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C6B" w:rsidRDefault="00CF3C6B" w:rsidP="008E71C2">
      <w:pPr>
        <w:ind w:left="3540" w:hanging="3540"/>
        <w:jc w:val="center"/>
        <w:rPr>
          <w:rFonts w:ascii="Arial" w:hAnsi="Arial" w:cs="Arial"/>
          <w:i/>
          <w:iCs/>
        </w:rPr>
      </w:pPr>
    </w:p>
    <w:p w:rsidR="00CF3C6B" w:rsidRDefault="00B7186E" w:rsidP="008E71C2">
      <w:pPr>
        <w:ind w:left="3540" w:hanging="3540"/>
        <w:jc w:val="center"/>
        <w:rPr>
          <w:rFonts w:ascii="Arial" w:hAnsi="Arial" w:cs="Arial"/>
          <w:i/>
          <w:iCs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7FF6F28">
            <wp:simplePos x="0" y="0"/>
            <wp:positionH relativeFrom="margin">
              <wp:posOffset>2043430</wp:posOffset>
            </wp:positionH>
            <wp:positionV relativeFrom="margin">
              <wp:posOffset>290830</wp:posOffset>
            </wp:positionV>
            <wp:extent cx="1861185" cy="823595"/>
            <wp:effectExtent l="0" t="0" r="5715" b="0"/>
            <wp:wrapSquare wrapText="bothSides"/>
            <wp:docPr id="4" name="obrázek 4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8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i/>
          <w:iCs/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290830</wp:posOffset>
            </wp:positionV>
            <wp:extent cx="1371600" cy="714375"/>
            <wp:effectExtent l="0" t="0" r="0" b="952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PSP I_cerne_sm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50EF" w:rsidRPr="008550EF">
        <w:rPr>
          <w:rFonts w:ascii="Arial" w:hAnsi="Arial" w:cs="Arial"/>
          <w:i/>
          <w:iCs/>
          <w:noProof/>
          <w:lang w:eastAsia="cs-CZ"/>
        </w:rPr>
        <w:drawing>
          <wp:inline distT="0" distB="0" distL="0" distR="0">
            <wp:extent cx="1104900" cy="881221"/>
            <wp:effectExtent l="0" t="0" r="0" b="0"/>
            <wp:docPr id="6" name="Obrázek 6" descr="C:\Users\vh311226\Desktop\logo pčr\Dole barevný RGB (formát GIF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h311226\Desktop\logo pčr\Dole barevný RGB (formát GIF)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437" cy="88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A7C" w:rsidRDefault="00311A7C" w:rsidP="00E26D9D">
      <w:pPr>
        <w:rPr>
          <w:rFonts w:ascii="Arial" w:hAnsi="Arial" w:cs="Arial"/>
          <w:i/>
          <w:iCs/>
        </w:rPr>
      </w:pPr>
    </w:p>
    <w:p w:rsidR="00B7186E" w:rsidRPr="00311A7C" w:rsidRDefault="00B7186E" w:rsidP="00E26D9D">
      <w:pPr>
        <w:rPr>
          <w:rFonts w:ascii="Arial" w:hAnsi="Arial" w:cs="Arial"/>
          <w:b/>
          <w:bCs/>
          <w:color w:val="0070C0"/>
        </w:rPr>
      </w:pPr>
    </w:p>
    <w:p w:rsidR="009B69EF" w:rsidRPr="00C36A51" w:rsidRDefault="009B69EF" w:rsidP="009B69EF">
      <w:pPr>
        <w:ind w:left="3540" w:hanging="3540"/>
        <w:jc w:val="center"/>
        <w:rPr>
          <w:rFonts w:ascii="Arial" w:hAnsi="Arial" w:cs="Arial"/>
          <w:b/>
          <w:bCs/>
          <w:color w:val="2E74B5" w:themeColor="accent5" w:themeShade="BF"/>
          <w:sz w:val="24"/>
          <w:szCs w:val="24"/>
        </w:rPr>
      </w:pPr>
      <w:r w:rsidRPr="00C36A51">
        <w:rPr>
          <w:rFonts w:ascii="Arial" w:hAnsi="Arial" w:cs="Arial"/>
          <w:b/>
          <w:bCs/>
          <w:color w:val="2E74B5" w:themeColor="accent5" w:themeShade="BF"/>
          <w:sz w:val="24"/>
          <w:szCs w:val="24"/>
        </w:rPr>
        <w:t xml:space="preserve">Pozvánka na </w:t>
      </w:r>
      <w:r w:rsidR="00A522C1">
        <w:rPr>
          <w:rFonts w:ascii="Arial" w:hAnsi="Arial" w:cs="Arial"/>
          <w:b/>
          <w:bCs/>
          <w:color w:val="2E74B5" w:themeColor="accent5" w:themeShade="BF"/>
          <w:sz w:val="24"/>
          <w:szCs w:val="24"/>
        </w:rPr>
        <w:t>k</w:t>
      </w:r>
      <w:r w:rsidR="000C58A3" w:rsidRPr="00C36A51">
        <w:rPr>
          <w:rFonts w:ascii="Arial" w:hAnsi="Arial" w:cs="Arial"/>
          <w:b/>
          <w:bCs/>
          <w:color w:val="2E74B5" w:themeColor="accent5" w:themeShade="BF"/>
          <w:sz w:val="24"/>
          <w:szCs w:val="24"/>
        </w:rPr>
        <w:t>onferenci</w:t>
      </w:r>
    </w:p>
    <w:p w:rsidR="009B69EF" w:rsidRPr="00C36A51" w:rsidRDefault="000C58A3" w:rsidP="00C36A51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C36A51">
        <w:rPr>
          <w:rFonts w:ascii="Arial" w:hAnsi="Arial" w:cs="Arial"/>
          <w:b/>
          <w:bCs/>
          <w:color w:val="2E74B5" w:themeColor="accent5" w:themeShade="BF"/>
          <w:sz w:val="24"/>
          <w:szCs w:val="24"/>
        </w:rPr>
        <w:t>“</w:t>
      </w:r>
      <w:r w:rsidR="00C36A51" w:rsidRPr="00C36A51">
        <w:rPr>
          <w:rFonts w:ascii="Arial" w:hAnsi="Arial" w:cs="Arial"/>
          <w:b/>
          <w:color w:val="2E74B5" w:themeColor="accent5" w:themeShade="BF"/>
          <w:sz w:val="24"/>
          <w:szCs w:val="24"/>
        </w:rPr>
        <w:t>Role a úkoly Policie ČR v prevenci kriminality na místní úrovni</w:t>
      </w:r>
      <w:r w:rsidRPr="00C36A51">
        <w:rPr>
          <w:rFonts w:ascii="Arial" w:hAnsi="Arial" w:cs="Arial"/>
          <w:b/>
          <w:bCs/>
          <w:color w:val="0070C0"/>
          <w:sz w:val="24"/>
          <w:szCs w:val="24"/>
        </w:rPr>
        <w:t>“</w:t>
      </w:r>
    </w:p>
    <w:p w:rsidR="009B69EF" w:rsidRPr="009B69EF" w:rsidRDefault="009B69EF" w:rsidP="009B69EF">
      <w:pPr>
        <w:rPr>
          <w:rFonts w:ascii="Arial" w:hAnsi="Arial" w:cs="Arial"/>
        </w:rPr>
      </w:pPr>
    </w:p>
    <w:p w:rsidR="009B69EF" w:rsidRPr="009B69EF" w:rsidRDefault="009B69EF" w:rsidP="009B69EF">
      <w:pPr>
        <w:rPr>
          <w:rFonts w:ascii="Arial" w:hAnsi="Arial" w:cs="Arial"/>
        </w:rPr>
      </w:pPr>
      <w:r w:rsidRPr="009B69EF">
        <w:rPr>
          <w:rFonts w:ascii="Arial" w:hAnsi="Arial" w:cs="Arial"/>
        </w:rPr>
        <w:t>Datum konání:</w:t>
      </w:r>
      <w:r w:rsidRPr="009B69EF">
        <w:rPr>
          <w:rFonts w:ascii="Arial" w:hAnsi="Arial" w:cs="Arial"/>
        </w:rPr>
        <w:tab/>
      </w:r>
      <w:r w:rsidRPr="009B69EF">
        <w:rPr>
          <w:rFonts w:ascii="Arial" w:hAnsi="Arial" w:cs="Arial"/>
        </w:rPr>
        <w:tab/>
      </w:r>
      <w:r>
        <w:rPr>
          <w:rFonts w:ascii="Arial" w:hAnsi="Arial" w:cs="Arial"/>
        </w:rPr>
        <w:t>2</w:t>
      </w:r>
      <w:r w:rsidR="002E53B0">
        <w:rPr>
          <w:rFonts w:ascii="Arial" w:hAnsi="Arial" w:cs="Arial"/>
        </w:rPr>
        <w:t>3. 9. 2020</w:t>
      </w:r>
      <w:r w:rsidRPr="009B69EF">
        <w:rPr>
          <w:rFonts w:ascii="Arial" w:hAnsi="Arial" w:cs="Arial"/>
        </w:rPr>
        <w:t xml:space="preserve"> </w:t>
      </w:r>
    </w:p>
    <w:p w:rsidR="009B69EF" w:rsidRPr="009B69EF" w:rsidRDefault="004B6780" w:rsidP="009B69EF">
      <w:pPr>
        <w:rPr>
          <w:rFonts w:ascii="Arial" w:hAnsi="Arial" w:cs="Arial"/>
        </w:rPr>
      </w:pPr>
      <w:r>
        <w:rPr>
          <w:rFonts w:ascii="Arial" w:hAnsi="Arial" w:cs="Arial"/>
        </w:rPr>
        <w:t>Čas konání: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10:0</w:t>
      </w:r>
      <w:r w:rsidR="009B69EF" w:rsidRPr="009B69EF">
        <w:rPr>
          <w:rFonts w:ascii="Arial" w:hAnsi="Arial" w:cs="Arial"/>
        </w:rPr>
        <w:t>0 – 1</w:t>
      </w:r>
      <w:r w:rsidR="00E26D9D">
        <w:rPr>
          <w:rFonts w:ascii="Arial" w:hAnsi="Arial" w:cs="Arial"/>
        </w:rPr>
        <w:t>6:0</w:t>
      </w:r>
      <w:r w:rsidR="009B69EF" w:rsidRPr="009B69EF">
        <w:rPr>
          <w:rFonts w:ascii="Arial" w:hAnsi="Arial" w:cs="Arial"/>
        </w:rPr>
        <w:t xml:space="preserve">0  </w:t>
      </w:r>
    </w:p>
    <w:p w:rsidR="009B69EF" w:rsidRPr="006E39ED" w:rsidRDefault="009B69EF" w:rsidP="00E26D9D">
      <w:pPr>
        <w:spacing w:after="0"/>
        <w:rPr>
          <w:rFonts w:ascii="Arial" w:hAnsi="Arial" w:cs="Arial"/>
          <w:iCs/>
        </w:rPr>
      </w:pPr>
      <w:r w:rsidRPr="009B69EF">
        <w:rPr>
          <w:rFonts w:ascii="Arial" w:hAnsi="Arial" w:cs="Arial"/>
        </w:rPr>
        <w:t>Místo konání:</w:t>
      </w:r>
      <w:r w:rsidRPr="009B69EF">
        <w:rPr>
          <w:rFonts w:ascii="Arial" w:hAnsi="Arial" w:cs="Arial"/>
        </w:rPr>
        <w:tab/>
      </w:r>
      <w:r w:rsidRPr="009B69EF">
        <w:rPr>
          <w:rFonts w:ascii="Arial" w:hAnsi="Arial" w:cs="Arial"/>
        </w:rPr>
        <w:tab/>
      </w:r>
      <w:r w:rsidRPr="009B69EF">
        <w:rPr>
          <w:rFonts w:ascii="Arial" w:hAnsi="Arial" w:cs="Arial"/>
        </w:rPr>
        <w:tab/>
        <w:t xml:space="preserve">Parlament ČR, Poslanecká sněmovna, </w:t>
      </w:r>
      <w:r w:rsidRPr="006E39ED">
        <w:rPr>
          <w:rFonts w:ascii="Arial" w:hAnsi="Arial" w:cs="Arial"/>
          <w:iCs/>
        </w:rPr>
        <w:t>Sněmovní 1, Praha 1</w:t>
      </w:r>
      <w:r w:rsidR="00E26D9D">
        <w:rPr>
          <w:rFonts w:ascii="Arial" w:hAnsi="Arial" w:cs="Arial"/>
          <w:iCs/>
        </w:rPr>
        <w:t>,</w:t>
      </w:r>
    </w:p>
    <w:p w:rsidR="009B69EF" w:rsidRPr="009B69EF" w:rsidRDefault="00E26D9D" w:rsidP="009B69EF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B69EF" w:rsidRPr="009B69EF">
        <w:rPr>
          <w:rFonts w:ascii="Arial" w:hAnsi="Arial" w:cs="Arial"/>
        </w:rPr>
        <w:tab/>
      </w:r>
      <w:r w:rsidR="008E71C2" w:rsidRPr="006E39ED">
        <w:rPr>
          <w:rFonts w:ascii="Arial" w:hAnsi="Arial" w:cs="Arial"/>
          <w:iCs/>
        </w:rPr>
        <w:t>místnost č.</w:t>
      </w:r>
      <w:r w:rsidR="006E39ED">
        <w:rPr>
          <w:rFonts w:ascii="Arial" w:hAnsi="Arial" w:cs="Arial"/>
          <w:iCs/>
        </w:rPr>
        <w:t xml:space="preserve"> </w:t>
      </w:r>
      <w:r w:rsidR="006E39ED" w:rsidRPr="006E39ED">
        <w:rPr>
          <w:rFonts w:ascii="Arial" w:hAnsi="Arial" w:cs="Arial"/>
          <w:iCs/>
        </w:rPr>
        <w:t>J 205</w:t>
      </w:r>
      <w:r w:rsidR="009B69EF" w:rsidRPr="009B69EF">
        <w:rPr>
          <w:rFonts w:ascii="Arial" w:hAnsi="Arial" w:cs="Arial"/>
          <w:i/>
          <w:iCs/>
        </w:rPr>
        <w:t xml:space="preserve"> </w:t>
      </w:r>
    </w:p>
    <w:p w:rsidR="009B69EF" w:rsidRPr="009B69EF" w:rsidRDefault="002E53B0" w:rsidP="002E53B0">
      <w:pPr>
        <w:pBdr>
          <w:bottom w:val="single" w:sz="12" w:space="1" w:color="auto"/>
        </w:pBdr>
        <w:ind w:left="2832" w:hanging="2832"/>
        <w:rPr>
          <w:rFonts w:ascii="Arial" w:hAnsi="Arial" w:cs="Arial"/>
        </w:rPr>
      </w:pPr>
      <w:r>
        <w:rPr>
          <w:rFonts w:ascii="Arial" w:hAnsi="Arial" w:cs="Arial"/>
        </w:rPr>
        <w:t xml:space="preserve">Pořadatel: </w:t>
      </w:r>
      <w:r>
        <w:rPr>
          <w:rFonts w:ascii="Arial" w:hAnsi="Arial" w:cs="Arial"/>
        </w:rPr>
        <w:tab/>
        <w:t>Poslanecká sněmovna</w:t>
      </w:r>
      <w:r w:rsidR="00E26D9D">
        <w:rPr>
          <w:rFonts w:ascii="Arial" w:hAnsi="Arial" w:cs="Arial"/>
        </w:rPr>
        <w:t xml:space="preserve"> Parlamentu ČR, poslanec Marek Novák</w:t>
      </w:r>
      <w:r>
        <w:rPr>
          <w:rFonts w:ascii="Arial" w:hAnsi="Arial" w:cs="Arial"/>
        </w:rPr>
        <w:t xml:space="preserve">, </w:t>
      </w:r>
      <w:r w:rsidR="009B69EF" w:rsidRPr="009B69EF">
        <w:rPr>
          <w:rFonts w:ascii="Arial" w:hAnsi="Arial" w:cs="Arial"/>
        </w:rPr>
        <w:t>Ministerstvo vnitra ČR</w:t>
      </w:r>
      <w:r>
        <w:rPr>
          <w:rFonts w:ascii="Arial" w:hAnsi="Arial" w:cs="Arial"/>
        </w:rPr>
        <w:t xml:space="preserve"> a </w:t>
      </w:r>
      <w:r w:rsidR="006D55F8">
        <w:rPr>
          <w:rFonts w:ascii="Arial" w:hAnsi="Arial" w:cs="Arial"/>
        </w:rPr>
        <w:t xml:space="preserve">Policie </w:t>
      </w:r>
      <w:r>
        <w:rPr>
          <w:rFonts w:ascii="Arial" w:hAnsi="Arial" w:cs="Arial"/>
        </w:rPr>
        <w:t>ČR</w:t>
      </w:r>
    </w:p>
    <w:p w:rsidR="009B69EF" w:rsidRPr="009B69EF" w:rsidRDefault="009B69EF" w:rsidP="009B69EF">
      <w:pPr>
        <w:rPr>
          <w:rFonts w:ascii="Arial" w:hAnsi="Arial" w:cs="Arial"/>
        </w:rPr>
      </w:pPr>
    </w:p>
    <w:p w:rsidR="00A627D7" w:rsidRPr="002D0EAE" w:rsidRDefault="00DC3DF5" w:rsidP="00A04505">
      <w:pPr>
        <w:spacing w:after="0" w:line="240" w:lineRule="auto"/>
        <w:jc w:val="center"/>
        <w:rPr>
          <w:rFonts w:ascii="Arial" w:hAnsi="Arial" w:cs="Arial"/>
        </w:rPr>
      </w:pPr>
      <w:r w:rsidRPr="002D0EAE">
        <w:rPr>
          <w:rFonts w:ascii="Arial" w:hAnsi="Arial" w:cs="Arial"/>
          <w:b/>
        </w:rPr>
        <w:t>Předběžný p</w:t>
      </w:r>
      <w:r w:rsidR="009B69EF" w:rsidRPr="002D0EAE">
        <w:rPr>
          <w:rFonts w:ascii="Arial" w:hAnsi="Arial" w:cs="Arial"/>
          <w:b/>
        </w:rPr>
        <w:t>rogram</w:t>
      </w:r>
    </w:p>
    <w:p w:rsidR="009150B5" w:rsidRPr="002D0EAE" w:rsidRDefault="001341D9" w:rsidP="00A04505">
      <w:pPr>
        <w:spacing w:after="0" w:line="240" w:lineRule="auto"/>
        <w:jc w:val="center"/>
        <w:rPr>
          <w:rFonts w:ascii="Arial" w:hAnsi="Arial" w:cs="Arial"/>
        </w:rPr>
      </w:pPr>
      <w:r w:rsidRPr="002D0EAE">
        <w:rPr>
          <w:rFonts w:ascii="Arial" w:hAnsi="Arial" w:cs="Arial"/>
        </w:rPr>
        <w:t>(změna programu vyhrazena)</w:t>
      </w:r>
      <w:r w:rsidR="00630C68" w:rsidRPr="002D0EAE">
        <w:rPr>
          <w:rFonts w:ascii="Arial" w:hAnsi="Arial" w:cs="Arial"/>
        </w:rPr>
        <w:t xml:space="preserve"> </w:t>
      </w:r>
    </w:p>
    <w:p w:rsidR="000B63C1" w:rsidRPr="002D0EAE" w:rsidRDefault="000B63C1" w:rsidP="00A04505">
      <w:pPr>
        <w:spacing w:after="0" w:line="240" w:lineRule="auto"/>
        <w:jc w:val="center"/>
        <w:rPr>
          <w:rFonts w:ascii="Arial" w:hAnsi="Arial" w:cs="Arial"/>
        </w:rPr>
      </w:pPr>
    </w:p>
    <w:p w:rsidR="009B69EF" w:rsidRPr="002D0EAE" w:rsidRDefault="009B69EF" w:rsidP="00A04505">
      <w:pPr>
        <w:spacing w:after="0" w:line="240" w:lineRule="auto"/>
        <w:jc w:val="center"/>
        <w:rPr>
          <w:rFonts w:ascii="Arial" w:hAnsi="Arial" w:cs="Arial"/>
        </w:rPr>
      </w:pPr>
    </w:p>
    <w:p w:rsidR="00652FE6" w:rsidRPr="002D0EAE" w:rsidRDefault="00652FE6" w:rsidP="00652FE6">
      <w:pPr>
        <w:jc w:val="both"/>
        <w:rPr>
          <w:rFonts w:ascii="Arial" w:hAnsi="Arial" w:cs="Arial"/>
          <w:b/>
        </w:rPr>
      </w:pPr>
      <w:r w:rsidRPr="002D0EAE">
        <w:rPr>
          <w:rFonts w:ascii="Arial" w:hAnsi="Arial" w:cs="Arial"/>
          <w:b/>
        </w:rPr>
        <w:t>09,00 – 10,00</w:t>
      </w:r>
      <w:r w:rsidRPr="002D0EAE">
        <w:rPr>
          <w:rFonts w:ascii="Arial" w:hAnsi="Arial" w:cs="Arial"/>
          <w:b/>
        </w:rPr>
        <w:tab/>
        <w:t>Registrace účastníků, snídaně</w:t>
      </w:r>
    </w:p>
    <w:p w:rsidR="00652FE6" w:rsidRPr="002D0EAE" w:rsidRDefault="00652FE6" w:rsidP="00652FE6">
      <w:pPr>
        <w:spacing w:after="0"/>
        <w:jc w:val="both"/>
        <w:rPr>
          <w:rFonts w:ascii="Arial" w:hAnsi="Arial" w:cs="Arial"/>
          <w:b/>
        </w:rPr>
      </w:pPr>
      <w:r w:rsidRPr="002D0EAE">
        <w:rPr>
          <w:rFonts w:ascii="Arial" w:hAnsi="Arial" w:cs="Arial"/>
          <w:b/>
        </w:rPr>
        <w:t>10,00 – 10,30</w:t>
      </w:r>
      <w:r w:rsidRPr="002D0EAE">
        <w:rPr>
          <w:rFonts w:ascii="Arial" w:hAnsi="Arial" w:cs="Arial"/>
          <w:b/>
        </w:rPr>
        <w:tab/>
        <w:t>Zahájení konference a úvodní vystoupení</w:t>
      </w:r>
    </w:p>
    <w:p w:rsidR="00652FE6" w:rsidRPr="002D0EAE" w:rsidRDefault="00652FE6" w:rsidP="00652FE6">
      <w:pPr>
        <w:pStyle w:val="Odstavecseseznamem"/>
        <w:numPr>
          <w:ilvl w:val="0"/>
          <w:numId w:val="6"/>
        </w:numPr>
        <w:spacing w:line="256" w:lineRule="auto"/>
        <w:ind w:left="1701" w:hanging="283"/>
        <w:jc w:val="both"/>
        <w:rPr>
          <w:rFonts w:ascii="Arial" w:hAnsi="Arial" w:cs="Arial"/>
        </w:rPr>
      </w:pPr>
      <w:r w:rsidRPr="002D0EAE">
        <w:rPr>
          <w:rFonts w:ascii="Arial" w:hAnsi="Arial" w:cs="Arial"/>
        </w:rPr>
        <w:t xml:space="preserve">Marek Novák, </w:t>
      </w:r>
      <w:r w:rsidR="00445412">
        <w:rPr>
          <w:rFonts w:ascii="Arial" w:hAnsi="Arial" w:cs="Arial"/>
        </w:rPr>
        <w:t>poslanec</w:t>
      </w:r>
      <w:r w:rsidRPr="002D0EAE">
        <w:rPr>
          <w:rFonts w:ascii="Arial" w:hAnsi="Arial" w:cs="Arial"/>
        </w:rPr>
        <w:t xml:space="preserve"> </w:t>
      </w:r>
      <w:r w:rsidR="00E26D9D">
        <w:rPr>
          <w:rFonts w:ascii="Arial" w:hAnsi="Arial" w:cs="Arial"/>
        </w:rPr>
        <w:t xml:space="preserve">Poslanecké sněmovny </w:t>
      </w:r>
      <w:r w:rsidRPr="002D0EAE">
        <w:rPr>
          <w:rFonts w:ascii="Arial" w:hAnsi="Arial" w:cs="Arial"/>
        </w:rPr>
        <w:t>P</w:t>
      </w:r>
      <w:r w:rsidR="00A71039">
        <w:rPr>
          <w:rFonts w:ascii="Arial" w:hAnsi="Arial" w:cs="Arial"/>
        </w:rPr>
        <w:t>arlamentu ČR</w:t>
      </w:r>
    </w:p>
    <w:p w:rsidR="00652FE6" w:rsidRPr="002D0EAE" w:rsidRDefault="00652FE6" w:rsidP="00652FE6">
      <w:pPr>
        <w:pStyle w:val="Odstavecseseznamem"/>
        <w:numPr>
          <w:ilvl w:val="0"/>
          <w:numId w:val="6"/>
        </w:numPr>
        <w:spacing w:line="256" w:lineRule="auto"/>
        <w:ind w:left="1701" w:hanging="283"/>
        <w:jc w:val="both"/>
        <w:rPr>
          <w:rFonts w:ascii="Arial" w:hAnsi="Arial" w:cs="Arial"/>
        </w:rPr>
      </w:pPr>
      <w:r w:rsidRPr="002D0EAE">
        <w:rPr>
          <w:rFonts w:ascii="Arial" w:hAnsi="Arial" w:cs="Arial"/>
        </w:rPr>
        <w:t>JUDr. Ing. Jiří Nováček, první náměstek ministra vnitra pro řízení sekce vnitřní bezpečnosti a policejního vzdělávání</w:t>
      </w:r>
    </w:p>
    <w:p w:rsidR="00652FE6" w:rsidRPr="002D0EAE" w:rsidRDefault="00652FE6" w:rsidP="00652FE6">
      <w:pPr>
        <w:pStyle w:val="Odstavecseseznamem"/>
        <w:numPr>
          <w:ilvl w:val="0"/>
          <w:numId w:val="6"/>
        </w:numPr>
        <w:spacing w:line="256" w:lineRule="auto"/>
        <w:ind w:left="1701" w:hanging="283"/>
        <w:jc w:val="both"/>
        <w:rPr>
          <w:rFonts w:ascii="Arial" w:hAnsi="Arial" w:cs="Arial"/>
        </w:rPr>
      </w:pPr>
      <w:r w:rsidRPr="002D0EAE">
        <w:rPr>
          <w:rFonts w:ascii="Arial" w:hAnsi="Arial" w:cs="Arial"/>
        </w:rPr>
        <w:t>brig. gen. Mgr. Jan Švejdar, policejní prezident</w:t>
      </w:r>
    </w:p>
    <w:p w:rsidR="00652FE6" w:rsidRPr="002D0EAE" w:rsidRDefault="00C24C4E" w:rsidP="00652FE6">
      <w:pPr>
        <w:pStyle w:val="Odstavecseseznamem"/>
        <w:numPr>
          <w:ilvl w:val="0"/>
          <w:numId w:val="6"/>
        </w:numPr>
        <w:spacing w:line="256" w:lineRule="auto"/>
        <w:ind w:left="1701" w:hanging="283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Mgr. Roman Galia</w:t>
      </w:r>
      <w:r w:rsidR="00652FE6" w:rsidRPr="002D0EAE">
        <w:rPr>
          <w:rFonts w:ascii="Arial" w:hAnsi="Arial" w:cs="Arial"/>
        </w:rPr>
        <w:t>, ředitel Městské p</w:t>
      </w:r>
      <w:r>
        <w:rPr>
          <w:rFonts w:ascii="Arial" w:hAnsi="Arial" w:cs="Arial"/>
        </w:rPr>
        <w:t>olicie Orlová</w:t>
      </w:r>
    </w:p>
    <w:p w:rsidR="00652FE6" w:rsidRPr="002D0EAE" w:rsidRDefault="00652FE6" w:rsidP="00652FE6">
      <w:pPr>
        <w:ind w:left="1410" w:hanging="1410"/>
        <w:jc w:val="both"/>
        <w:rPr>
          <w:rFonts w:ascii="Arial" w:hAnsi="Arial" w:cs="Arial"/>
          <w:b/>
        </w:rPr>
      </w:pPr>
      <w:r w:rsidRPr="002D0EAE">
        <w:rPr>
          <w:rFonts w:ascii="Arial" w:hAnsi="Arial" w:cs="Arial"/>
          <w:b/>
        </w:rPr>
        <w:t>10,30 – 10,50</w:t>
      </w:r>
      <w:r w:rsidRPr="002D0EAE">
        <w:rPr>
          <w:rFonts w:ascii="Arial" w:hAnsi="Arial" w:cs="Arial"/>
          <w:b/>
        </w:rPr>
        <w:tab/>
        <w:t>Představení nových metodických postupů Policie ČR v oblasti prevence kriminality – organizační uspořádání, úkoly preventistů, priority v oblasti prevence kriminality</w:t>
      </w:r>
    </w:p>
    <w:p w:rsidR="00652FE6" w:rsidRPr="002D0EAE" w:rsidRDefault="00652FE6" w:rsidP="00652FE6">
      <w:pPr>
        <w:ind w:left="1410" w:hanging="1410"/>
        <w:jc w:val="both"/>
        <w:rPr>
          <w:rFonts w:ascii="Arial" w:hAnsi="Arial" w:cs="Arial"/>
        </w:rPr>
      </w:pPr>
      <w:r w:rsidRPr="002D0EAE">
        <w:rPr>
          <w:rFonts w:ascii="Arial" w:hAnsi="Arial" w:cs="Arial"/>
        </w:rPr>
        <w:t>10,50 – 11,00</w:t>
      </w:r>
      <w:r w:rsidRPr="002D0EAE">
        <w:rPr>
          <w:rFonts w:ascii="Arial" w:hAnsi="Arial" w:cs="Arial"/>
        </w:rPr>
        <w:tab/>
        <w:t>Diskuse</w:t>
      </w:r>
    </w:p>
    <w:p w:rsidR="00652FE6" w:rsidRPr="002D0EAE" w:rsidRDefault="00652FE6" w:rsidP="00652FE6">
      <w:pPr>
        <w:ind w:left="1410" w:hanging="1410"/>
        <w:jc w:val="both"/>
        <w:rPr>
          <w:rFonts w:ascii="Arial" w:hAnsi="Arial" w:cs="Arial"/>
          <w:b/>
        </w:rPr>
      </w:pPr>
      <w:r w:rsidRPr="002D0EAE">
        <w:rPr>
          <w:rFonts w:ascii="Arial" w:hAnsi="Arial" w:cs="Arial"/>
          <w:b/>
        </w:rPr>
        <w:t>11,00 – 11,20</w:t>
      </w:r>
      <w:r w:rsidRPr="002D0EAE">
        <w:rPr>
          <w:rFonts w:ascii="Arial" w:hAnsi="Arial" w:cs="Arial"/>
          <w:b/>
        </w:rPr>
        <w:tab/>
        <w:t>Koordinační dohody dle zákona o Policii ČR v praxi – užitečný nástroj spolupráce, nebo jen zbytečný list papíru?</w:t>
      </w:r>
    </w:p>
    <w:p w:rsidR="00652FE6" w:rsidRPr="002D0EAE" w:rsidRDefault="00652FE6" w:rsidP="00652FE6">
      <w:pPr>
        <w:ind w:left="1410" w:hanging="1410"/>
        <w:jc w:val="both"/>
        <w:rPr>
          <w:rFonts w:ascii="Arial" w:hAnsi="Arial" w:cs="Arial"/>
        </w:rPr>
      </w:pPr>
      <w:r w:rsidRPr="002D0EAE">
        <w:rPr>
          <w:rFonts w:ascii="Arial" w:hAnsi="Arial" w:cs="Arial"/>
        </w:rPr>
        <w:t>11,20 – 11,30</w:t>
      </w:r>
      <w:r w:rsidRPr="002D0EAE">
        <w:rPr>
          <w:rFonts w:ascii="Arial" w:hAnsi="Arial" w:cs="Arial"/>
        </w:rPr>
        <w:tab/>
        <w:t>Diskuse</w:t>
      </w:r>
    </w:p>
    <w:p w:rsidR="00652FE6" w:rsidRPr="002D0EAE" w:rsidRDefault="00652FE6" w:rsidP="00652FE6">
      <w:pPr>
        <w:ind w:left="1410" w:hanging="1410"/>
        <w:jc w:val="both"/>
        <w:rPr>
          <w:rFonts w:ascii="Arial" w:hAnsi="Arial" w:cs="Arial"/>
          <w:b/>
        </w:rPr>
      </w:pPr>
      <w:r w:rsidRPr="002D0EAE">
        <w:rPr>
          <w:rFonts w:ascii="Arial" w:hAnsi="Arial" w:cs="Arial"/>
          <w:b/>
        </w:rPr>
        <w:t>11,30 – 11,50</w:t>
      </w:r>
      <w:r w:rsidRPr="002D0EAE">
        <w:rPr>
          <w:rFonts w:ascii="Arial" w:hAnsi="Arial" w:cs="Arial"/>
          <w:b/>
        </w:rPr>
        <w:tab/>
        <w:t>Zkušenosti samospráv se spoluprací s Policií ČR v oblasti prevence kriminality na místní úrovni – příklady dobré praxe i podněty ke zlepšení spolupráce</w:t>
      </w:r>
    </w:p>
    <w:p w:rsidR="00652FE6" w:rsidRPr="002D0EAE" w:rsidRDefault="00652FE6" w:rsidP="00652FE6">
      <w:pPr>
        <w:ind w:left="1410" w:hanging="1410"/>
        <w:jc w:val="both"/>
        <w:rPr>
          <w:rFonts w:ascii="Arial" w:hAnsi="Arial" w:cs="Arial"/>
        </w:rPr>
      </w:pPr>
      <w:r w:rsidRPr="002D0EAE">
        <w:rPr>
          <w:rFonts w:ascii="Arial" w:hAnsi="Arial" w:cs="Arial"/>
        </w:rPr>
        <w:t>11,50 – 12,00</w:t>
      </w:r>
      <w:r w:rsidRPr="002D0EAE">
        <w:rPr>
          <w:rFonts w:ascii="Arial" w:hAnsi="Arial" w:cs="Arial"/>
        </w:rPr>
        <w:tab/>
        <w:t>Diskuse</w:t>
      </w:r>
    </w:p>
    <w:p w:rsidR="00652FE6" w:rsidRPr="002D0EAE" w:rsidRDefault="00652FE6" w:rsidP="00652FE6">
      <w:pPr>
        <w:ind w:left="1410" w:hanging="1410"/>
        <w:jc w:val="both"/>
        <w:rPr>
          <w:rFonts w:ascii="Arial" w:hAnsi="Arial" w:cs="Arial"/>
          <w:b/>
        </w:rPr>
      </w:pPr>
      <w:r w:rsidRPr="002D0EAE">
        <w:rPr>
          <w:rFonts w:ascii="Arial" w:hAnsi="Arial" w:cs="Arial"/>
          <w:b/>
        </w:rPr>
        <w:t>12,00 – 13,00</w:t>
      </w:r>
      <w:r w:rsidRPr="002D0EAE">
        <w:rPr>
          <w:rFonts w:ascii="Arial" w:hAnsi="Arial" w:cs="Arial"/>
          <w:b/>
        </w:rPr>
        <w:tab/>
        <w:t>Oběd</w:t>
      </w:r>
    </w:p>
    <w:p w:rsidR="00B7186E" w:rsidRDefault="00B7186E" w:rsidP="00652FE6">
      <w:pPr>
        <w:ind w:left="1410" w:hanging="1410"/>
        <w:jc w:val="both"/>
        <w:rPr>
          <w:rFonts w:ascii="Arial" w:hAnsi="Arial" w:cs="Arial"/>
          <w:b/>
        </w:rPr>
        <w:sectPr w:rsidR="00B7186E" w:rsidSect="00B7186E">
          <w:pgSz w:w="11906" w:h="16838"/>
          <w:pgMar w:top="567" w:right="1417" w:bottom="1417" w:left="1417" w:header="680" w:footer="680" w:gutter="0"/>
          <w:cols w:space="708"/>
          <w:docGrid w:linePitch="360"/>
        </w:sectPr>
      </w:pPr>
    </w:p>
    <w:p w:rsidR="00652FE6" w:rsidRPr="002D0EAE" w:rsidRDefault="00652FE6" w:rsidP="00652FE6">
      <w:pPr>
        <w:ind w:left="1410" w:hanging="1410"/>
        <w:jc w:val="both"/>
        <w:rPr>
          <w:rFonts w:ascii="Arial" w:hAnsi="Arial" w:cs="Arial"/>
          <w:b/>
        </w:rPr>
      </w:pPr>
      <w:r w:rsidRPr="002D0EAE">
        <w:rPr>
          <w:rFonts w:ascii="Arial" w:hAnsi="Arial" w:cs="Arial"/>
          <w:b/>
        </w:rPr>
        <w:lastRenderedPageBreak/>
        <w:t>13,00 – 13,20</w:t>
      </w:r>
      <w:r w:rsidRPr="002D0EAE">
        <w:rPr>
          <w:rFonts w:ascii="Arial" w:hAnsi="Arial" w:cs="Arial"/>
          <w:b/>
        </w:rPr>
        <w:tab/>
        <w:t>Priority Policie ČR v oblasti prevence kriminality – kyberkriminalita</w:t>
      </w:r>
    </w:p>
    <w:p w:rsidR="00652FE6" w:rsidRPr="002D0EAE" w:rsidRDefault="00652FE6" w:rsidP="00652FE6">
      <w:pPr>
        <w:ind w:left="1410" w:hanging="1410"/>
        <w:jc w:val="both"/>
        <w:rPr>
          <w:rFonts w:ascii="Arial" w:hAnsi="Arial" w:cs="Arial"/>
        </w:rPr>
      </w:pPr>
      <w:r w:rsidRPr="002D0EAE">
        <w:rPr>
          <w:rFonts w:ascii="Arial" w:hAnsi="Arial" w:cs="Arial"/>
        </w:rPr>
        <w:t>13,20 – 13,30</w:t>
      </w:r>
      <w:r w:rsidRPr="002D0EAE">
        <w:rPr>
          <w:rFonts w:ascii="Arial" w:hAnsi="Arial" w:cs="Arial"/>
        </w:rPr>
        <w:tab/>
        <w:t>Diskuse</w:t>
      </w:r>
    </w:p>
    <w:p w:rsidR="00652FE6" w:rsidRPr="002D0EAE" w:rsidRDefault="00652FE6" w:rsidP="00652FE6">
      <w:pPr>
        <w:ind w:left="1410" w:hanging="1410"/>
        <w:jc w:val="both"/>
        <w:rPr>
          <w:rFonts w:ascii="Arial" w:hAnsi="Arial" w:cs="Arial"/>
          <w:b/>
        </w:rPr>
      </w:pPr>
      <w:r w:rsidRPr="002D0EAE">
        <w:rPr>
          <w:rFonts w:ascii="Arial" w:hAnsi="Arial" w:cs="Arial"/>
          <w:b/>
        </w:rPr>
        <w:t>13,30 – 13,50</w:t>
      </w:r>
      <w:r w:rsidRPr="002D0EAE">
        <w:rPr>
          <w:rFonts w:ascii="Arial" w:hAnsi="Arial" w:cs="Arial"/>
          <w:b/>
        </w:rPr>
        <w:tab/>
        <w:t>Priority Policie ČR v oblasti prevence kriminality – protidrogová prevence</w:t>
      </w:r>
    </w:p>
    <w:p w:rsidR="00652FE6" w:rsidRPr="002D0EAE" w:rsidRDefault="00652FE6" w:rsidP="00652FE6">
      <w:pPr>
        <w:ind w:left="1410" w:hanging="1410"/>
        <w:jc w:val="both"/>
        <w:rPr>
          <w:rFonts w:ascii="Arial" w:hAnsi="Arial" w:cs="Arial"/>
        </w:rPr>
      </w:pPr>
      <w:r w:rsidRPr="002D0EAE">
        <w:rPr>
          <w:rFonts w:ascii="Arial" w:hAnsi="Arial" w:cs="Arial"/>
        </w:rPr>
        <w:t>13,50 – 14,00</w:t>
      </w:r>
      <w:r w:rsidRPr="002D0EAE">
        <w:rPr>
          <w:rFonts w:ascii="Arial" w:hAnsi="Arial" w:cs="Arial"/>
        </w:rPr>
        <w:tab/>
        <w:t>Diskuse</w:t>
      </w:r>
    </w:p>
    <w:p w:rsidR="00652FE6" w:rsidRPr="002D0EAE" w:rsidRDefault="00652FE6" w:rsidP="00652FE6">
      <w:pPr>
        <w:ind w:left="1410" w:hanging="1410"/>
        <w:jc w:val="both"/>
        <w:rPr>
          <w:rFonts w:ascii="Arial" w:hAnsi="Arial" w:cs="Arial"/>
          <w:b/>
        </w:rPr>
      </w:pPr>
      <w:r w:rsidRPr="002D0EAE">
        <w:rPr>
          <w:rFonts w:ascii="Arial" w:hAnsi="Arial" w:cs="Arial"/>
          <w:b/>
        </w:rPr>
        <w:t>14,00 – 14,20</w:t>
      </w:r>
      <w:r w:rsidRPr="002D0EAE">
        <w:rPr>
          <w:rFonts w:ascii="Arial" w:hAnsi="Arial" w:cs="Arial"/>
          <w:b/>
        </w:rPr>
        <w:tab/>
        <w:t>Priority Policie ČR v oblasti prevence kriminality – BESIP</w:t>
      </w:r>
    </w:p>
    <w:p w:rsidR="00652FE6" w:rsidRPr="002D0EAE" w:rsidRDefault="00652FE6" w:rsidP="00652FE6">
      <w:pPr>
        <w:ind w:left="1410" w:hanging="1410"/>
        <w:jc w:val="both"/>
        <w:rPr>
          <w:rFonts w:ascii="Arial" w:hAnsi="Arial" w:cs="Arial"/>
        </w:rPr>
      </w:pPr>
      <w:r w:rsidRPr="002D0EAE">
        <w:rPr>
          <w:rFonts w:ascii="Arial" w:hAnsi="Arial" w:cs="Arial"/>
        </w:rPr>
        <w:t>14,20 – 14,30</w:t>
      </w:r>
      <w:r w:rsidRPr="002D0EAE">
        <w:rPr>
          <w:rFonts w:ascii="Arial" w:hAnsi="Arial" w:cs="Arial"/>
        </w:rPr>
        <w:tab/>
        <w:t>Diskuse</w:t>
      </w:r>
    </w:p>
    <w:p w:rsidR="00B7186E" w:rsidRPr="00B7186E" w:rsidRDefault="00B7186E" w:rsidP="00652FE6">
      <w:pPr>
        <w:ind w:left="1410" w:hanging="1410"/>
        <w:jc w:val="both"/>
        <w:rPr>
          <w:rFonts w:ascii="Arial" w:hAnsi="Arial" w:cs="Arial"/>
          <w:b/>
          <w:sz w:val="12"/>
          <w:szCs w:val="12"/>
        </w:rPr>
      </w:pPr>
    </w:p>
    <w:p w:rsidR="00652FE6" w:rsidRPr="002D0EAE" w:rsidRDefault="00652FE6" w:rsidP="00652FE6">
      <w:pPr>
        <w:ind w:left="1410" w:hanging="1410"/>
        <w:jc w:val="both"/>
        <w:rPr>
          <w:rFonts w:ascii="Arial" w:hAnsi="Arial" w:cs="Arial"/>
          <w:b/>
        </w:rPr>
      </w:pPr>
      <w:r w:rsidRPr="002D0EAE">
        <w:rPr>
          <w:rFonts w:ascii="Arial" w:hAnsi="Arial" w:cs="Arial"/>
          <w:b/>
        </w:rPr>
        <w:t>14,30 – 14,50</w:t>
      </w:r>
      <w:r w:rsidRPr="002D0EAE">
        <w:rPr>
          <w:rFonts w:ascii="Arial" w:hAnsi="Arial" w:cs="Arial"/>
          <w:b/>
        </w:rPr>
        <w:tab/>
        <w:t>Coffee break</w:t>
      </w:r>
    </w:p>
    <w:p w:rsidR="00B7186E" w:rsidRPr="00B7186E" w:rsidRDefault="00B7186E" w:rsidP="00652FE6">
      <w:pPr>
        <w:ind w:left="1410" w:hanging="1410"/>
        <w:jc w:val="both"/>
        <w:rPr>
          <w:rFonts w:ascii="Arial" w:hAnsi="Arial" w:cs="Arial"/>
          <w:b/>
          <w:sz w:val="12"/>
          <w:szCs w:val="12"/>
        </w:rPr>
      </w:pPr>
    </w:p>
    <w:p w:rsidR="00652FE6" w:rsidRPr="002D0EAE" w:rsidRDefault="00652FE6" w:rsidP="00652FE6">
      <w:pPr>
        <w:ind w:left="1410" w:hanging="1410"/>
        <w:jc w:val="both"/>
        <w:rPr>
          <w:rFonts w:ascii="Arial" w:hAnsi="Arial" w:cs="Arial"/>
          <w:b/>
        </w:rPr>
      </w:pPr>
      <w:r w:rsidRPr="002D0EAE">
        <w:rPr>
          <w:rFonts w:ascii="Arial" w:hAnsi="Arial" w:cs="Arial"/>
          <w:b/>
        </w:rPr>
        <w:t>14,50 – 15,10</w:t>
      </w:r>
      <w:r w:rsidRPr="002D0EAE">
        <w:rPr>
          <w:rFonts w:ascii="Arial" w:hAnsi="Arial" w:cs="Arial"/>
          <w:b/>
        </w:rPr>
        <w:tab/>
        <w:t>Představení preventivních projektů a akt</w:t>
      </w:r>
      <w:r w:rsidR="00E26D9D">
        <w:rPr>
          <w:rFonts w:ascii="Arial" w:hAnsi="Arial" w:cs="Arial"/>
          <w:b/>
        </w:rPr>
        <w:t>ivit Policie ČR pro léta 2020 a </w:t>
      </w:r>
      <w:r w:rsidRPr="002D0EAE">
        <w:rPr>
          <w:rFonts w:ascii="Arial" w:hAnsi="Arial" w:cs="Arial"/>
          <w:b/>
        </w:rPr>
        <w:t>2021, možnost navázání spolupráce se samosprávami</w:t>
      </w:r>
    </w:p>
    <w:p w:rsidR="00652FE6" w:rsidRPr="002D0EAE" w:rsidRDefault="00652FE6" w:rsidP="00652FE6">
      <w:pPr>
        <w:ind w:left="1410" w:hanging="1410"/>
        <w:jc w:val="both"/>
        <w:rPr>
          <w:rFonts w:ascii="Arial" w:hAnsi="Arial" w:cs="Arial"/>
          <w:b/>
        </w:rPr>
      </w:pPr>
      <w:r w:rsidRPr="002D0EAE">
        <w:rPr>
          <w:rFonts w:ascii="Arial" w:hAnsi="Arial" w:cs="Arial"/>
          <w:b/>
        </w:rPr>
        <w:t>15,10 – 15,30</w:t>
      </w:r>
      <w:r w:rsidRPr="002D0EAE">
        <w:rPr>
          <w:rFonts w:ascii="Arial" w:hAnsi="Arial" w:cs="Arial"/>
          <w:b/>
        </w:rPr>
        <w:tab/>
        <w:t>Představení projektu „Spolupráce Polici</w:t>
      </w:r>
      <w:r w:rsidR="00E26D9D">
        <w:rPr>
          <w:rFonts w:ascii="Arial" w:hAnsi="Arial" w:cs="Arial"/>
          <w:b/>
        </w:rPr>
        <w:t>e ČR s mezinárodními subjekty a </w:t>
      </w:r>
      <w:r w:rsidRPr="002D0EAE">
        <w:rPr>
          <w:rFonts w:ascii="Arial" w:hAnsi="Arial" w:cs="Arial"/>
          <w:b/>
        </w:rPr>
        <w:t>orgány územní samosprávy“ financovaného z Norských fondů, který je zaměřen na spolupráci v oblasti bezpečnosti a veřejného pořádku včetně prevence kriminality</w:t>
      </w:r>
    </w:p>
    <w:p w:rsidR="00652FE6" w:rsidRPr="002D0EAE" w:rsidRDefault="00652FE6" w:rsidP="00652FE6">
      <w:pPr>
        <w:ind w:left="1410" w:hanging="1410"/>
        <w:jc w:val="both"/>
        <w:rPr>
          <w:rFonts w:ascii="Arial" w:hAnsi="Arial" w:cs="Arial"/>
          <w:b/>
        </w:rPr>
      </w:pPr>
      <w:r w:rsidRPr="002D0EAE">
        <w:rPr>
          <w:rFonts w:ascii="Arial" w:hAnsi="Arial" w:cs="Arial"/>
          <w:b/>
        </w:rPr>
        <w:t>15, 30 – 16,00</w:t>
      </w:r>
      <w:r w:rsidR="0084142E">
        <w:rPr>
          <w:rFonts w:ascii="Arial" w:hAnsi="Arial" w:cs="Arial"/>
          <w:b/>
        </w:rPr>
        <w:t xml:space="preserve"> </w:t>
      </w:r>
      <w:r w:rsidRPr="002D0EAE">
        <w:rPr>
          <w:rFonts w:ascii="Arial" w:hAnsi="Arial" w:cs="Arial"/>
          <w:b/>
        </w:rPr>
        <w:t>Závěrečná</w:t>
      </w:r>
      <w:r w:rsidR="0084142E">
        <w:rPr>
          <w:rFonts w:ascii="Arial" w:hAnsi="Arial" w:cs="Arial"/>
          <w:b/>
        </w:rPr>
        <w:t xml:space="preserve"> diskuse a zakončení konference</w:t>
      </w:r>
    </w:p>
    <w:p w:rsidR="00652FE6" w:rsidRPr="002D0EAE" w:rsidRDefault="00FD6E21" w:rsidP="00FD6E21">
      <w:pPr>
        <w:jc w:val="both"/>
        <w:rPr>
          <w:rFonts w:ascii="Arial" w:hAnsi="Arial" w:cs="Arial"/>
        </w:rPr>
      </w:pPr>
      <w:r w:rsidRPr="000A24A0">
        <w:rPr>
          <w:rFonts w:ascii="Arial" w:hAnsi="Arial" w:cs="Arial"/>
        </w:rPr>
        <w:t>Konference se koná pod záštitou ministra vnitra Jana Hamáčka a policejního prezidenta brig. gen. Mgr. Jana Švejdara.</w:t>
      </w:r>
    </w:p>
    <w:p w:rsidR="00652FE6" w:rsidRDefault="00652FE6" w:rsidP="00652FE6">
      <w:pPr>
        <w:ind w:left="1410" w:hanging="1410"/>
        <w:jc w:val="both"/>
        <w:rPr>
          <w:rFonts w:ascii="Arial" w:hAnsi="Arial" w:cs="Arial"/>
        </w:rPr>
      </w:pPr>
      <w:r w:rsidRPr="002D0EAE">
        <w:rPr>
          <w:rFonts w:ascii="Arial" w:hAnsi="Arial" w:cs="Arial"/>
        </w:rPr>
        <w:t>Moderuje: JUDr. Michal Barbořík, ředitel odboru prevence kriminality MV ČR</w:t>
      </w:r>
    </w:p>
    <w:p w:rsidR="00E26D9D" w:rsidRDefault="00E26D9D" w:rsidP="00652FE6">
      <w:pPr>
        <w:ind w:left="1410" w:hanging="1410"/>
        <w:jc w:val="both"/>
        <w:rPr>
          <w:rFonts w:ascii="Arial" w:hAnsi="Arial" w:cs="Arial"/>
        </w:rPr>
      </w:pPr>
    </w:p>
    <w:p w:rsidR="003151B5" w:rsidRDefault="00E26D9D" w:rsidP="00E26D9D">
      <w:pPr>
        <w:jc w:val="both"/>
        <w:rPr>
          <w:rFonts w:ascii="Arial" w:hAnsi="Arial" w:cs="Arial"/>
        </w:rPr>
      </w:pPr>
      <w:r w:rsidRPr="00E26D9D">
        <w:rPr>
          <w:rFonts w:ascii="Arial" w:hAnsi="Arial" w:cs="Arial"/>
          <w:b/>
        </w:rPr>
        <w:t>Závazné přihlášky</w:t>
      </w:r>
      <w:r>
        <w:rPr>
          <w:rFonts w:ascii="Arial" w:hAnsi="Arial" w:cs="Arial"/>
        </w:rPr>
        <w:t xml:space="preserve"> </w:t>
      </w:r>
      <w:r w:rsidR="002D6B06">
        <w:rPr>
          <w:rFonts w:ascii="Arial" w:hAnsi="Arial" w:cs="Arial"/>
        </w:rPr>
        <w:t>(ve formátu jméno, příjmení,</w:t>
      </w:r>
      <w:r w:rsidR="00085671">
        <w:rPr>
          <w:rFonts w:ascii="Arial" w:hAnsi="Arial" w:cs="Arial"/>
        </w:rPr>
        <w:t xml:space="preserve"> organizace, kontaktní e-mail, </w:t>
      </w:r>
      <w:r w:rsidR="002D6B06">
        <w:rPr>
          <w:rFonts w:ascii="Arial" w:hAnsi="Arial" w:cs="Arial"/>
        </w:rPr>
        <w:t>číslo OP</w:t>
      </w:r>
      <w:r w:rsidR="00085671">
        <w:rPr>
          <w:rFonts w:ascii="Arial" w:hAnsi="Arial" w:cs="Arial"/>
        </w:rPr>
        <w:t xml:space="preserve"> nebo datum narození</w:t>
      </w:r>
      <w:r w:rsidR="00016D55">
        <w:rPr>
          <w:rFonts w:ascii="Arial" w:hAnsi="Arial" w:cs="Arial"/>
        </w:rPr>
        <w:t xml:space="preserve"> – z důvodu bezproblémového vstupu do objektu Poslanecké sněmovny</w:t>
      </w:r>
      <w:r w:rsidR="002D6B06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zasílejte, prosím, nejpozději </w:t>
      </w:r>
      <w:r w:rsidR="00EB61B3">
        <w:rPr>
          <w:rFonts w:ascii="Arial" w:hAnsi="Arial" w:cs="Arial"/>
          <w:b/>
        </w:rPr>
        <w:t>do 17</w:t>
      </w:r>
      <w:r w:rsidRPr="00E26D9D">
        <w:rPr>
          <w:rFonts w:ascii="Arial" w:hAnsi="Arial" w:cs="Arial"/>
          <w:b/>
        </w:rPr>
        <w:t>. září 2020</w:t>
      </w:r>
      <w:r w:rsidR="00EB61B3">
        <w:rPr>
          <w:rFonts w:ascii="Arial" w:hAnsi="Arial" w:cs="Arial"/>
          <w:b/>
        </w:rPr>
        <w:t xml:space="preserve"> </w:t>
      </w:r>
      <w:r w:rsidR="00EB61B3" w:rsidRPr="00EB61B3">
        <w:rPr>
          <w:rFonts w:ascii="Arial" w:hAnsi="Arial" w:cs="Arial"/>
        </w:rPr>
        <w:t>do 12 hod.</w:t>
      </w:r>
      <w:r>
        <w:rPr>
          <w:rFonts w:ascii="Arial" w:hAnsi="Arial" w:cs="Arial"/>
        </w:rPr>
        <w:t xml:space="preserve">, na e-mailovou adresu </w:t>
      </w:r>
      <w:hyperlink r:id="rId10" w:history="1">
        <w:r w:rsidRPr="00BA28F8">
          <w:rPr>
            <w:rStyle w:val="Hypertextovodkaz"/>
            <w:rFonts w:ascii="Arial" w:hAnsi="Arial" w:cs="Arial"/>
          </w:rPr>
          <w:t>lucie.merinska@mvcr.cz</w:t>
        </w:r>
      </w:hyperlink>
      <w:r>
        <w:rPr>
          <w:rFonts w:ascii="Arial" w:hAnsi="Arial" w:cs="Arial"/>
        </w:rPr>
        <w:t>. Kapacita sálu je omezená. Přihlášeným bude následně zaslán finální program i bližší organizační informace.</w:t>
      </w:r>
      <w:r w:rsidR="003151B5">
        <w:rPr>
          <w:rFonts w:ascii="Arial" w:hAnsi="Arial" w:cs="Arial"/>
        </w:rPr>
        <w:t xml:space="preserve"> </w:t>
      </w:r>
    </w:p>
    <w:p w:rsidR="00E26D9D" w:rsidRDefault="003151B5" w:rsidP="00E26D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Účastníci konference obdrží volné vstupenky na veletrh FOR ARCH, který se bude konat ve dnech 22. – 26. 9. 2020 na výstavišti PVA Praha – Letňany, jehož součástí je i stánek MV a PČR k zabezpečení a ochraně majetku (ve čtvrtek 24. 9. 2020 zde navíc proběhne doprovodná </w:t>
      </w:r>
      <w:r w:rsidR="00FC4D76">
        <w:rPr>
          <w:rFonts w:ascii="Arial" w:hAnsi="Arial" w:cs="Arial"/>
        </w:rPr>
        <w:t>konference organizovaná MV, PČR a</w:t>
      </w:r>
      <w:r>
        <w:rPr>
          <w:rFonts w:ascii="Arial" w:hAnsi="Arial" w:cs="Arial"/>
        </w:rPr>
        <w:t xml:space="preserve"> Cechem mechan</w:t>
      </w:r>
      <w:r w:rsidR="00FC4D76">
        <w:rPr>
          <w:rFonts w:ascii="Arial" w:hAnsi="Arial" w:cs="Arial"/>
        </w:rPr>
        <w:t xml:space="preserve">ických a zámkových systémů ČR </w:t>
      </w:r>
      <w:r>
        <w:rPr>
          <w:rFonts w:ascii="Arial" w:hAnsi="Arial" w:cs="Arial"/>
        </w:rPr>
        <w:t xml:space="preserve">k problematice zabezpečení majetku – více informací </w:t>
      </w:r>
      <w:hyperlink r:id="rId11" w:history="1">
        <w:r w:rsidRPr="003151B5">
          <w:rPr>
            <w:rStyle w:val="Hypertextovodkaz"/>
            <w:rFonts w:ascii="Arial" w:hAnsi="Arial" w:cs="Arial"/>
          </w:rPr>
          <w:t>zde</w:t>
        </w:r>
      </w:hyperlink>
      <w:r>
        <w:rPr>
          <w:rFonts w:ascii="Arial" w:hAnsi="Arial" w:cs="Arial"/>
        </w:rPr>
        <w:t>).</w:t>
      </w:r>
    </w:p>
    <w:p w:rsidR="00D37C5B" w:rsidRDefault="00FD6E21" w:rsidP="002D6B06">
      <w:pPr>
        <w:ind w:left="3540" w:hanging="3540"/>
        <w:jc w:val="center"/>
        <w:rPr>
          <w:rFonts w:ascii="Arial" w:hAnsi="Arial" w:cs="Arial"/>
          <w:i/>
          <w:iCs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584EE03A" wp14:editId="64FCFB8B">
            <wp:simplePos x="0" y="0"/>
            <wp:positionH relativeFrom="margin">
              <wp:align>center</wp:align>
            </wp:positionH>
            <wp:positionV relativeFrom="margin">
              <wp:posOffset>6957060</wp:posOffset>
            </wp:positionV>
            <wp:extent cx="1891665" cy="1762125"/>
            <wp:effectExtent l="0" t="0" r="0" b="952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66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7C5B" w:rsidRDefault="00D37C5B" w:rsidP="002D6B06">
      <w:pPr>
        <w:ind w:left="3540" w:hanging="3540"/>
        <w:jc w:val="center"/>
        <w:rPr>
          <w:rFonts w:ascii="Arial" w:hAnsi="Arial" w:cs="Arial"/>
          <w:i/>
          <w:iCs/>
        </w:rPr>
      </w:pPr>
    </w:p>
    <w:p w:rsidR="002D6B06" w:rsidRDefault="002D6B06" w:rsidP="002D6B06">
      <w:pPr>
        <w:ind w:left="3540" w:hanging="3540"/>
        <w:jc w:val="center"/>
        <w:rPr>
          <w:rFonts w:ascii="Arial" w:hAnsi="Arial" w:cs="Arial"/>
          <w:i/>
          <w:iCs/>
        </w:rPr>
      </w:pPr>
      <w:bookmarkStart w:id="0" w:name="_GoBack"/>
      <w:bookmarkEnd w:id="0"/>
    </w:p>
    <w:p w:rsidR="006F5D6A" w:rsidRDefault="006F5D6A" w:rsidP="00E26D9D">
      <w:pPr>
        <w:jc w:val="both"/>
        <w:rPr>
          <w:rFonts w:ascii="Arial" w:hAnsi="Arial" w:cs="Arial"/>
        </w:rPr>
      </w:pPr>
    </w:p>
    <w:sectPr w:rsidR="006F5D6A" w:rsidSect="00B7186E">
      <w:pgSz w:w="11906" w:h="16838"/>
      <w:pgMar w:top="1418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CB9" w:rsidRDefault="007B3CB9" w:rsidP="00E26D9D">
      <w:pPr>
        <w:spacing w:after="0" w:line="240" w:lineRule="auto"/>
      </w:pPr>
      <w:r>
        <w:separator/>
      </w:r>
    </w:p>
  </w:endnote>
  <w:endnote w:type="continuationSeparator" w:id="0">
    <w:p w:rsidR="007B3CB9" w:rsidRDefault="007B3CB9" w:rsidP="00E26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CB9" w:rsidRDefault="007B3CB9" w:rsidP="00E26D9D">
      <w:pPr>
        <w:spacing w:after="0" w:line="240" w:lineRule="auto"/>
      </w:pPr>
      <w:r>
        <w:separator/>
      </w:r>
    </w:p>
  </w:footnote>
  <w:footnote w:type="continuationSeparator" w:id="0">
    <w:p w:rsidR="007B3CB9" w:rsidRDefault="007B3CB9" w:rsidP="00E26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F5722"/>
    <w:multiLevelType w:val="hybridMultilevel"/>
    <w:tmpl w:val="F5F682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9608B"/>
    <w:multiLevelType w:val="hybridMultilevel"/>
    <w:tmpl w:val="139C95DC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2D7813FC"/>
    <w:multiLevelType w:val="hybridMultilevel"/>
    <w:tmpl w:val="9CDAE5FC"/>
    <w:lvl w:ilvl="0" w:tplc="01F44D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145C46"/>
    <w:multiLevelType w:val="hybridMultilevel"/>
    <w:tmpl w:val="86A6F65E"/>
    <w:lvl w:ilvl="0" w:tplc="01F44D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C765F5"/>
    <w:multiLevelType w:val="hybridMultilevel"/>
    <w:tmpl w:val="B00E9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54215"/>
    <w:multiLevelType w:val="hybridMultilevel"/>
    <w:tmpl w:val="154ECF6A"/>
    <w:lvl w:ilvl="0" w:tplc="01F44D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EF"/>
    <w:rsid w:val="00016D55"/>
    <w:rsid w:val="00025659"/>
    <w:rsid w:val="00041D40"/>
    <w:rsid w:val="000669D7"/>
    <w:rsid w:val="00085671"/>
    <w:rsid w:val="000A24A0"/>
    <w:rsid w:val="000B54DB"/>
    <w:rsid w:val="000B63C1"/>
    <w:rsid w:val="000C58A3"/>
    <w:rsid w:val="000E4A38"/>
    <w:rsid w:val="001341D9"/>
    <w:rsid w:val="0018624A"/>
    <w:rsid w:val="001867BA"/>
    <w:rsid w:val="001A592F"/>
    <w:rsid w:val="001C13CD"/>
    <w:rsid w:val="00202CB3"/>
    <w:rsid w:val="00224A7B"/>
    <w:rsid w:val="002D0EAE"/>
    <w:rsid w:val="002D5A48"/>
    <w:rsid w:val="002D6B06"/>
    <w:rsid w:val="002E53B0"/>
    <w:rsid w:val="002F06BE"/>
    <w:rsid w:val="00311A7C"/>
    <w:rsid w:val="003151B5"/>
    <w:rsid w:val="00345067"/>
    <w:rsid w:val="003D2045"/>
    <w:rsid w:val="003F4075"/>
    <w:rsid w:val="00445412"/>
    <w:rsid w:val="00474C88"/>
    <w:rsid w:val="004A67D6"/>
    <w:rsid w:val="004B6780"/>
    <w:rsid w:val="004E1BB4"/>
    <w:rsid w:val="0053481C"/>
    <w:rsid w:val="00544974"/>
    <w:rsid w:val="005734C2"/>
    <w:rsid w:val="00594F67"/>
    <w:rsid w:val="005D01BC"/>
    <w:rsid w:val="006009AE"/>
    <w:rsid w:val="00630668"/>
    <w:rsid w:val="00630C68"/>
    <w:rsid w:val="00652FE6"/>
    <w:rsid w:val="00653798"/>
    <w:rsid w:val="006A2960"/>
    <w:rsid w:val="006B7C6E"/>
    <w:rsid w:val="006B7D70"/>
    <w:rsid w:val="006D55F8"/>
    <w:rsid w:val="006E39ED"/>
    <w:rsid w:val="006F5D6A"/>
    <w:rsid w:val="007B3CB9"/>
    <w:rsid w:val="007C251F"/>
    <w:rsid w:val="007D380B"/>
    <w:rsid w:val="008024C5"/>
    <w:rsid w:val="0082582C"/>
    <w:rsid w:val="00827CA6"/>
    <w:rsid w:val="0084142E"/>
    <w:rsid w:val="008550EF"/>
    <w:rsid w:val="008D446C"/>
    <w:rsid w:val="008E56C9"/>
    <w:rsid w:val="008E71C2"/>
    <w:rsid w:val="009150B5"/>
    <w:rsid w:val="009B69EF"/>
    <w:rsid w:val="009C3A11"/>
    <w:rsid w:val="009C68B3"/>
    <w:rsid w:val="009F1E29"/>
    <w:rsid w:val="00A04505"/>
    <w:rsid w:val="00A202D1"/>
    <w:rsid w:val="00A25EAA"/>
    <w:rsid w:val="00A522C1"/>
    <w:rsid w:val="00A55F87"/>
    <w:rsid w:val="00A627D7"/>
    <w:rsid w:val="00A71039"/>
    <w:rsid w:val="00AC52EB"/>
    <w:rsid w:val="00B7186E"/>
    <w:rsid w:val="00B74B1A"/>
    <w:rsid w:val="00B84ADA"/>
    <w:rsid w:val="00BC229B"/>
    <w:rsid w:val="00C0198B"/>
    <w:rsid w:val="00C24C4E"/>
    <w:rsid w:val="00C36A51"/>
    <w:rsid w:val="00C41824"/>
    <w:rsid w:val="00CF3C6B"/>
    <w:rsid w:val="00D37C5B"/>
    <w:rsid w:val="00D5313B"/>
    <w:rsid w:val="00DC3DF5"/>
    <w:rsid w:val="00E020AA"/>
    <w:rsid w:val="00E16F9B"/>
    <w:rsid w:val="00E26D9D"/>
    <w:rsid w:val="00E72D38"/>
    <w:rsid w:val="00EA62AC"/>
    <w:rsid w:val="00EB61B3"/>
    <w:rsid w:val="00EC2C96"/>
    <w:rsid w:val="00EC3A32"/>
    <w:rsid w:val="00F42B6B"/>
    <w:rsid w:val="00F57695"/>
    <w:rsid w:val="00F858C0"/>
    <w:rsid w:val="00F946D8"/>
    <w:rsid w:val="00FC4D76"/>
    <w:rsid w:val="00FD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45420"/>
  <w15:docId w15:val="{94081E3D-30FC-4426-AB75-9A9C6B5B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229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C229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229B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2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27D7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A627D7"/>
    <w:pPr>
      <w:spacing w:after="0" w:line="240" w:lineRule="auto"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20AA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652FE6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E26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6D9D"/>
  </w:style>
  <w:style w:type="paragraph" w:styleId="Zpat">
    <w:name w:val="footer"/>
    <w:basedOn w:val="Normln"/>
    <w:link w:val="ZpatChar"/>
    <w:uiPriority w:val="99"/>
    <w:unhideWhenUsed/>
    <w:rsid w:val="00E26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6D9D"/>
  </w:style>
  <w:style w:type="character" w:styleId="Sledovanodkaz">
    <w:name w:val="FollowedHyperlink"/>
    <w:basedOn w:val="Standardnpsmoodstavce"/>
    <w:uiPriority w:val="99"/>
    <w:semiHidden/>
    <w:unhideWhenUsed/>
    <w:rsid w:val="00A55F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9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arch.cz/program/detail/%22ZABEZPE%C4%8CTE+SE+%E2%80%93+BEZPE%C4%8CN%C3%9D+DOMOV%22+%E2%80%93+TRENDY+A+MO%C5%BDNOSTI+PRO+MODERN%C3%8D+ZABEZPE%C4%8CEN%C3%8D+BYT%C5%AE+A+RODINN%C3%9DCH+DOM%C5%AE--5175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ucie.merinska@mvcr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487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Koníček</dc:creator>
  <cp:lastModifiedBy>FÁRA Milan, JUDr.</cp:lastModifiedBy>
  <cp:revision>9</cp:revision>
  <cp:lastPrinted>2019-10-24T07:10:00Z</cp:lastPrinted>
  <dcterms:created xsi:type="dcterms:W3CDTF">2020-07-23T12:39:00Z</dcterms:created>
  <dcterms:modified xsi:type="dcterms:W3CDTF">2020-08-25T09:42:00Z</dcterms:modified>
</cp:coreProperties>
</file>