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4D18673B" w14:textId="05BE01A5" w:rsidR="00904AB4" w:rsidRPr="00904AB4" w:rsidRDefault="00904AB4" w:rsidP="00904AB4">
      <w:pPr>
        <w:rPr>
          <w:rFonts w:ascii="Arial" w:hAnsi="Arial" w:cs="Arial"/>
          <w:b/>
          <w:sz w:val="26"/>
          <w:szCs w:val="26"/>
        </w:rPr>
      </w:pPr>
      <w:r w:rsidRPr="00904AB4">
        <w:rPr>
          <w:rFonts w:ascii="Arial" w:hAnsi="Arial" w:cs="Arial"/>
          <w:b/>
          <w:sz w:val="26"/>
          <w:szCs w:val="26"/>
        </w:rPr>
        <w:t xml:space="preserve">Seriál Krajských setkání Svazu měst a obcí ČR </w:t>
      </w:r>
      <w:r w:rsidR="00B10539">
        <w:rPr>
          <w:rFonts w:ascii="Arial" w:hAnsi="Arial" w:cs="Arial"/>
          <w:b/>
          <w:sz w:val="26"/>
          <w:szCs w:val="26"/>
        </w:rPr>
        <w:t>zavítal do Jihlavy</w:t>
      </w:r>
    </w:p>
    <w:p w14:paraId="0F9AB717" w14:textId="77777777" w:rsidR="00904AB4" w:rsidRPr="00904AB4" w:rsidRDefault="00904AB4" w:rsidP="00904AB4">
      <w:pPr>
        <w:rPr>
          <w:rFonts w:ascii="Arial" w:hAnsi="Arial" w:cs="Arial"/>
          <w:b/>
          <w:sz w:val="20"/>
          <w:szCs w:val="20"/>
        </w:rPr>
      </w:pPr>
    </w:p>
    <w:p w14:paraId="58F5AC6F" w14:textId="29E7834C" w:rsidR="00923ADF" w:rsidRDefault="00923ADF" w:rsidP="004A60E1">
      <w:pPr>
        <w:rPr>
          <w:rFonts w:ascii="Arial" w:hAnsi="Arial" w:cs="Arial"/>
          <w:b/>
          <w:sz w:val="20"/>
          <w:szCs w:val="20"/>
        </w:rPr>
      </w:pPr>
      <w:r w:rsidRPr="00923ADF">
        <w:rPr>
          <w:rFonts w:ascii="Arial" w:hAnsi="Arial" w:cs="Arial"/>
          <w:sz w:val="20"/>
          <w:szCs w:val="20"/>
        </w:rPr>
        <w:t>Jihlava, 20. 2. 2019 –</w:t>
      </w:r>
      <w:r w:rsidRPr="00923ADF">
        <w:rPr>
          <w:rFonts w:ascii="Arial" w:hAnsi="Arial" w:cs="Arial"/>
          <w:b/>
          <w:sz w:val="20"/>
          <w:szCs w:val="20"/>
        </w:rPr>
        <w:t xml:space="preserve"> Seriál Krajských setkání pokračoval v Jihlavě, hosty byli </w:t>
      </w:r>
      <w:r w:rsidR="0027074F">
        <w:rPr>
          <w:rFonts w:ascii="Arial" w:hAnsi="Arial" w:cs="Arial"/>
          <w:b/>
          <w:sz w:val="20"/>
          <w:szCs w:val="20"/>
        </w:rPr>
        <w:t xml:space="preserve">jihlavská </w:t>
      </w:r>
      <w:r w:rsidRPr="00923ADF">
        <w:rPr>
          <w:rFonts w:ascii="Arial" w:hAnsi="Arial" w:cs="Arial"/>
          <w:b/>
          <w:sz w:val="20"/>
          <w:szCs w:val="20"/>
        </w:rPr>
        <w:t>primátorka Karolína Koubová, senátor Milan Štěch, náměstek hejtmana Kraje Vysočina Pavel Pacal a další.</w:t>
      </w:r>
      <w:bookmarkStart w:id="0" w:name="_GoBack"/>
      <w:bookmarkEnd w:id="0"/>
    </w:p>
    <w:p w14:paraId="589444A1" w14:textId="77777777" w:rsidR="00923ADF" w:rsidRPr="00923ADF" w:rsidRDefault="00923ADF" w:rsidP="004A60E1">
      <w:pPr>
        <w:rPr>
          <w:rFonts w:ascii="Arial" w:hAnsi="Arial" w:cs="Arial"/>
          <w:sz w:val="20"/>
          <w:szCs w:val="20"/>
        </w:rPr>
      </w:pPr>
    </w:p>
    <w:p w14:paraId="63E507D2" w14:textId="77777777" w:rsidR="00923ADF" w:rsidRPr="00923ADF" w:rsidRDefault="00923ADF" w:rsidP="004A60E1">
      <w:pPr>
        <w:rPr>
          <w:rFonts w:ascii="Arial" w:hAnsi="Arial" w:cs="Arial"/>
          <w:sz w:val="20"/>
          <w:szCs w:val="20"/>
        </w:rPr>
      </w:pPr>
      <w:r w:rsidRPr="00923ADF">
        <w:rPr>
          <w:rFonts w:ascii="Arial" w:hAnsi="Arial" w:cs="Arial"/>
          <w:sz w:val="20"/>
          <w:szCs w:val="20"/>
        </w:rPr>
        <w:t>Svaz měst a obcí reprezentovala výkonná ředitelka Radka Vladyková nebo Ivona Mottlová z Legislativní a právní sekce Svazu, která přednesla blok k aktuální legislativě. Šárka Řechková a Lucie Kořínková ze sekce Regionální rozvoj a mezinárodní spolupráce se věnovaly přípravě nového programového období 2021 – 2027.</w:t>
      </w:r>
    </w:p>
    <w:p w14:paraId="4B19ABEE" w14:textId="77777777" w:rsidR="00923ADF" w:rsidRPr="00923ADF" w:rsidRDefault="00923ADF" w:rsidP="004A60E1">
      <w:pPr>
        <w:rPr>
          <w:rFonts w:ascii="Arial" w:hAnsi="Arial" w:cs="Arial"/>
          <w:sz w:val="20"/>
          <w:szCs w:val="20"/>
        </w:rPr>
      </w:pPr>
    </w:p>
    <w:p w14:paraId="6469F9E6" w14:textId="77777777" w:rsidR="00923ADF" w:rsidRPr="00923ADF" w:rsidRDefault="00923ADF" w:rsidP="004A60E1">
      <w:pPr>
        <w:rPr>
          <w:rFonts w:ascii="Arial" w:hAnsi="Arial" w:cs="Arial"/>
          <w:sz w:val="20"/>
          <w:szCs w:val="20"/>
        </w:rPr>
      </w:pPr>
      <w:r w:rsidRPr="00923ADF">
        <w:rPr>
          <w:rFonts w:ascii="Arial" w:hAnsi="Arial" w:cs="Arial"/>
          <w:sz w:val="20"/>
          <w:szCs w:val="20"/>
        </w:rPr>
        <w:t>Během jednotlivých prezentací probíhalo i nadále podepisování Výzvy vzešlé na Krajském setkání v Ústí nad Labem, jež se týká nespokojenosti starostů, ale i Svazu se zamýšlenými institucionálními změnami ve stavebním zákoně.</w:t>
      </w:r>
    </w:p>
    <w:p w14:paraId="46F1358D" w14:textId="4B500C53" w:rsidR="00904AB4" w:rsidRDefault="00904AB4" w:rsidP="004A60E1">
      <w:pPr>
        <w:rPr>
          <w:rFonts w:ascii="Arial" w:hAnsi="Arial" w:cs="Arial"/>
          <w:sz w:val="20"/>
          <w:szCs w:val="20"/>
        </w:rPr>
      </w:pPr>
    </w:p>
    <w:p w14:paraId="497755E8" w14:textId="2857F95A" w:rsidR="007025F1" w:rsidRPr="00904AB4" w:rsidRDefault="00904AB4" w:rsidP="004A60E1">
      <w:pPr>
        <w:rPr>
          <w:rFonts w:ascii="Arial" w:hAnsi="Arial" w:cs="Arial"/>
          <w:sz w:val="20"/>
          <w:szCs w:val="20"/>
          <w:lang w:eastAsia="cs-CZ"/>
        </w:rPr>
      </w:pPr>
      <w:r w:rsidRPr="00904AB4">
        <w:rPr>
          <w:rFonts w:ascii="Arial" w:hAnsi="Arial" w:cs="Arial"/>
          <w:sz w:val="20"/>
          <w:szCs w:val="20"/>
        </w:rPr>
        <w:t>Generálními partnery Krajských setkání jsou společnosti Česká spořitelna a ČEZ. Hlavními partnery jsou EKO-KOM a T-Mobile Czech Republic, partner</w:t>
      </w:r>
      <w:r w:rsidR="00500D85">
        <w:rPr>
          <w:rFonts w:ascii="Arial" w:hAnsi="Arial" w:cs="Arial"/>
          <w:sz w:val="20"/>
          <w:szCs w:val="20"/>
        </w:rPr>
        <w:t>y</w:t>
      </w:r>
      <w:r w:rsidRPr="00904AB4">
        <w:rPr>
          <w:rFonts w:ascii="Arial" w:hAnsi="Arial" w:cs="Arial"/>
          <w:sz w:val="20"/>
          <w:szCs w:val="20"/>
        </w:rPr>
        <w:t xml:space="preserve"> společnost</w:t>
      </w:r>
      <w:r w:rsidR="00500D85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500D85">
        <w:rPr>
          <w:rFonts w:ascii="Arial" w:hAnsi="Arial" w:cs="Arial"/>
          <w:sz w:val="20"/>
          <w:szCs w:val="20"/>
        </w:rPr>
        <w:t>Artechnic-Schréder</w:t>
      </w:r>
      <w:proofErr w:type="spellEnd"/>
      <w:r w:rsidR="00500D85">
        <w:rPr>
          <w:rFonts w:ascii="Arial" w:hAnsi="Arial" w:cs="Arial"/>
          <w:sz w:val="20"/>
          <w:szCs w:val="20"/>
        </w:rPr>
        <w:t xml:space="preserve"> a EP </w:t>
      </w:r>
      <w:proofErr w:type="spellStart"/>
      <w:r w:rsidR="00500D85">
        <w:rPr>
          <w:rFonts w:ascii="Arial" w:hAnsi="Arial" w:cs="Arial"/>
          <w:sz w:val="20"/>
          <w:szCs w:val="20"/>
        </w:rPr>
        <w:t>Industries</w:t>
      </w:r>
      <w:proofErr w:type="spellEnd"/>
      <w:r w:rsidRPr="00904AB4">
        <w:rPr>
          <w:rFonts w:ascii="Arial" w:hAnsi="Arial" w:cs="Arial"/>
          <w:sz w:val="20"/>
          <w:szCs w:val="20"/>
        </w:rPr>
        <w:t xml:space="preserve">. Mediálními partnery jsou </w:t>
      </w:r>
      <w:r w:rsidR="00083615">
        <w:rPr>
          <w:rFonts w:ascii="Arial" w:hAnsi="Arial" w:cs="Arial"/>
          <w:sz w:val="20"/>
          <w:szCs w:val="20"/>
        </w:rPr>
        <w:t>deníky</w:t>
      </w:r>
      <w:r w:rsidRPr="00904AB4">
        <w:rPr>
          <w:rFonts w:ascii="Arial" w:hAnsi="Arial" w:cs="Arial"/>
          <w:sz w:val="20"/>
          <w:szCs w:val="20"/>
        </w:rPr>
        <w:t xml:space="preserve"> Lidové noviny a MF DNES a časopis Svazu Informační servis (</w:t>
      </w:r>
      <w:proofErr w:type="spellStart"/>
      <w:r w:rsidRPr="00904AB4">
        <w:rPr>
          <w:rFonts w:ascii="Arial" w:hAnsi="Arial" w:cs="Arial"/>
          <w:sz w:val="20"/>
          <w:szCs w:val="20"/>
        </w:rPr>
        <w:t>InS</w:t>
      </w:r>
      <w:proofErr w:type="spellEnd"/>
      <w:r w:rsidRPr="00904AB4">
        <w:rPr>
          <w:rFonts w:ascii="Arial" w:hAnsi="Arial" w:cs="Arial"/>
          <w:sz w:val="20"/>
          <w:szCs w:val="20"/>
        </w:rPr>
        <w:t>).</w:t>
      </w:r>
    </w:p>
    <w:p w14:paraId="29281F82" w14:textId="034D98E5" w:rsidR="0020553C" w:rsidRPr="00904AB4" w:rsidRDefault="0020553C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42B809CF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540ABA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5D4" w14:textId="77777777" w:rsidR="000B050D" w:rsidRDefault="000B050D" w:rsidP="00F46C39">
      <w:r>
        <w:separator/>
      </w:r>
    </w:p>
  </w:endnote>
  <w:endnote w:type="continuationSeparator" w:id="0">
    <w:p w14:paraId="77032A4B" w14:textId="77777777" w:rsidR="000B050D" w:rsidRDefault="000B050D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29E" w14:textId="77777777" w:rsidR="000B050D" w:rsidRDefault="000B050D" w:rsidP="00F46C39">
      <w:r>
        <w:separator/>
      </w:r>
    </w:p>
  </w:footnote>
  <w:footnote w:type="continuationSeparator" w:id="0">
    <w:p w14:paraId="60646DAD" w14:textId="77777777" w:rsidR="000B050D" w:rsidRDefault="000B050D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3615"/>
    <w:rsid w:val="000855DA"/>
    <w:rsid w:val="00085D81"/>
    <w:rsid w:val="000A2EDF"/>
    <w:rsid w:val="000A519B"/>
    <w:rsid w:val="000B050D"/>
    <w:rsid w:val="000B54A3"/>
    <w:rsid w:val="000B7F71"/>
    <w:rsid w:val="000C5798"/>
    <w:rsid w:val="000C5E13"/>
    <w:rsid w:val="000C784A"/>
    <w:rsid w:val="000D284F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0D96"/>
    <w:rsid w:val="001F3589"/>
    <w:rsid w:val="002002B6"/>
    <w:rsid w:val="00200892"/>
    <w:rsid w:val="0020553C"/>
    <w:rsid w:val="0021794E"/>
    <w:rsid w:val="0021798C"/>
    <w:rsid w:val="00217C65"/>
    <w:rsid w:val="002205BD"/>
    <w:rsid w:val="00221D18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074F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B3E3B"/>
    <w:rsid w:val="002C07AC"/>
    <w:rsid w:val="002D046B"/>
    <w:rsid w:val="002D21AF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1891"/>
    <w:rsid w:val="00474469"/>
    <w:rsid w:val="00482238"/>
    <w:rsid w:val="00482A1B"/>
    <w:rsid w:val="00483DD2"/>
    <w:rsid w:val="00486114"/>
    <w:rsid w:val="004948C3"/>
    <w:rsid w:val="004A1C7A"/>
    <w:rsid w:val="004A60E1"/>
    <w:rsid w:val="004A6527"/>
    <w:rsid w:val="004B002E"/>
    <w:rsid w:val="004B1182"/>
    <w:rsid w:val="004B11B6"/>
    <w:rsid w:val="004B328A"/>
    <w:rsid w:val="004B3823"/>
    <w:rsid w:val="004B3FF1"/>
    <w:rsid w:val="004B65D2"/>
    <w:rsid w:val="004B7306"/>
    <w:rsid w:val="004C18AC"/>
    <w:rsid w:val="004C524D"/>
    <w:rsid w:val="004C7653"/>
    <w:rsid w:val="004D1102"/>
    <w:rsid w:val="004D1FF4"/>
    <w:rsid w:val="004E1221"/>
    <w:rsid w:val="004E131D"/>
    <w:rsid w:val="004E745D"/>
    <w:rsid w:val="005007BE"/>
    <w:rsid w:val="00500D85"/>
    <w:rsid w:val="00501A59"/>
    <w:rsid w:val="0051199F"/>
    <w:rsid w:val="0052124C"/>
    <w:rsid w:val="005239DF"/>
    <w:rsid w:val="005274D7"/>
    <w:rsid w:val="00527789"/>
    <w:rsid w:val="00532FE7"/>
    <w:rsid w:val="005332F2"/>
    <w:rsid w:val="00534CA4"/>
    <w:rsid w:val="005353D5"/>
    <w:rsid w:val="00540ABA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6D56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4B3B"/>
    <w:rsid w:val="006A4D92"/>
    <w:rsid w:val="006A78BC"/>
    <w:rsid w:val="006B0300"/>
    <w:rsid w:val="006B3CB4"/>
    <w:rsid w:val="006C4149"/>
    <w:rsid w:val="006D34B3"/>
    <w:rsid w:val="006D5138"/>
    <w:rsid w:val="006D7377"/>
    <w:rsid w:val="006D772B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25F1"/>
    <w:rsid w:val="00704FDC"/>
    <w:rsid w:val="00706D68"/>
    <w:rsid w:val="00710FA9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73266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6C90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4E8F"/>
    <w:rsid w:val="008752AD"/>
    <w:rsid w:val="008816FA"/>
    <w:rsid w:val="008846E2"/>
    <w:rsid w:val="008862B6"/>
    <w:rsid w:val="00891675"/>
    <w:rsid w:val="0089765A"/>
    <w:rsid w:val="008A0A3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4AB4"/>
    <w:rsid w:val="00906E6E"/>
    <w:rsid w:val="00917C3B"/>
    <w:rsid w:val="009200D0"/>
    <w:rsid w:val="00923A0C"/>
    <w:rsid w:val="00923ADF"/>
    <w:rsid w:val="0092582F"/>
    <w:rsid w:val="00927D2A"/>
    <w:rsid w:val="0094317A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051C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357F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4CB9"/>
    <w:rsid w:val="00AB5642"/>
    <w:rsid w:val="00AC5057"/>
    <w:rsid w:val="00AC712B"/>
    <w:rsid w:val="00AD01AA"/>
    <w:rsid w:val="00AD4727"/>
    <w:rsid w:val="00AD7645"/>
    <w:rsid w:val="00AD7777"/>
    <w:rsid w:val="00AE092D"/>
    <w:rsid w:val="00AE1B2E"/>
    <w:rsid w:val="00AE2CFC"/>
    <w:rsid w:val="00AE6FAD"/>
    <w:rsid w:val="00AE77E9"/>
    <w:rsid w:val="00AE7A0E"/>
    <w:rsid w:val="00B01405"/>
    <w:rsid w:val="00B03E85"/>
    <w:rsid w:val="00B05045"/>
    <w:rsid w:val="00B064CE"/>
    <w:rsid w:val="00B10458"/>
    <w:rsid w:val="00B10539"/>
    <w:rsid w:val="00B11582"/>
    <w:rsid w:val="00B14D28"/>
    <w:rsid w:val="00B14E1C"/>
    <w:rsid w:val="00B17D94"/>
    <w:rsid w:val="00B27D83"/>
    <w:rsid w:val="00B326BF"/>
    <w:rsid w:val="00B3618D"/>
    <w:rsid w:val="00B36D8F"/>
    <w:rsid w:val="00B4393D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46F7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D2F"/>
    <w:rsid w:val="00CB71A9"/>
    <w:rsid w:val="00CC30AB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16D0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501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FB9D-1BAC-4491-8AC3-DAAF9082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2019-02-20T15:58:00Z</dcterms:created>
  <dcterms:modified xsi:type="dcterms:W3CDTF">2019-02-20T17:34:00Z</dcterms:modified>
</cp:coreProperties>
</file>