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bookmarkStart w:id="0" w:name="_GoBack"/>
      <w:bookmarkEnd w:id="0"/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0E16088A" w14:textId="77777777" w:rsidR="007F24FF" w:rsidRDefault="00001491" w:rsidP="002E0F4C">
      <w:pPr>
        <w:rPr>
          <w:rFonts w:ascii="Arial" w:hAnsi="Arial" w:cs="Arial"/>
          <w:b/>
          <w:sz w:val="26"/>
          <w:szCs w:val="26"/>
          <w:lang w:eastAsia="cs-CZ"/>
        </w:rPr>
      </w:pPr>
      <w:r w:rsidRPr="00001491">
        <w:rPr>
          <w:rFonts w:ascii="Arial" w:hAnsi="Arial" w:cs="Arial"/>
          <w:b/>
          <w:sz w:val="26"/>
          <w:szCs w:val="26"/>
          <w:lang w:eastAsia="cs-CZ"/>
        </w:rPr>
        <w:t>XXI. celostátní finanční konference SMO ČR:</w:t>
      </w:r>
    </w:p>
    <w:p w14:paraId="3455FCE9" w14:textId="61D444CB" w:rsidR="00C367A1" w:rsidRDefault="00C367A1" w:rsidP="002E0F4C">
      <w:pPr>
        <w:rPr>
          <w:rFonts w:ascii="Arial" w:hAnsi="Arial" w:cs="Arial"/>
          <w:b/>
          <w:sz w:val="26"/>
          <w:szCs w:val="26"/>
          <w:lang w:eastAsia="cs-CZ"/>
        </w:rPr>
      </w:pPr>
      <w:r>
        <w:rPr>
          <w:rFonts w:ascii="Arial" w:hAnsi="Arial" w:cs="Arial"/>
          <w:b/>
          <w:sz w:val="26"/>
          <w:szCs w:val="26"/>
          <w:lang w:eastAsia="cs-CZ"/>
        </w:rPr>
        <w:t>Budoucí vyhlídky financování samospráv</w:t>
      </w:r>
    </w:p>
    <w:p w14:paraId="26A75B42" w14:textId="77777777" w:rsidR="00E317FC" w:rsidRPr="00BC2543" w:rsidRDefault="00E317FC" w:rsidP="009F4EB7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D64AEC4" w14:textId="5E7F8DCB" w:rsidR="008862B6" w:rsidRDefault="00015992" w:rsidP="008862B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A12C4">
        <w:rPr>
          <w:rFonts w:ascii="Arial" w:hAnsi="Arial" w:cs="Arial"/>
          <w:bCs/>
          <w:color w:val="000000" w:themeColor="text1"/>
          <w:sz w:val="20"/>
          <w:szCs w:val="20"/>
        </w:rPr>
        <w:t>PRAHA,</w:t>
      </w:r>
      <w:r w:rsidR="002E0F4C" w:rsidRPr="003A12C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16FBF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="002E0F4C" w:rsidRPr="003A12C4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16FBF">
        <w:rPr>
          <w:rFonts w:ascii="Arial" w:hAnsi="Arial" w:cs="Arial"/>
          <w:bCs/>
          <w:color w:val="000000" w:themeColor="text1"/>
          <w:sz w:val="20"/>
          <w:szCs w:val="20"/>
        </w:rPr>
        <w:t>prosince</w:t>
      </w:r>
      <w:r w:rsidR="00983711" w:rsidRPr="003A12C4">
        <w:rPr>
          <w:rFonts w:ascii="Arial" w:hAnsi="Arial" w:cs="Arial"/>
          <w:bCs/>
          <w:color w:val="000000" w:themeColor="text1"/>
          <w:sz w:val="20"/>
          <w:szCs w:val="20"/>
        </w:rPr>
        <w:t xml:space="preserve"> 2018</w:t>
      </w:r>
      <w:r w:rsidR="008862B6" w:rsidRPr="003A12C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B64D8" w:rsidRPr="003A12C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</w:t>
      </w:r>
      <w:r w:rsidR="00316F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Obce jsou nejlepšími hospodáři </w:t>
      </w:r>
      <w:r w:rsidR="007A551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ze všech veřejných institucí </w:t>
      </w:r>
      <w:r w:rsidR="00316F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</w:t>
      </w:r>
      <w:r w:rsidR="007A551A">
        <w:rPr>
          <w:rFonts w:ascii="Arial" w:hAnsi="Arial" w:cs="Arial"/>
          <w:b/>
          <w:bCs/>
          <w:color w:val="000000" w:themeColor="text1"/>
          <w:sz w:val="20"/>
          <w:szCs w:val="20"/>
        </w:rPr>
        <w:t>vzorně</w:t>
      </w:r>
      <w:r w:rsidR="00316F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pečují o svěřený majetek.</w:t>
      </w:r>
      <w:r w:rsidR="0039765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Ne vždy však k výkonu svých funkcí nalézají ideální podmínky </w:t>
      </w:r>
      <w:r w:rsidR="007E4BA8">
        <w:rPr>
          <w:rFonts w:ascii="Arial" w:hAnsi="Arial" w:cs="Arial"/>
          <w:b/>
          <w:bCs/>
          <w:color w:val="000000" w:themeColor="text1"/>
          <w:sz w:val="20"/>
          <w:szCs w:val="20"/>
        </w:rPr>
        <w:t>ze strany státu</w:t>
      </w:r>
      <w:r w:rsidR="0039765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316FBF">
        <w:rPr>
          <w:rFonts w:ascii="Arial" w:hAnsi="Arial" w:cs="Arial"/>
          <w:b/>
          <w:bCs/>
          <w:color w:val="000000" w:themeColor="text1"/>
          <w:sz w:val="20"/>
          <w:szCs w:val="20"/>
        </w:rPr>
        <w:t>I to zaznělo na XXI. celostátní finanční konferenci Svazu měst a obcí ČR, která byla zahájena 6. prosince v Praze za účasti tří stovek starostů a zastupitelů obcí a měst.</w:t>
      </w:r>
      <w:r w:rsidR="00737A3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367A1" w:rsidRPr="00C367A1">
        <w:rPr>
          <w:rFonts w:ascii="Arial" w:hAnsi="Arial" w:cs="Arial"/>
          <w:b/>
          <w:bCs/>
          <w:color w:val="000000" w:themeColor="text1"/>
          <w:sz w:val="20"/>
          <w:szCs w:val="20"/>
        </w:rPr>
        <w:t>Mezi hosty a řečníky konference byl premiér, ministři vlády a další významní hosté.</w:t>
      </w:r>
    </w:p>
    <w:p w14:paraId="16423371" w14:textId="77777777" w:rsidR="00316FBF" w:rsidRDefault="00316FBF" w:rsidP="008862B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919376" w14:textId="77777777" w:rsidR="00D10BC7" w:rsidRDefault="00D10BC7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064AF3EF" w14:textId="70E6F3D8" w:rsidR="00CA1696" w:rsidRDefault="00CA1696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Za účasti tří stovek starostů a zastupitelů </w:t>
      </w:r>
      <w:r w:rsidR="00001491">
        <w:rPr>
          <w:rFonts w:ascii="Arial" w:hAnsi="Arial" w:cs="Arial"/>
          <w:sz w:val="20"/>
          <w:szCs w:val="20"/>
          <w:lang w:eastAsia="cs-CZ"/>
        </w:rPr>
        <w:t>municipalit</w:t>
      </w:r>
      <w:r w:rsidR="00B62781">
        <w:rPr>
          <w:rFonts w:ascii="Arial" w:hAnsi="Arial" w:cs="Arial"/>
          <w:sz w:val="20"/>
          <w:szCs w:val="20"/>
          <w:lang w:eastAsia="cs-CZ"/>
        </w:rPr>
        <w:t xml:space="preserve"> i dalších hostů</w:t>
      </w:r>
      <w:r>
        <w:rPr>
          <w:rFonts w:ascii="Arial" w:hAnsi="Arial" w:cs="Arial"/>
          <w:sz w:val="20"/>
          <w:szCs w:val="20"/>
          <w:lang w:eastAsia="cs-CZ"/>
        </w:rPr>
        <w:t xml:space="preserve"> byla ve čtvrtek 6. prosince 2018 zahájena již XXI. celostátní finanční konference Svazu měst a obcí</w:t>
      </w:r>
      <w:r w:rsidR="008A6C5E">
        <w:rPr>
          <w:rFonts w:ascii="Arial" w:hAnsi="Arial" w:cs="Arial"/>
          <w:sz w:val="20"/>
          <w:szCs w:val="20"/>
          <w:lang w:eastAsia="cs-CZ"/>
        </w:rPr>
        <w:t xml:space="preserve"> ČR</w:t>
      </w:r>
      <w:r>
        <w:rPr>
          <w:rFonts w:ascii="Arial" w:hAnsi="Arial" w:cs="Arial"/>
          <w:sz w:val="20"/>
          <w:szCs w:val="20"/>
          <w:lang w:eastAsia="cs-CZ"/>
        </w:rPr>
        <w:t xml:space="preserve">. Konferenci </w:t>
      </w:r>
      <w:r w:rsidR="00001491">
        <w:rPr>
          <w:rFonts w:ascii="Arial" w:hAnsi="Arial" w:cs="Arial"/>
          <w:sz w:val="20"/>
          <w:szCs w:val="20"/>
          <w:lang w:eastAsia="cs-CZ"/>
        </w:rPr>
        <w:t>uvedl</w:t>
      </w:r>
      <w:r>
        <w:rPr>
          <w:rFonts w:ascii="Arial" w:hAnsi="Arial" w:cs="Arial"/>
          <w:sz w:val="20"/>
          <w:szCs w:val="20"/>
          <w:lang w:eastAsia="cs-CZ"/>
        </w:rPr>
        <w:t xml:space="preserve"> předseda </w:t>
      </w:r>
      <w:r w:rsidR="00283347">
        <w:rPr>
          <w:rFonts w:ascii="Arial" w:hAnsi="Arial" w:cs="Arial"/>
          <w:sz w:val="20"/>
          <w:szCs w:val="20"/>
          <w:lang w:eastAsia="cs-CZ"/>
        </w:rPr>
        <w:t>Svazu</w:t>
      </w:r>
      <w:r>
        <w:rPr>
          <w:rFonts w:ascii="Arial" w:hAnsi="Arial" w:cs="Arial"/>
          <w:sz w:val="20"/>
          <w:szCs w:val="20"/>
          <w:lang w:eastAsia="cs-CZ"/>
        </w:rPr>
        <w:t xml:space="preserve"> a starosta Kyjova František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Lukl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. Hosty uvítal i</w:t>
      </w:r>
      <w:r w:rsidR="008A6C5E">
        <w:rPr>
          <w:rFonts w:ascii="Arial" w:hAnsi="Arial" w:cs="Arial"/>
          <w:sz w:val="20"/>
          <w:szCs w:val="20"/>
          <w:lang w:eastAsia="cs-CZ"/>
        </w:rPr>
        <w:t xml:space="preserve"> nový pražský primátor a čestný předseda Svazu měst a obcí ČR Zdeněk Hřib a</w:t>
      </w:r>
      <w:r w:rsidR="00283347">
        <w:rPr>
          <w:rFonts w:ascii="Arial" w:hAnsi="Arial" w:cs="Arial"/>
          <w:sz w:val="20"/>
          <w:szCs w:val="20"/>
          <w:lang w:eastAsia="cs-CZ"/>
        </w:rPr>
        <w:t xml:space="preserve"> předseda vlády ČR Andrej </w:t>
      </w:r>
      <w:proofErr w:type="spellStart"/>
      <w:r w:rsidR="00283347">
        <w:rPr>
          <w:rFonts w:ascii="Arial" w:hAnsi="Arial" w:cs="Arial"/>
          <w:sz w:val="20"/>
          <w:szCs w:val="20"/>
          <w:lang w:eastAsia="cs-CZ"/>
        </w:rPr>
        <w:t>Babiš</w:t>
      </w:r>
      <w:proofErr w:type="spellEnd"/>
      <w:r w:rsidR="008A6C5E">
        <w:rPr>
          <w:rFonts w:ascii="Arial" w:hAnsi="Arial" w:cs="Arial"/>
          <w:sz w:val="20"/>
          <w:szCs w:val="20"/>
          <w:lang w:eastAsia="cs-CZ"/>
        </w:rPr>
        <w:t>.</w:t>
      </w:r>
    </w:p>
    <w:p w14:paraId="10434479" w14:textId="75885E00" w:rsidR="00CA1696" w:rsidRDefault="00CA1696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6FEEFF09" w14:textId="5490A639" w:rsidR="007231DB" w:rsidRDefault="007231DB" w:rsidP="008862B6">
      <w:pPr>
        <w:rPr>
          <w:rFonts w:ascii="Arial" w:hAnsi="Arial" w:cs="Arial"/>
          <w:sz w:val="20"/>
          <w:szCs w:val="20"/>
          <w:lang w:eastAsia="cs-CZ"/>
        </w:rPr>
      </w:pPr>
      <w:r w:rsidRPr="007231DB">
        <w:rPr>
          <w:rFonts w:ascii="Arial" w:hAnsi="Arial" w:cs="Arial"/>
          <w:sz w:val="20"/>
          <w:szCs w:val="20"/>
          <w:lang w:eastAsia="cs-CZ"/>
        </w:rPr>
        <w:t>Celostátní finanční konference dlouhodobě patří mezi nejvýznamnější akce Svazu</w:t>
      </w:r>
      <w:r w:rsidR="00377450">
        <w:rPr>
          <w:rFonts w:ascii="Arial" w:hAnsi="Arial" w:cs="Arial"/>
          <w:sz w:val="20"/>
          <w:szCs w:val="20"/>
          <w:lang w:eastAsia="cs-CZ"/>
        </w:rPr>
        <w:t>,</w:t>
      </w:r>
      <w:r w:rsidRPr="007231DB">
        <w:rPr>
          <w:rFonts w:ascii="Arial" w:hAnsi="Arial" w:cs="Arial"/>
          <w:sz w:val="20"/>
          <w:szCs w:val="20"/>
          <w:lang w:eastAsia="cs-CZ"/>
        </w:rPr>
        <w:t xml:space="preserve"> o čemž svědčí i každoročně vysoká účast představitelů samospráv. Konference má za cíl seznámit zejména volené zástupce měst a obcí s aktuálními tématy z oblasti financování obcí.</w:t>
      </w:r>
      <w:r>
        <w:rPr>
          <w:rFonts w:ascii="Arial" w:hAnsi="Arial" w:cs="Arial"/>
          <w:sz w:val="20"/>
          <w:szCs w:val="20"/>
          <w:lang w:eastAsia="cs-CZ"/>
        </w:rPr>
        <w:t xml:space="preserve"> Na letošní finanční konferenci byla</w:t>
      </w:r>
      <w:r w:rsidR="00261F8B">
        <w:rPr>
          <w:rFonts w:ascii="Arial" w:hAnsi="Arial" w:cs="Arial"/>
          <w:sz w:val="20"/>
          <w:szCs w:val="20"/>
          <w:lang w:eastAsia="cs-CZ"/>
        </w:rPr>
        <w:t xml:space="preserve"> jedním z taháků</w:t>
      </w:r>
      <w:r>
        <w:rPr>
          <w:rFonts w:ascii="Arial" w:hAnsi="Arial" w:cs="Arial"/>
          <w:sz w:val="20"/>
          <w:szCs w:val="20"/>
          <w:lang w:eastAsia="cs-CZ"/>
        </w:rPr>
        <w:t xml:space="preserve"> otázka finanční autonomie územně samosprávných celků</w:t>
      </w:r>
      <w:r w:rsidR="00261F8B">
        <w:rPr>
          <w:rFonts w:ascii="Arial" w:hAnsi="Arial" w:cs="Arial"/>
          <w:sz w:val="20"/>
          <w:szCs w:val="20"/>
          <w:lang w:eastAsia="cs-CZ"/>
        </w:rPr>
        <w:t>.</w:t>
      </w:r>
    </w:p>
    <w:p w14:paraId="34710C3B" w14:textId="77777777" w:rsidR="007231DB" w:rsidRDefault="007231DB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2B74EAB6" w14:textId="5FFF5446" w:rsidR="00CA1696" w:rsidRDefault="00CA1696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 rámci inovovaného konceptu programu konference byly do programu zařazeny interaktivní diskusní panely. Jejich tématem byla</w:t>
      </w:r>
      <w:r w:rsidR="00301875">
        <w:rPr>
          <w:rFonts w:ascii="Arial" w:hAnsi="Arial" w:cs="Arial"/>
          <w:sz w:val="20"/>
          <w:szCs w:val="20"/>
          <w:lang w:eastAsia="cs-CZ"/>
        </w:rPr>
        <w:t xml:space="preserve"> mimo jiné</w:t>
      </w:r>
      <w:r>
        <w:rPr>
          <w:rFonts w:ascii="Arial" w:hAnsi="Arial" w:cs="Arial"/>
          <w:sz w:val="20"/>
          <w:szCs w:val="20"/>
          <w:lang w:eastAsia="cs-CZ"/>
        </w:rPr>
        <w:t xml:space="preserve"> problematika kohezní politiky</w:t>
      </w:r>
      <w:r w:rsidR="00283347">
        <w:rPr>
          <w:rFonts w:ascii="Arial" w:hAnsi="Arial" w:cs="Arial"/>
          <w:sz w:val="20"/>
          <w:szCs w:val="20"/>
          <w:lang w:eastAsia="cs-CZ"/>
        </w:rPr>
        <w:t xml:space="preserve"> či</w:t>
      </w:r>
      <w:r>
        <w:rPr>
          <w:rFonts w:ascii="Arial" w:hAnsi="Arial" w:cs="Arial"/>
          <w:sz w:val="20"/>
          <w:szCs w:val="20"/>
          <w:lang w:eastAsia="cs-CZ"/>
        </w:rPr>
        <w:t xml:space="preserve"> diskuse o rozsahu a efektivitě veřejnosprávních kontrol</w:t>
      </w:r>
      <w:r w:rsidR="00301875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C367A1" w:rsidRPr="00C367A1">
        <w:rPr>
          <w:rFonts w:ascii="Arial" w:hAnsi="Arial" w:cs="Arial"/>
          <w:sz w:val="20"/>
          <w:szCs w:val="20"/>
          <w:lang w:eastAsia="cs-CZ"/>
        </w:rPr>
        <w:t>Zvláštní pozornosti se těšila diskuse o finanční autonomii obcí a měst ČR s výhledem do budoucna.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3F5D06FB" w14:textId="77777777" w:rsidR="00CA1696" w:rsidRDefault="00CA1696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2A764A2F" w14:textId="298003F4" w:rsidR="00116986" w:rsidRDefault="00463935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Podpora k</w:t>
      </w:r>
      <w:r w:rsidR="007D5841">
        <w:rPr>
          <w:rFonts w:ascii="Arial" w:hAnsi="Arial" w:cs="Arial"/>
          <w:sz w:val="20"/>
          <w:szCs w:val="20"/>
          <w:lang w:eastAsia="cs-CZ"/>
        </w:rPr>
        <w:t xml:space="preserve">ohezní </w:t>
      </w:r>
      <w:r>
        <w:rPr>
          <w:rFonts w:ascii="Arial" w:hAnsi="Arial" w:cs="Arial"/>
          <w:sz w:val="20"/>
          <w:szCs w:val="20"/>
          <w:lang w:eastAsia="cs-CZ"/>
        </w:rPr>
        <w:t>politiky</w:t>
      </w:r>
      <w:r w:rsidR="007D5841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je spolu se společnou zemědělskou politikou jednou z největších položek</w:t>
      </w:r>
      <w:r w:rsidR="00116986">
        <w:rPr>
          <w:rFonts w:ascii="Arial" w:hAnsi="Arial" w:cs="Arial"/>
          <w:sz w:val="20"/>
          <w:szCs w:val="20"/>
          <w:lang w:eastAsia="cs-CZ"/>
        </w:rPr>
        <w:t xml:space="preserve"> rozpočtu Evropské unie po roce 2021. Česká republika je čistým příjemcem unijních dotací. To znamená, že na tvrdé investice dostáváme z EU více peněz, než co do rozpočtu jako členský stát vkládáme. Jak ale docílíme toho, aby tyto zdroje byly rozděleny smysluplně podle skutečných potřeb obcí a měst? </w:t>
      </w:r>
    </w:p>
    <w:p w14:paraId="7C55A399" w14:textId="6D3D6239" w:rsidR="00463935" w:rsidRPr="0012252A" w:rsidRDefault="00463935" w:rsidP="008862B6">
      <w:pPr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Petr Osvald</w:t>
      </w:r>
      <w:r w:rsidR="00116986">
        <w:rPr>
          <w:rFonts w:ascii="Arial" w:hAnsi="Arial" w:cs="Arial"/>
          <w:sz w:val="20"/>
          <w:szCs w:val="20"/>
          <w:lang w:eastAsia="cs-CZ"/>
        </w:rPr>
        <w:t xml:space="preserve">, předseda </w:t>
      </w:r>
      <w:r w:rsidR="00377450">
        <w:rPr>
          <w:rFonts w:ascii="Arial" w:hAnsi="Arial" w:cs="Arial"/>
          <w:sz w:val="20"/>
          <w:szCs w:val="20"/>
          <w:lang w:eastAsia="cs-CZ"/>
        </w:rPr>
        <w:t>P</w:t>
      </w:r>
      <w:r w:rsidR="00116986">
        <w:rPr>
          <w:rFonts w:ascii="Arial" w:hAnsi="Arial" w:cs="Arial"/>
          <w:sz w:val="20"/>
          <w:szCs w:val="20"/>
          <w:lang w:eastAsia="cs-CZ"/>
        </w:rPr>
        <w:t>racovní skupiny pro kohezní politiku Svazu</w:t>
      </w:r>
      <w:r w:rsidR="002205BD">
        <w:rPr>
          <w:rFonts w:ascii="Arial" w:hAnsi="Arial" w:cs="Arial"/>
          <w:sz w:val="20"/>
          <w:szCs w:val="20"/>
          <w:lang w:eastAsia="cs-CZ"/>
        </w:rPr>
        <w:t>,</w:t>
      </w:r>
      <w:r w:rsidR="00116986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se svým</w:t>
      </w:r>
      <w:r w:rsidR="00116986">
        <w:rPr>
          <w:rFonts w:ascii="Arial" w:hAnsi="Arial" w:cs="Arial"/>
          <w:sz w:val="20"/>
          <w:szCs w:val="20"/>
          <w:lang w:eastAsia="cs-CZ"/>
        </w:rPr>
        <w:t xml:space="preserve">i řečníky </w:t>
      </w:r>
      <w:r w:rsidR="00D7787F">
        <w:rPr>
          <w:rFonts w:ascii="Arial" w:hAnsi="Arial" w:cs="Arial"/>
          <w:sz w:val="20"/>
          <w:szCs w:val="20"/>
          <w:lang w:eastAsia="cs-CZ"/>
        </w:rPr>
        <w:t xml:space="preserve">v kohezním bloku </w:t>
      </w:r>
      <w:r w:rsidR="00116986">
        <w:rPr>
          <w:rFonts w:ascii="Arial" w:hAnsi="Arial" w:cs="Arial"/>
          <w:sz w:val="20"/>
          <w:szCs w:val="20"/>
          <w:lang w:eastAsia="cs-CZ"/>
        </w:rPr>
        <w:t>diskutoval o vazbě těchto témat</w:t>
      </w:r>
      <w:r>
        <w:rPr>
          <w:rFonts w:ascii="Arial" w:hAnsi="Arial" w:cs="Arial"/>
          <w:sz w:val="20"/>
          <w:szCs w:val="20"/>
          <w:lang w:eastAsia="cs-CZ"/>
        </w:rPr>
        <w:t xml:space="preserve"> na problémy měst a obcí, </w:t>
      </w:r>
      <w:r w:rsidR="00116986">
        <w:rPr>
          <w:rFonts w:ascii="Arial" w:hAnsi="Arial" w:cs="Arial"/>
          <w:sz w:val="20"/>
          <w:szCs w:val="20"/>
          <w:lang w:eastAsia="cs-CZ"/>
        </w:rPr>
        <w:t xml:space="preserve">a to </w:t>
      </w:r>
      <w:r>
        <w:rPr>
          <w:rFonts w:ascii="Arial" w:hAnsi="Arial" w:cs="Arial"/>
          <w:sz w:val="20"/>
          <w:szCs w:val="20"/>
          <w:lang w:eastAsia="cs-CZ"/>
        </w:rPr>
        <w:t>zejména v otázkách integrovaných nástrojů ITI a CLLD.</w:t>
      </w:r>
      <w:r w:rsidR="00116986">
        <w:rPr>
          <w:rFonts w:ascii="Arial" w:hAnsi="Arial" w:cs="Arial"/>
          <w:sz w:val="20"/>
          <w:szCs w:val="20"/>
          <w:lang w:eastAsia="cs-CZ"/>
        </w:rPr>
        <w:t xml:space="preserve"> Tyto nástroje pomocí územních strategií dlouhodobě plánují projekty sloužící k rozvoji území. Evropské dotace po roce 2021 musí být vhodné i pro malé obce. </w:t>
      </w:r>
      <w:r w:rsidR="00116986" w:rsidRPr="0012252A">
        <w:rPr>
          <w:rFonts w:ascii="Arial" w:hAnsi="Arial" w:cs="Arial"/>
          <w:i/>
          <w:sz w:val="20"/>
          <w:szCs w:val="20"/>
          <w:lang w:eastAsia="cs-CZ"/>
        </w:rPr>
        <w:t>„Evropské dotace musí být zacíleny podle místních potřeb</w:t>
      </w:r>
      <w:r w:rsidR="005920AA" w:rsidRPr="0012252A">
        <w:rPr>
          <w:rFonts w:ascii="Arial" w:hAnsi="Arial" w:cs="Arial"/>
          <w:i/>
          <w:sz w:val="20"/>
          <w:szCs w:val="20"/>
          <w:lang w:eastAsia="cs-CZ"/>
        </w:rPr>
        <w:t xml:space="preserve">, </w:t>
      </w:r>
      <w:r w:rsidR="00116986" w:rsidRPr="0012252A">
        <w:rPr>
          <w:rFonts w:ascii="Arial" w:hAnsi="Arial" w:cs="Arial"/>
          <w:i/>
          <w:sz w:val="20"/>
          <w:szCs w:val="20"/>
          <w:lang w:eastAsia="cs-CZ"/>
        </w:rPr>
        <w:t>zjednodušeným způsobem</w:t>
      </w:r>
      <w:r w:rsidR="005920AA" w:rsidRPr="0012252A">
        <w:rPr>
          <w:rFonts w:ascii="Arial" w:hAnsi="Arial" w:cs="Arial"/>
          <w:i/>
          <w:sz w:val="20"/>
          <w:szCs w:val="20"/>
          <w:lang w:eastAsia="cs-CZ"/>
        </w:rPr>
        <w:t xml:space="preserve"> a s co největší mírou spolufinancování ze strany EU a státu. </w:t>
      </w:r>
      <w:r w:rsidR="00116986" w:rsidRPr="0012252A">
        <w:rPr>
          <w:rFonts w:ascii="Arial" w:hAnsi="Arial" w:cs="Arial"/>
          <w:i/>
          <w:sz w:val="20"/>
          <w:szCs w:val="20"/>
          <w:lang w:eastAsia="cs-CZ"/>
        </w:rPr>
        <w:t>Žadatelé musí mít jasn</w:t>
      </w:r>
      <w:r w:rsidR="00572588">
        <w:rPr>
          <w:rFonts w:ascii="Arial" w:hAnsi="Arial" w:cs="Arial"/>
          <w:i/>
          <w:sz w:val="20"/>
          <w:szCs w:val="20"/>
          <w:lang w:eastAsia="cs-CZ"/>
        </w:rPr>
        <w:t>ě</w:t>
      </w:r>
      <w:r w:rsidR="00116986" w:rsidRPr="0012252A">
        <w:rPr>
          <w:rFonts w:ascii="Arial" w:hAnsi="Arial" w:cs="Arial"/>
          <w:i/>
          <w:sz w:val="20"/>
          <w:szCs w:val="20"/>
          <w:lang w:eastAsia="cs-CZ"/>
        </w:rPr>
        <w:t xml:space="preserve"> dané podmínky pro čerpání dotace na </w:t>
      </w:r>
      <w:r w:rsidR="00D7787F" w:rsidRPr="0012252A">
        <w:rPr>
          <w:rFonts w:ascii="Arial" w:hAnsi="Arial" w:cs="Arial"/>
          <w:i/>
          <w:sz w:val="20"/>
          <w:szCs w:val="20"/>
          <w:lang w:eastAsia="cs-CZ"/>
        </w:rPr>
        <w:t>správně připravený a smysluplný projekt. Proto je nutné, aby ČR při vyjednávání podmínek s Evropskou komisí vhodně cílil</w:t>
      </w:r>
      <w:r w:rsidR="005920AA" w:rsidRPr="0012252A">
        <w:rPr>
          <w:rFonts w:ascii="Arial" w:hAnsi="Arial" w:cs="Arial"/>
          <w:i/>
          <w:sz w:val="20"/>
          <w:szCs w:val="20"/>
          <w:lang w:eastAsia="cs-CZ"/>
        </w:rPr>
        <w:t>a</w:t>
      </w:r>
      <w:r w:rsidR="00D7787F" w:rsidRPr="0012252A">
        <w:rPr>
          <w:rFonts w:ascii="Arial" w:hAnsi="Arial" w:cs="Arial"/>
          <w:i/>
          <w:sz w:val="20"/>
          <w:szCs w:val="20"/>
          <w:lang w:eastAsia="cs-CZ"/>
        </w:rPr>
        <w:t xml:space="preserve"> na skutečné potřeby v</w:t>
      </w:r>
      <w:r w:rsidR="00572588">
        <w:rPr>
          <w:rFonts w:ascii="Arial" w:hAnsi="Arial" w:cs="Arial"/>
          <w:i/>
          <w:sz w:val="20"/>
          <w:szCs w:val="20"/>
          <w:lang w:eastAsia="cs-CZ"/>
        </w:rPr>
        <w:t> </w:t>
      </w:r>
      <w:r w:rsidR="00D7787F" w:rsidRPr="0012252A">
        <w:rPr>
          <w:rFonts w:ascii="Arial" w:hAnsi="Arial" w:cs="Arial"/>
          <w:i/>
          <w:sz w:val="20"/>
          <w:szCs w:val="20"/>
          <w:lang w:eastAsia="cs-CZ"/>
        </w:rPr>
        <w:t>území</w:t>
      </w:r>
      <w:r w:rsidR="00572588">
        <w:rPr>
          <w:rFonts w:ascii="Arial" w:hAnsi="Arial" w:cs="Arial"/>
          <w:i/>
          <w:sz w:val="20"/>
          <w:szCs w:val="20"/>
          <w:lang w:eastAsia="cs-CZ"/>
        </w:rPr>
        <w:t>,</w:t>
      </w:r>
      <w:r w:rsidR="00D7787F" w:rsidRPr="0012252A">
        <w:rPr>
          <w:rFonts w:ascii="Arial" w:hAnsi="Arial" w:cs="Arial"/>
          <w:i/>
          <w:sz w:val="20"/>
          <w:szCs w:val="20"/>
          <w:lang w:eastAsia="cs-CZ"/>
        </w:rPr>
        <w:t>“</w:t>
      </w:r>
      <w:r w:rsidR="00D7787F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7787F" w:rsidRPr="0012252A">
        <w:rPr>
          <w:rFonts w:ascii="Arial" w:hAnsi="Arial" w:cs="Arial"/>
          <w:b/>
          <w:sz w:val="20"/>
          <w:szCs w:val="20"/>
          <w:lang w:eastAsia="cs-CZ"/>
        </w:rPr>
        <w:t>říká Petr Osvald</w:t>
      </w:r>
      <w:r w:rsidR="00D7787F">
        <w:rPr>
          <w:rFonts w:ascii="Arial" w:hAnsi="Arial" w:cs="Arial"/>
          <w:sz w:val="20"/>
          <w:szCs w:val="20"/>
          <w:lang w:eastAsia="cs-CZ"/>
        </w:rPr>
        <w:t xml:space="preserve"> a dodává, že </w:t>
      </w:r>
      <w:r w:rsidR="005920AA">
        <w:rPr>
          <w:rFonts w:ascii="Arial" w:hAnsi="Arial" w:cs="Arial"/>
          <w:sz w:val="20"/>
          <w:szCs w:val="20"/>
          <w:lang w:eastAsia="cs-CZ"/>
        </w:rPr>
        <w:t xml:space="preserve">je nutné, aby obce byly schopné pokrýt své základní potřeby </w:t>
      </w:r>
      <w:r w:rsidR="000B7F71">
        <w:rPr>
          <w:rFonts w:ascii="Arial" w:hAnsi="Arial" w:cs="Arial"/>
          <w:sz w:val="20"/>
          <w:szCs w:val="20"/>
          <w:lang w:eastAsia="cs-CZ"/>
        </w:rPr>
        <w:t xml:space="preserve">z rozpočtového určení daní </w:t>
      </w:r>
      <w:r w:rsidR="005920AA">
        <w:rPr>
          <w:rFonts w:ascii="Arial" w:hAnsi="Arial" w:cs="Arial"/>
          <w:sz w:val="20"/>
          <w:szCs w:val="20"/>
          <w:lang w:eastAsia="cs-CZ"/>
        </w:rPr>
        <w:t>a dotace mohly pobírat pouze pro svůj územní, ekonomický a sociální rozvoj.</w:t>
      </w:r>
    </w:p>
    <w:p w14:paraId="5A121CAB" w14:textId="77777777" w:rsidR="000C5E13" w:rsidRDefault="000C5E13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6E44A625" w14:textId="7E40D988" w:rsidR="00301875" w:rsidRDefault="00301875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 bloku klasických prezentací vystoupili kromě ministrů vlády a zástupců veřejných</w:t>
      </w:r>
      <w:r w:rsidR="00B62781">
        <w:rPr>
          <w:rFonts w:ascii="Arial" w:hAnsi="Arial" w:cs="Arial"/>
          <w:sz w:val="20"/>
          <w:szCs w:val="20"/>
          <w:lang w:eastAsia="cs-CZ"/>
        </w:rPr>
        <w:t xml:space="preserve"> společenských</w:t>
      </w:r>
      <w:r>
        <w:rPr>
          <w:rFonts w:ascii="Arial" w:hAnsi="Arial" w:cs="Arial"/>
          <w:sz w:val="20"/>
          <w:szCs w:val="20"/>
          <w:lang w:eastAsia="cs-CZ"/>
        </w:rPr>
        <w:t xml:space="preserve"> institucí též ředitelé </w:t>
      </w:r>
      <w:r w:rsidR="00B62781">
        <w:rPr>
          <w:rFonts w:ascii="Arial" w:hAnsi="Arial" w:cs="Arial"/>
          <w:sz w:val="20"/>
          <w:szCs w:val="20"/>
          <w:lang w:eastAsia="cs-CZ"/>
        </w:rPr>
        <w:t>společn</w:t>
      </w:r>
      <w:r>
        <w:rPr>
          <w:rFonts w:ascii="Arial" w:hAnsi="Arial" w:cs="Arial"/>
          <w:sz w:val="20"/>
          <w:szCs w:val="20"/>
          <w:lang w:eastAsia="cs-CZ"/>
        </w:rPr>
        <w:t>osti ČEZ, České spořitelny, České pošty a dalších významných firem.</w:t>
      </w:r>
    </w:p>
    <w:p w14:paraId="39304F97" w14:textId="77777777" w:rsidR="00501A59" w:rsidRDefault="00501A59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636F427D" w14:textId="6A440577" w:rsidR="007A551A" w:rsidRDefault="00E37F87" w:rsidP="008862B6">
      <w:pPr>
        <w:rPr>
          <w:rFonts w:ascii="Arial" w:hAnsi="Arial" w:cs="Arial"/>
          <w:sz w:val="20"/>
          <w:szCs w:val="20"/>
          <w:lang w:eastAsia="cs-CZ"/>
        </w:rPr>
      </w:pPr>
      <w:r w:rsidRPr="00E37F87">
        <w:rPr>
          <w:rFonts w:ascii="Arial" w:hAnsi="Arial" w:cs="Arial"/>
          <w:sz w:val="20"/>
          <w:szCs w:val="20"/>
          <w:lang w:eastAsia="cs-CZ"/>
        </w:rPr>
        <w:t xml:space="preserve">Hojně navštívený byl diskuzní blok k tématu veřejnosprávních kontrol, v němž se řešila </w:t>
      </w:r>
      <w:r w:rsidR="007A551A">
        <w:rPr>
          <w:rFonts w:ascii="Arial" w:hAnsi="Arial" w:cs="Arial"/>
          <w:sz w:val="20"/>
          <w:szCs w:val="20"/>
          <w:lang w:eastAsia="cs-CZ"/>
        </w:rPr>
        <w:t>problematik</w:t>
      </w:r>
      <w:r>
        <w:rPr>
          <w:rFonts w:ascii="Arial" w:hAnsi="Arial" w:cs="Arial"/>
          <w:sz w:val="20"/>
          <w:szCs w:val="20"/>
          <w:lang w:eastAsia="cs-CZ"/>
        </w:rPr>
        <w:t>a</w:t>
      </w:r>
      <w:r w:rsidR="007A551A">
        <w:rPr>
          <w:rFonts w:ascii="Arial" w:hAnsi="Arial" w:cs="Arial"/>
          <w:sz w:val="20"/>
          <w:szCs w:val="20"/>
          <w:lang w:eastAsia="cs-CZ"/>
        </w:rPr>
        <w:t xml:space="preserve"> sjednocení kontrol, závaznost</w:t>
      </w:r>
      <w:r w:rsidR="0012252A">
        <w:rPr>
          <w:rFonts w:ascii="Arial" w:hAnsi="Arial" w:cs="Arial"/>
          <w:sz w:val="20"/>
          <w:szCs w:val="20"/>
          <w:lang w:eastAsia="cs-CZ"/>
        </w:rPr>
        <w:t>i</w:t>
      </w:r>
      <w:r w:rsidR="007A551A">
        <w:rPr>
          <w:rFonts w:ascii="Arial" w:hAnsi="Arial" w:cs="Arial"/>
          <w:sz w:val="20"/>
          <w:szCs w:val="20"/>
          <w:lang w:eastAsia="cs-CZ"/>
        </w:rPr>
        <w:t xml:space="preserve"> kontrolních závěrů, efektivit</w:t>
      </w:r>
      <w:r w:rsidR="0012252A">
        <w:rPr>
          <w:rFonts w:ascii="Arial" w:hAnsi="Arial" w:cs="Arial"/>
          <w:sz w:val="20"/>
          <w:szCs w:val="20"/>
          <w:lang w:eastAsia="cs-CZ"/>
        </w:rPr>
        <w:t>y</w:t>
      </w:r>
      <w:r w:rsidR="007A551A">
        <w:rPr>
          <w:rFonts w:ascii="Arial" w:hAnsi="Arial" w:cs="Arial"/>
          <w:sz w:val="20"/>
          <w:szCs w:val="20"/>
          <w:lang w:eastAsia="cs-CZ"/>
        </w:rPr>
        <w:t xml:space="preserve"> kontrol, vztah</w:t>
      </w:r>
      <w:r w:rsidR="0012252A">
        <w:rPr>
          <w:rFonts w:ascii="Arial" w:hAnsi="Arial" w:cs="Arial"/>
          <w:sz w:val="20"/>
          <w:szCs w:val="20"/>
          <w:lang w:eastAsia="cs-CZ"/>
        </w:rPr>
        <w:t>u</w:t>
      </w:r>
      <w:r w:rsidR="007A551A">
        <w:rPr>
          <w:rFonts w:ascii="Arial" w:hAnsi="Arial" w:cs="Arial"/>
          <w:sz w:val="20"/>
          <w:szCs w:val="20"/>
          <w:lang w:eastAsia="cs-CZ"/>
        </w:rPr>
        <w:t xml:space="preserve"> jejich předmětu a účelu a </w:t>
      </w:r>
      <w:r w:rsidR="0012252A">
        <w:rPr>
          <w:rFonts w:ascii="Arial" w:hAnsi="Arial" w:cs="Arial"/>
          <w:sz w:val="20"/>
          <w:szCs w:val="20"/>
          <w:lang w:eastAsia="cs-CZ"/>
        </w:rPr>
        <w:t xml:space="preserve">stanovení </w:t>
      </w:r>
      <w:r w:rsidR="007A551A">
        <w:rPr>
          <w:rFonts w:ascii="Arial" w:hAnsi="Arial" w:cs="Arial"/>
          <w:sz w:val="20"/>
          <w:szCs w:val="20"/>
          <w:lang w:eastAsia="cs-CZ"/>
        </w:rPr>
        <w:t>nápravn</w:t>
      </w:r>
      <w:r w:rsidR="0012252A">
        <w:rPr>
          <w:rFonts w:ascii="Arial" w:hAnsi="Arial" w:cs="Arial"/>
          <w:sz w:val="20"/>
          <w:szCs w:val="20"/>
          <w:lang w:eastAsia="cs-CZ"/>
        </w:rPr>
        <w:t>ých</w:t>
      </w:r>
      <w:r w:rsidR="007A551A">
        <w:rPr>
          <w:rFonts w:ascii="Arial" w:hAnsi="Arial" w:cs="Arial"/>
          <w:sz w:val="20"/>
          <w:szCs w:val="20"/>
          <w:lang w:eastAsia="cs-CZ"/>
        </w:rPr>
        <w:t xml:space="preserve"> prostředk</w:t>
      </w:r>
      <w:r w:rsidR="0012252A">
        <w:rPr>
          <w:rFonts w:ascii="Arial" w:hAnsi="Arial" w:cs="Arial"/>
          <w:sz w:val="20"/>
          <w:szCs w:val="20"/>
          <w:lang w:eastAsia="cs-CZ"/>
        </w:rPr>
        <w:t>ů</w:t>
      </w:r>
      <w:r w:rsidR="007A551A">
        <w:rPr>
          <w:rFonts w:ascii="Arial" w:hAnsi="Arial" w:cs="Arial"/>
          <w:sz w:val="20"/>
          <w:szCs w:val="20"/>
          <w:lang w:eastAsia="cs-CZ"/>
        </w:rPr>
        <w:t>.</w:t>
      </w:r>
    </w:p>
    <w:p w14:paraId="3A3B032F" w14:textId="0CEB9B95" w:rsidR="0023536C" w:rsidRDefault="007A551A" w:rsidP="007231DB">
      <w:pPr>
        <w:rPr>
          <w:rFonts w:ascii="Arial" w:hAnsi="Arial" w:cs="Arial"/>
          <w:sz w:val="20"/>
          <w:szCs w:val="20"/>
          <w:lang w:eastAsia="cs-CZ"/>
        </w:rPr>
      </w:pPr>
      <w:r w:rsidRPr="00261F8B">
        <w:rPr>
          <w:rFonts w:ascii="Arial" w:hAnsi="Arial" w:cs="Arial"/>
          <w:i/>
          <w:sz w:val="20"/>
          <w:szCs w:val="20"/>
          <w:lang w:eastAsia="cs-CZ"/>
        </w:rPr>
        <w:t xml:space="preserve">„Územní samosprávné celky dlouhodobě upozorňují na fakt, že systém kontroly obcí je velice složitý, nepřehledný, </w:t>
      </w:r>
      <w:r w:rsidRPr="007908ED">
        <w:rPr>
          <w:rFonts w:ascii="Arial" w:hAnsi="Arial" w:cs="Arial"/>
          <w:i/>
          <w:sz w:val="20"/>
          <w:szCs w:val="20"/>
          <w:lang w:eastAsia="cs-CZ"/>
        </w:rPr>
        <w:t>nesystematicky řešený a často duplicitní. Navíc jednotlivé kontroly se často rozcházejí ve svých závěrech,“</w:t>
      </w:r>
      <w:r w:rsidRPr="007908E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2252A" w:rsidRPr="007908ED">
        <w:rPr>
          <w:rFonts w:ascii="Arial" w:hAnsi="Arial" w:cs="Arial"/>
          <w:b/>
          <w:sz w:val="20"/>
          <w:szCs w:val="20"/>
          <w:lang w:eastAsia="cs-CZ"/>
        </w:rPr>
        <w:t>vyjádřil se</w:t>
      </w:r>
      <w:r w:rsidR="007908ED" w:rsidRPr="007908ED">
        <w:rPr>
          <w:rFonts w:ascii="Arial" w:hAnsi="Arial" w:cs="Arial"/>
          <w:b/>
          <w:sz w:val="20"/>
          <w:szCs w:val="20"/>
          <w:lang w:eastAsia="cs-CZ"/>
        </w:rPr>
        <w:t xml:space="preserve"> Vladislav Vilímec</w:t>
      </w:r>
      <w:r w:rsidR="007908ED" w:rsidRPr="007908ED">
        <w:rPr>
          <w:rFonts w:ascii="Arial" w:hAnsi="Arial" w:cs="Arial"/>
          <w:sz w:val="20"/>
          <w:szCs w:val="20"/>
          <w:lang w:eastAsia="cs-CZ"/>
        </w:rPr>
        <w:t>, předseda Finanční komise Předsednictva SMO ČR</w:t>
      </w:r>
      <w:r w:rsidR="007908ED">
        <w:rPr>
          <w:rFonts w:ascii="Arial" w:hAnsi="Arial" w:cs="Arial"/>
          <w:sz w:val="20"/>
          <w:szCs w:val="20"/>
          <w:lang w:eastAsia="cs-CZ"/>
        </w:rPr>
        <w:t xml:space="preserve"> a</w:t>
      </w:r>
      <w:r w:rsidR="007908ED" w:rsidRPr="007908ED">
        <w:rPr>
          <w:rFonts w:ascii="Arial" w:hAnsi="Arial" w:cs="Arial"/>
          <w:sz w:val="20"/>
          <w:szCs w:val="20"/>
          <w:lang w:eastAsia="cs-CZ"/>
        </w:rPr>
        <w:t xml:space="preserve"> senátor Parlamentu České republiky</w:t>
      </w:r>
      <w:r w:rsidRPr="007908ED">
        <w:rPr>
          <w:rFonts w:ascii="Arial" w:hAnsi="Arial" w:cs="Arial"/>
          <w:sz w:val="20"/>
          <w:szCs w:val="20"/>
          <w:lang w:eastAsia="cs-CZ"/>
        </w:rPr>
        <w:t>.</w:t>
      </w:r>
      <w:r w:rsidR="0012252A" w:rsidRPr="007908E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231DB" w:rsidRPr="007908ED">
        <w:rPr>
          <w:rFonts w:ascii="Arial" w:hAnsi="Arial" w:cs="Arial"/>
          <w:sz w:val="20"/>
          <w:szCs w:val="20"/>
          <w:lang w:eastAsia="cs-CZ"/>
        </w:rPr>
        <w:t>Systém</w:t>
      </w:r>
      <w:r w:rsidR="007231DB">
        <w:rPr>
          <w:rFonts w:ascii="Arial" w:hAnsi="Arial" w:cs="Arial"/>
          <w:sz w:val="20"/>
          <w:szCs w:val="20"/>
          <w:lang w:eastAsia="cs-CZ"/>
        </w:rPr>
        <w:t xml:space="preserve"> finanční kontroly a v jejím rámci veřejnosprávní kontroly dopadá na celou veřejnou správu, tedy nejen na výkon státní správy, ale i na výkon samosprávy.</w:t>
      </w:r>
      <w:r w:rsidR="00301875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231DB">
        <w:rPr>
          <w:rFonts w:ascii="Arial" w:hAnsi="Arial" w:cs="Arial"/>
          <w:sz w:val="20"/>
          <w:szCs w:val="20"/>
          <w:lang w:eastAsia="cs-CZ"/>
        </w:rPr>
        <w:t xml:space="preserve">V diskusi též zaznělo, že obce mají v systému samosprávy obdobné povinnosti jako </w:t>
      </w:r>
      <w:r w:rsidR="007231DB">
        <w:rPr>
          <w:rFonts w:ascii="Arial" w:hAnsi="Arial" w:cs="Arial"/>
          <w:sz w:val="20"/>
          <w:szCs w:val="20"/>
          <w:lang w:eastAsia="cs-CZ"/>
        </w:rPr>
        <w:lastRenderedPageBreak/>
        <w:t>ministerstva. Měly by proto mít i odpovídající podporu a možnosti k výkonu své práce</w:t>
      </w:r>
      <w:r w:rsidR="00261F8B">
        <w:rPr>
          <w:rFonts w:ascii="Arial" w:hAnsi="Arial" w:cs="Arial"/>
          <w:sz w:val="20"/>
          <w:szCs w:val="20"/>
          <w:lang w:eastAsia="cs-CZ"/>
        </w:rPr>
        <w:t xml:space="preserve"> a naplňování svého poslání – tedy odpovědného budování podmínek pro život občanů</w:t>
      </w:r>
      <w:r w:rsidR="007231DB">
        <w:rPr>
          <w:rFonts w:ascii="Arial" w:hAnsi="Arial" w:cs="Arial"/>
          <w:sz w:val="20"/>
          <w:szCs w:val="20"/>
          <w:lang w:eastAsia="cs-CZ"/>
        </w:rPr>
        <w:t>.</w:t>
      </w:r>
      <w:r w:rsidR="00B62781">
        <w:rPr>
          <w:rFonts w:ascii="Arial" w:hAnsi="Arial" w:cs="Arial"/>
          <w:sz w:val="20"/>
          <w:szCs w:val="20"/>
          <w:lang w:eastAsia="cs-CZ"/>
        </w:rPr>
        <w:t xml:space="preserve"> Při tvorbě kvalitního legislativního rámce je neoddiskutovatelná i role Svazu měst a obcí </w:t>
      </w:r>
      <w:r w:rsidR="00572588">
        <w:rPr>
          <w:rFonts w:ascii="Arial" w:hAnsi="Arial" w:cs="Arial"/>
          <w:sz w:val="20"/>
          <w:szCs w:val="20"/>
          <w:lang w:eastAsia="cs-CZ"/>
        </w:rPr>
        <w:t xml:space="preserve">ČR </w:t>
      </w:r>
      <w:r w:rsidR="00B62781">
        <w:rPr>
          <w:rFonts w:ascii="Arial" w:hAnsi="Arial" w:cs="Arial"/>
          <w:sz w:val="20"/>
          <w:szCs w:val="20"/>
          <w:lang w:eastAsia="cs-CZ"/>
        </w:rPr>
        <w:t xml:space="preserve">jako prostředníka </w:t>
      </w:r>
      <w:r w:rsidR="000C5E13">
        <w:rPr>
          <w:rFonts w:ascii="Arial" w:hAnsi="Arial" w:cs="Arial"/>
          <w:sz w:val="20"/>
          <w:szCs w:val="20"/>
          <w:lang w:eastAsia="cs-CZ"/>
        </w:rPr>
        <w:t xml:space="preserve">při vyjednávání </w:t>
      </w:r>
      <w:r w:rsidR="00B62781">
        <w:rPr>
          <w:rFonts w:ascii="Arial" w:hAnsi="Arial" w:cs="Arial"/>
          <w:sz w:val="20"/>
          <w:szCs w:val="20"/>
          <w:lang w:eastAsia="cs-CZ"/>
        </w:rPr>
        <w:t>mezi vládou a samosprávnými celky.</w:t>
      </w:r>
    </w:p>
    <w:p w14:paraId="6ACB5D51" w14:textId="77777777" w:rsidR="0023536C" w:rsidRDefault="0023536C" w:rsidP="007231DB">
      <w:pPr>
        <w:rPr>
          <w:rFonts w:ascii="Arial" w:hAnsi="Arial" w:cs="Arial"/>
          <w:sz w:val="20"/>
          <w:szCs w:val="20"/>
          <w:lang w:eastAsia="cs-CZ"/>
        </w:rPr>
      </w:pPr>
    </w:p>
    <w:p w14:paraId="641ED7EE" w14:textId="4C054059" w:rsidR="0023536C" w:rsidRDefault="0023536C" w:rsidP="0023536C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Další den přinese konference diskusní blok k budoucnosti finanční autonomie českých obcí, o jejíž posílení </w:t>
      </w:r>
      <w:r w:rsidRPr="0023536C">
        <w:rPr>
          <w:rFonts w:ascii="Arial" w:hAnsi="Arial" w:cs="Arial"/>
          <w:sz w:val="20"/>
          <w:szCs w:val="20"/>
          <w:lang w:eastAsia="cs-CZ"/>
        </w:rPr>
        <w:t>Svaz měst a obcí ČR</w:t>
      </w:r>
      <w:r>
        <w:rPr>
          <w:rFonts w:ascii="Arial" w:hAnsi="Arial" w:cs="Arial"/>
          <w:sz w:val="20"/>
          <w:szCs w:val="20"/>
          <w:lang w:eastAsia="cs-CZ"/>
        </w:rPr>
        <w:t xml:space="preserve"> dlouhodobě usiluje.</w:t>
      </w:r>
    </w:p>
    <w:p w14:paraId="5C88B958" w14:textId="5F50E855" w:rsidR="0023536C" w:rsidRPr="0023536C" w:rsidRDefault="0023536C" w:rsidP="0023536C">
      <w:pPr>
        <w:rPr>
          <w:rFonts w:ascii="Arial" w:hAnsi="Arial" w:cs="Arial"/>
          <w:sz w:val="20"/>
          <w:szCs w:val="20"/>
          <w:lang w:eastAsia="cs-CZ"/>
        </w:rPr>
      </w:pPr>
      <w:r w:rsidRPr="0023536C">
        <w:rPr>
          <w:rFonts w:ascii="Arial" w:hAnsi="Arial" w:cs="Arial"/>
          <w:sz w:val="20"/>
          <w:szCs w:val="20"/>
          <w:lang w:eastAsia="cs-CZ"/>
        </w:rPr>
        <w:t xml:space="preserve">Řešení </w:t>
      </w:r>
      <w:r w:rsidR="00BF6D69">
        <w:rPr>
          <w:rFonts w:ascii="Arial" w:hAnsi="Arial" w:cs="Arial"/>
          <w:sz w:val="20"/>
          <w:szCs w:val="20"/>
          <w:lang w:eastAsia="cs-CZ"/>
        </w:rPr>
        <w:t>spočívá</w:t>
      </w:r>
      <w:r w:rsidRPr="0023536C">
        <w:rPr>
          <w:rFonts w:ascii="Arial" w:hAnsi="Arial" w:cs="Arial"/>
          <w:sz w:val="20"/>
          <w:szCs w:val="20"/>
          <w:lang w:eastAsia="cs-CZ"/>
        </w:rPr>
        <w:t xml:space="preserve"> v posílení finanční autonomie územně samosprávných celků v podobě navýšení podílu územních samospráv z daní vybraných státem na třetinu, podobně jako je tomu v řadě evropských států, a dále pomocí absolutního navýšení finančních prostředků pro obce tak, aby získaly všechny velikostní kategorie obcí a žádná kategorie nebyla ztrátová. </w:t>
      </w:r>
      <w:r w:rsidR="00BF6D69" w:rsidRPr="00BF6D69">
        <w:rPr>
          <w:rFonts w:ascii="Arial" w:hAnsi="Arial" w:cs="Arial"/>
          <w:i/>
          <w:sz w:val="20"/>
          <w:szCs w:val="20"/>
          <w:lang w:eastAsia="cs-CZ"/>
        </w:rPr>
        <w:t>„</w:t>
      </w:r>
      <w:r w:rsidRPr="00BF6D69">
        <w:rPr>
          <w:rFonts w:ascii="Arial" w:hAnsi="Arial" w:cs="Arial"/>
          <w:i/>
          <w:sz w:val="20"/>
          <w:szCs w:val="20"/>
          <w:lang w:eastAsia="cs-CZ"/>
        </w:rPr>
        <w:t xml:space="preserve">Obce by tak mohly samy rozhodovat o svých záležitostech a realizovat nejpotřebnější projekty a nečinit pouze to, co jim umožňují specifické dotační programy vypsané v daný </w:t>
      </w:r>
      <w:proofErr w:type="gramStart"/>
      <w:r w:rsidRPr="00BF6D69">
        <w:rPr>
          <w:rFonts w:ascii="Arial" w:hAnsi="Arial" w:cs="Arial"/>
          <w:i/>
          <w:sz w:val="20"/>
          <w:szCs w:val="20"/>
          <w:lang w:eastAsia="cs-CZ"/>
        </w:rPr>
        <w:t>rok</w:t>
      </w:r>
      <w:proofErr w:type="gramEnd"/>
      <w:r w:rsidRPr="00BF6D69">
        <w:rPr>
          <w:rFonts w:ascii="Arial" w:hAnsi="Arial" w:cs="Arial"/>
          <w:i/>
          <w:sz w:val="20"/>
          <w:szCs w:val="20"/>
          <w:lang w:eastAsia="cs-CZ"/>
        </w:rPr>
        <w:t>. Cílem těchto snah by bylo zajištění dostatečných finančních prostředků určených na poskytování kvalitních a dostupných veřejných služeb a na údržbu a rozvoj území a obecní infrastruktury</w:t>
      </w:r>
      <w:r w:rsidR="00BF6D69" w:rsidRPr="00BF6D69">
        <w:rPr>
          <w:rFonts w:ascii="Arial" w:hAnsi="Arial" w:cs="Arial"/>
          <w:i/>
          <w:sz w:val="20"/>
          <w:szCs w:val="20"/>
          <w:lang w:eastAsia="cs-CZ"/>
        </w:rPr>
        <w:t>,“</w:t>
      </w:r>
      <w:r w:rsidR="00BF6D6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A6C5E">
        <w:rPr>
          <w:rFonts w:ascii="Arial" w:hAnsi="Arial" w:cs="Arial"/>
          <w:b/>
          <w:sz w:val="20"/>
          <w:szCs w:val="20"/>
          <w:lang w:eastAsia="cs-CZ"/>
        </w:rPr>
        <w:t>zdůraz</w:t>
      </w:r>
      <w:r w:rsidR="00BF6D69" w:rsidRPr="00BF6D69">
        <w:rPr>
          <w:rFonts w:ascii="Arial" w:hAnsi="Arial" w:cs="Arial"/>
          <w:b/>
          <w:sz w:val="20"/>
          <w:szCs w:val="20"/>
          <w:lang w:eastAsia="cs-CZ"/>
        </w:rPr>
        <w:t xml:space="preserve">nil předseda Svazu František </w:t>
      </w:r>
      <w:proofErr w:type="spellStart"/>
      <w:r w:rsidR="00BF6D69" w:rsidRPr="00BF6D69">
        <w:rPr>
          <w:rFonts w:ascii="Arial" w:hAnsi="Arial" w:cs="Arial"/>
          <w:b/>
          <w:sz w:val="20"/>
          <w:szCs w:val="20"/>
          <w:lang w:eastAsia="cs-CZ"/>
        </w:rPr>
        <w:t>Lukl</w:t>
      </w:r>
      <w:proofErr w:type="spellEnd"/>
      <w:r w:rsidR="00BF6D69" w:rsidRPr="00BF6D69">
        <w:rPr>
          <w:rFonts w:ascii="Arial" w:hAnsi="Arial" w:cs="Arial"/>
          <w:b/>
          <w:sz w:val="20"/>
          <w:szCs w:val="20"/>
          <w:lang w:eastAsia="cs-CZ"/>
        </w:rPr>
        <w:t>.</w:t>
      </w:r>
      <w:r w:rsidRPr="0023536C">
        <w:rPr>
          <w:rFonts w:ascii="Arial" w:hAnsi="Arial" w:cs="Arial"/>
          <w:sz w:val="20"/>
          <w:szCs w:val="20"/>
          <w:lang w:eastAsia="cs-CZ"/>
        </w:rPr>
        <w:t xml:space="preserve"> Tato situace by garantovala obcím dlouhodobou finanční stabilitu a bylo by možné otevřít debatu o přenastavení systému poskytování národních dotací a příspěvku na výkon státní správy. </w:t>
      </w:r>
    </w:p>
    <w:p w14:paraId="17362117" w14:textId="1B198467" w:rsidR="007231DB" w:rsidRDefault="007231DB" w:rsidP="007231DB">
      <w:pPr>
        <w:rPr>
          <w:rFonts w:ascii="Arial" w:hAnsi="Arial" w:cs="Arial"/>
          <w:sz w:val="20"/>
          <w:szCs w:val="20"/>
          <w:lang w:eastAsia="cs-CZ"/>
        </w:rPr>
      </w:pPr>
    </w:p>
    <w:p w14:paraId="53C48C7A" w14:textId="19370A33" w:rsidR="00301875" w:rsidRDefault="00301875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4308482F" w14:textId="014B38DF" w:rsidR="00F024E2" w:rsidRPr="00572588" w:rsidRDefault="00572588" w:rsidP="00F65555">
      <w:pPr>
        <w:spacing w:line="280" w:lineRule="atLeast"/>
        <w:rPr>
          <w:rFonts w:ascii="Arial" w:hAnsi="Arial" w:cs="Arial"/>
          <w:i/>
          <w:sz w:val="20"/>
          <w:szCs w:val="20"/>
        </w:rPr>
      </w:pPr>
      <w:r w:rsidRPr="00572588">
        <w:rPr>
          <w:rFonts w:ascii="Arial" w:hAnsi="Arial" w:cs="Arial"/>
          <w:i/>
          <w:sz w:val="20"/>
          <w:szCs w:val="20"/>
        </w:rPr>
        <w:t xml:space="preserve">Mediálními partnery XXI. celostátní finanční konference jsou Lidové noviny, Parlamentní listy a </w:t>
      </w:r>
      <w:proofErr w:type="spellStart"/>
      <w:r w:rsidRPr="00572588">
        <w:rPr>
          <w:rFonts w:ascii="Arial" w:hAnsi="Arial" w:cs="Arial"/>
          <w:i/>
          <w:sz w:val="20"/>
          <w:szCs w:val="20"/>
        </w:rPr>
        <w:t>InS</w:t>
      </w:r>
      <w:proofErr w:type="spellEnd"/>
      <w:r w:rsidRPr="00572588">
        <w:rPr>
          <w:rFonts w:ascii="Arial" w:hAnsi="Arial" w:cs="Arial"/>
          <w:i/>
          <w:sz w:val="20"/>
          <w:szCs w:val="20"/>
        </w:rPr>
        <w:t xml:space="preserve"> – Informační servis.  </w:t>
      </w:r>
    </w:p>
    <w:p w14:paraId="2FC6074C" w14:textId="77777777" w:rsidR="008D3F51" w:rsidRDefault="008D3F51" w:rsidP="00F30CCA">
      <w:pPr>
        <w:rPr>
          <w:sz w:val="20"/>
          <w:szCs w:val="20"/>
        </w:rPr>
      </w:pPr>
    </w:p>
    <w:p w14:paraId="3DD16FF8" w14:textId="77777777" w:rsidR="00572588" w:rsidRPr="00ED0F6D" w:rsidRDefault="00572588" w:rsidP="00F30CCA">
      <w:pPr>
        <w:rPr>
          <w:sz w:val="20"/>
          <w:szCs w:val="20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77777777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B37A76" w15:done="0"/>
  <w15:commentEx w15:paraId="77C2E5BA" w15:done="0"/>
  <w15:commentEx w15:paraId="4DAE8986" w15:done="0"/>
  <w15:commentEx w15:paraId="2C238D67" w15:done="0"/>
  <w15:commentEx w15:paraId="415AAD4D" w15:done="0"/>
  <w15:commentEx w15:paraId="30278A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B37A76" w16cid:durableId="1FB0F1BE"/>
  <w16cid:commentId w16cid:paraId="77C2E5BA" w16cid:durableId="1FB0F17C"/>
  <w16cid:commentId w16cid:paraId="4DAE8986" w16cid:durableId="1FB0F1F0"/>
  <w16cid:commentId w16cid:paraId="2C238D67" w16cid:durableId="1FB0F17D"/>
  <w16cid:commentId w16cid:paraId="415AAD4D" w16cid:durableId="1FB0F4E4"/>
  <w16cid:commentId w16cid:paraId="30278A60" w16cid:durableId="1FAFF4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1A544" w14:textId="77777777" w:rsidR="00547F57" w:rsidRDefault="00547F57" w:rsidP="00F46C39">
      <w:r>
        <w:separator/>
      </w:r>
    </w:p>
  </w:endnote>
  <w:endnote w:type="continuationSeparator" w:id="0">
    <w:p w14:paraId="6C2B41F8" w14:textId="77777777" w:rsidR="00547F57" w:rsidRDefault="00547F57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1074" w14:textId="77777777" w:rsidR="00547F57" w:rsidRDefault="00547F57" w:rsidP="00F46C39">
      <w:r>
        <w:separator/>
      </w:r>
    </w:p>
  </w:footnote>
  <w:footnote w:type="continuationSeparator" w:id="0">
    <w:p w14:paraId="42EBA921" w14:textId="77777777" w:rsidR="00547F57" w:rsidRDefault="00547F57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55DA"/>
    <w:rsid w:val="00085D81"/>
    <w:rsid w:val="000A2EDF"/>
    <w:rsid w:val="000B54A3"/>
    <w:rsid w:val="000B7F71"/>
    <w:rsid w:val="000C5798"/>
    <w:rsid w:val="000C5E13"/>
    <w:rsid w:val="000C784A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3589"/>
    <w:rsid w:val="002002B6"/>
    <w:rsid w:val="00200892"/>
    <w:rsid w:val="0021794E"/>
    <w:rsid w:val="0021798C"/>
    <w:rsid w:val="00217C65"/>
    <w:rsid w:val="002205BD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C07AC"/>
    <w:rsid w:val="002D046B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4469"/>
    <w:rsid w:val="00482238"/>
    <w:rsid w:val="00482A1B"/>
    <w:rsid w:val="00483DD2"/>
    <w:rsid w:val="00486114"/>
    <w:rsid w:val="004948C3"/>
    <w:rsid w:val="004A1C7A"/>
    <w:rsid w:val="004A6527"/>
    <w:rsid w:val="004B002E"/>
    <w:rsid w:val="004B11B6"/>
    <w:rsid w:val="004B328A"/>
    <w:rsid w:val="004B3823"/>
    <w:rsid w:val="004B3FF1"/>
    <w:rsid w:val="004B7306"/>
    <w:rsid w:val="004C524D"/>
    <w:rsid w:val="004C7653"/>
    <w:rsid w:val="004D1FF4"/>
    <w:rsid w:val="004E131D"/>
    <w:rsid w:val="004E745D"/>
    <w:rsid w:val="005007BE"/>
    <w:rsid w:val="00501A59"/>
    <w:rsid w:val="0051199F"/>
    <w:rsid w:val="0052124C"/>
    <w:rsid w:val="005239DF"/>
    <w:rsid w:val="005274D7"/>
    <w:rsid w:val="00532FE7"/>
    <w:rsid w:val="005332F2"/>
    <w:rsid w:val="00534CA4"/>
    <w:rsid w:val="005353D5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78BC"/>
    <w:rsid w:val="006B3CB4"/>
    <w:rsid w:val="006C4149"/>
    <w:rsid w:val="006D34B3"/>
    <w:rsid w:val="006D5138"/>
    <w:rsid w:val="006D7377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4FDC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52AD"/>
    <w:rsid w:val="008846E2"/>
    <w:rsid w:val="008862B6"/>
    <w:rsid w:val="00891675"/>
    <w:rsid w:val="0089765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6E6E"/>
    <w:rsid w:val="00917C3B"/>
    <w:rsid w:val="009200D0"/>
    <w:rsid w:val="00923A0C"/>
    <w:rsid w:val="0092582F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5642"/>
    <w:rsid w:val="00AC5057"/>
    <w:rsid w:val="00AC712B"/>
    <w:rsid w:val="00AD01AA"/>
    <w:rsid w:val="00AD4727"/>
    <w:rsid w:val="00AD7645"/>
    <w:rsid w:val="00AD7777"/>
    <w:rsid w:val="00AE092D"/>
    <w:rsid w:val="00AE77E9"/>
    <w:rsid w:val="00AE7A0E"/>
    <w:rsid w:val="00B01405"/>
    <w:rsid w:val="00B03E85"/>
    <w:rsid w:val="00B05045"/>
    <w:rsid w:val="00B064CE"/>
    <w:rsid w:val="00B10458"/>
    <w:rsid w:val="00B11582"/>
    <w:rsid w:val="00B14D28"/>
    <w:rsid w:val="00B14E1C"/>
    <w:rsid w:val="00B17D94"/>
    <w:rsid w:val="00B27D83"/>
    <w:rsid w:val="00B326BF"/>
    <w:rsid w:val="00B3618D"/>
    <w:rsid w:val="00B36D8F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D2F"/>
    <w:rsid w:val="00CB71A9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A8C8-9053-4A2A-83E2-A3988C5E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2018-12-05T12:44:00Z</dcterms:created>
  <dcterms:modified xsi:type="dcterms:W3CDTF">2018-12-05T14:07:00Z</dcterms:modified>
</cp:coreProperties>
</file>