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560809" w:rsidP="00195269">
      <w:pPr>
        <w:pStyle w:val="Nadpis3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-90170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-223520</wp:posOffset>
            </wp:positionV>
            <wp:extent cx="1619250" cy="752475"/>
            <wp:effectExtent l="19050" t="0" r="0" b="0"/>
            <wp:wrapTight wrapText="bothSides">
              <wp:wrapPolygon edited="0">
                <wp:start x="-254" y="0"/>
                <wp:lineTo x="-254" y="21327"/>
                <wp:lineTo x="21600" y="21327"/>
                <wp:lineTo x="21600" y="0"/>
                <wp:lineTo x="-254" y="0"/>
              </wp:wrapPolygon>
            </wp:wrapTight>
            <wp:docPr id="2" name="Obrázek 1" descr="logo-asociace-kra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sociace-kra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C19" w:rsidRDefault="00D52C1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60809" w:rsidRDefault="00560809" w:rsidP="00D52C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5102FB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5102FB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2D245A" w:rsidRPr="002F6990" w:rsidRDefault="00D52C19" w:rsidP="005102FB">
      <w:pPr>
        <w:spacing w:line="280" w:lineRule="atLeast"/>
        <w:jc w:val="center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Hejtmani a s</w:t>
      </w:r>
      <w:r w:rsidR="008B60D1">
        <w:rPr>
          <w:rFonts w:ascii="Arial" w:hAnsi="Arial" w:cs="Arial"/>
          <w:b/>
          <w:color w:val="1F497D" w:themeColor="text2"/>
          <w:szCs w:val="24"/>
        </w:rPr>
        <w:t xml:space="preserve">tarostové </w:t>
      </w:r>
      <w:r w:rsidR="005102FB">
        <w:rPr>
          <w:rFonts w:ascii="Arial" w:hAnsi="Arial" w:cs="Arial"/>
          <w:b/>
          <w:color w:val="1F497D" w:themeColor="text2"/>
          <w:szCs w:val="24"/>
        </w:rPr>
        <w:t xml:space="preserve">společně </w:t>
      </w:r>
      <w:r w:rsidR="00F808B8">
        <w:rPr>
          <w:rFonts w:ascii="Arial" w:hAnsi="Arial" w:cs="Arial"/>
          <w:b/>
          <w:color w:val="1F497D" w:themeColor="text2"/>
          <w:szCs w:val="24"/>
        </w:rPr>
        <w:t>varují před novelou zákona o střetu zájmů. Může ochromit fungování samospráv</w:t>
      </w:r>
    </w:p>
    <w:p w:rsidR="00CF2B75" w:rsidRDefault="00C568F9" w:rsidP="005102FB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5. prosince</w:t>
      </w:r>
      <w:r w:rsidR="001317B5" w:rsidRPr="008B60D1">
        <w:rPr>
          <w:rFonts w:ascii="Arial" w:hAnsi="Arial" w:cs="Arial"/>
          <w:sz w:val="20"/>
          <w:szCs w:val="20"/>
        </w:rPr>
        <w:t xml:space="preserve"> 2017</w:t>
      </w:r>
    </w:p>
    <w:p w:rsidR="00CF2B75" w:rsidRDefault="00CF2B75" w:rsidP="005102F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CF2B75" w:rsidRPr="00297D67" w:rsidRDefault="0098246A" w:rsidP="005102FB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297D67">
        <w:rPr>
          <w:rFonts w:ascii="Arial" w:hAnsi="Arial" w:cs="Arial"/>
          <w:b/>
          <w:sz w:val="20"/>
          <w:szCs w:val="20"/>
        </w:rPr>
        <w:t>Asociace krajů ČR a Svaz</w:t>
      </w:r>
      <w:r w:rsidR="00B569B4" w:rsidRPr="00297D67">
        <w:rPr>
          <w:rFonts w:ascii="Arial" w:hAnsi="Arial" w:cs="Arial"/>
          <w:b/>
          <w:sz w:val="20"/>
          <w:szCs w:val="20"/>
        </w:rPr>
        <w:t xml:space="preserve"> měst a obcí ČR</w:t>
      </w:r>
      <w:r w:rsidRPr="00297D67">
        <w:rPr>
          <w:rFonts w:ascii="Arial" w:hAnsi="Arial" w:cs="Arial"/>
          <w:b/>
          <w:sz w:val="20"/>
          <w:szCs w:val="20"/>
        </w:rPr>
        <w:t xml:space="preserve"> požadují změnu zákona o střetu zájmů. Předs</w:t>
      </w:r>
      <w:r w:rsidR="005102FB">
        <w:rPr>
          <w:rFonts w:ascii="Arial" w:hAnsi="Arial" w:cs="Arial"/>
          <w:b/>
          <w:sz w:val="20"/>
          <w:szCs w:val="20"/>
        </w:rPr>
        <w:t>tavitelé</w:t>
      </w:r>
      <w:r w:rsidRPr="00297D67">
        <w:rPr>
          <w:rFonts w:ascii="Arial" w:hAnsi="Arial" w:cs="Arial"/>
          <w:b/>
          <w:sz w:val="20"/>
          <w:szCs w:val="20"/>
        </w:rPr>
        <w:t xml:space="preserve"> organizací hájících zájmy samospráv</w:t>
      </w:r>
      <w:r w:rsidR="005102FB">
        <w:rPr>
          <w:rFonts w:ascii="Arial" w:hAnsi="Arial" w:cs="Arial"/>
          <w:b/>
          <w:sz w:val="20"/>
          <w:szCs w:val="20"/>
        </w:rPr>
        <w:t>, karlovarská hejtmanka Jana Vildumetzová a kyjovský starosta František Lukl,</w:t>
      </w:r>
      <w:r w:rsidRPr="00297D67">
        <w:rPr>
          <w:rFonts w:ascii="Arial" w:hAnsi="Arial" w:cs="Arial"/>
          <w:b/>
          <w:sz w:val="20"/>
          <w:szCs w:val="20"/>
        </w:rPr>
        <w:t xml:space="preserve"> tak podepsali </w:t>
      </w:r>
      <w:r w:rsidR="005102FB">
        <w:rPr>
          <w:rFonts w:ascii="Arial" w:hAnsi="Arial" w:cs="Arial"/>
          <w:b/>
          <w:sz w:val="20"/>
          <w:szCs w:val="20"/>
        </w:rPr>
        <w:t>společné</w:t>
      </w:r>
      <w:r w:rsidR="00CF2B75" w:rsidRPr="00297D67">
        <w:rPr>
          <w:rFonts w:ascii="Arial" w:hAnsi="Arial" w:cs="Arial"/>
          <w:b/>
          <w:sz w:val="20"/>
          <w:szCs w:val="20"/>
        </w:rPr>
        <w:t xml:space="preserve"> prohlášení</w:t>
      </w:r>
      <w:r w:rsidRPr="00297D67">
        <w:rPr>
          <w:rFonts w:ascii="Arial" w:hAnsi="Arial" w:cs="Arial"/>
          <w:b/>
          <w:sz w:val="20"/>
          <w:szCs w:val="20"/>
        </w:rPr>
        <w:t xml:space="preserve">. Chtějí, aby přístup do majetkových přiznání zastupitelů měly pouze kontrolní orgány. Jde totiž o citlivé údaje, u kterých je velké riziko zneužití. Současná situace vede k tomu, že mnoho lidí zvažuje odchod z vedení krajů, měst a obcí. Nelíbí se jim, že ač jsou </w:t>
      </w:r>
      <w:r w:rsidR="005102FB">
        <w:rPr>
          <w:rFonts w:ascii="Arial" w:hAnsi="Arial" w:cs="Arial"/>
          <w:b/>
          <w:sz w:val="20"/>
          <w:szCs w:val="20"/>
        </w:rPr>
        <w:t>také</w:t>
      </w:r>
      <w:r w:rsidRPr="00297D67">
        <w:rPr>
          <w:rFonts w:ascii="Arial" w:hAnsi="Arial" w:cs="Arial"/>
          <w:b/>
          <w:sz w:val="20"/>
          <w:szCs w:val="20"/>
        </w:rPr>
        <w:t xml:space="preserve"> jen lidmi, mají o nich všichni </w:t>
      </w:r>
      <w:r w:rsidR="005102FB">
        <w:rPr>
          <w:rFonts w:ascii="Arial" w:hAnsi="Arial" w:cs="Arial"/>
          <w:b/>
          <w:sz w:val="20"/>
          <w:szCs w:val="20"/>
        </w:rPr>
        <w:t xml:space="preserve">všechno </w:t>
      </w:r>
      <w:r w:rsidRPr="00297D67">
        <w:rPr>
          <w:rFonts w:ascii="Arial" w:hAnsi="Arial" w:cs="Arial"/>
          <w:b/>
          <w:sz w:val="20"/>
          <w:szCs w:val="20"/>
        </w:rPr>
        <w:t>vědět. Situace je o to paradoxnější, že Česká republika má od května 2018 povinnost daleko přísněji než dosud chránit osobní data. Ukládá jí to Evropská unie v</w:t>
      </w:r>
      <w:r w:rsidR="005102FB">
        <w:rPr>
          <w:rFonts w:ascii="Arial" w:hAnsi="Arial" w:cs="Arial"/>
          <w:b/>
          <w:sz w:val="20"/>
          <w:szCs w:val="20"/>
        </w:rPr>
        <w:t> obecném nařízení</w:t>
      </w:r>
      <w:r w:rsidR="001F5FF3">
        <w:rPr>
          <w:rFonts w:ascii="Arial" w:hAnsi="Arial" w:cs="Arial"/>
          <w:b/>
          <w:sz w:val="20"/>
          <w:szCs w:val="20"/>
        </w:rPr>
        <w:t xml:space="preserve"> o ochraně osobních údajů</w:t>
      </w:r>
      <w:r w:rsidR="005102FB">
        <w:rPr>
          <w:rFonts w:ascii="Arial" w:hAnsi="Arial" w:cs="Arial"/>
          <w:b/>
          <w:sz w:val="20"/>
          <w:szCs w:val="20"/>
        </w:rPr>
        <w:t xml:space="preserve">, </w:t>
      </w:r>
      <w:r w:rsidRPr="00297D67">
        <w:rPr>
          <w:rFonts w:ascii="Arial" w:hAnsi="Arial" w:cs="Arial"/>
          <w:b/>
          <w:sz w:val="20"/>
          <w:szCs w:val="20"/>
        </w:rPr>
        <w:t xml:space="preserve">tzv. GDPR.     </w:t>
      </w:r>
    </w:p>
    <w:p w:rsidR="00CF2B75" w:rsidRPr="00297D67" w:rsidRDefault="00CF2B75" w:rsidP="005102FB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CF2B75" w:rsidRPr="00297D67" w:rsidRDefault="00CF2B75" w:rsidP="005102F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97D67">
        <w:rPr>
          <w:rFonts w:ascii="Arial" w:hAnsi="Arial" w:cs="Arial"/>
          <w:sz w:val="20"/>
          <w:szCs w:val="20"/>
        </w:rPr>
        <w:t xml:space="preserve">Podle samospráv </w:t>
      </w:r>
      <w:r w:rsidR="0098246A" w:rsidRPr="00297D67">
        <w:rPr>
          <w:rFonts w:ascii="Arial" w:hAnsi="Arial" w:cs="Arial"/>
          <w:sz w:val="20"/>
          <w:szCs w:val="20"/>
        </w:rPr>
        <w:t>tuzemská novela zákona o střetu zájmů</w:t>
      </w:r>
      <w:r w:rsidRPr="00297D67">
        <w:rPr>
          <w:rFonts w:ascii="Arial" w:hAnsi="Arial" w:cs="Arial"/>
          <w:sz w:val="20"/>
          <w:szCs w:val="20"/>
        </w:rPr>
        <w:t xml:space="preserve"> neopodstatněně a nepřiměřeně zasahuje do soukromí zastupitelů</w:t>
      </w:r>
      <w:r w:rsidR="002F6990" w:rsidRPr="00297D67">
        <w:rPr>
          <w:rFonts w:ascii="Arial" w:hAnsi="Arial" w:cs="Arial"/>
          <w:sz w:val="20"/>
          <w:szCs w:val="20"/>
        </w:rPr>
        <w:t xml:space="preserve"> obcí, měst a krajů</w:t>
      </w:r>
      <w:r w:rsidRPr="00297D67">
        <w:rPr>
          <w:rFonts w:ascii="Arial" w:hAnsi="Arial" w:cs="Arial"/>
          <w:sz w:val="20"/>
          <w:szCs w:val="20"/>
        </w:rPr>
        <w:t>.</w:t>
      </w:r>
      <w:r w:rsidR="003D373A" w:rsidRPr="00297D67">
        <w:rPr>
          <w:rFonts w:ascii="Arial" w:hAnsi="Arial" w:cs="Arial"/>
          <w:sz w:val="20"/>
          <w:szCs w:val="20"/>
        </w:rPr>
        <w:t xml:space="preserve"> </w:t>
      </w:r>
      <w:r w:rsidR="0098246A" w:rsidRPr="00297D67">
        <w:rPr>
          <w:rFonts w:ascii="Arial" w:hAnsi="Arial" w:cs="Arial"/>
          <w:sz w:val="20"/>
          <w:szCs w:val="20"/>
        </w:rPr>
        <w:t xml:space="preserve">Každý </w:t>
      </w:r>
      <w:r w:rsidR="005102FB">
        <w:rPr>
          <w:rFonts w:ascii="Arial" w:hAnsi="Arial" w:cs="Arial"/>
          <w:sz w:val="20"/>
          <w:szCs w:val="20"/>
        </w:rPr>
        <w:t>hejtman, radní, starosta apod.</w:t>
      </w:r>
      <w:r w:rsidR="0098246A" w:rsidRPr="00297D67">
        <w:rPr>
          <w:rFonts w:ascii="Arial" w:hAnsi="Arial" w:cs="Arial"/>
          <w:sz w:val="20"/>
          <w:szCs w:val="20"/>
        </w:rPr>
        <w:t xml:space="preserve"> podle ní musí </w:t>
      </w:r>
      <w:bookmarkStart w:id="0" w:name="_GoBack"/>
      <w:bookmarkEnd w:id="0"/>
      <w:r w:rsidR="001751DE">
        <w:rPr>
          <w:rFonts w:ascii="Arial" w:hAnsi="Arial" w:cs="Arial"/>
          <w:sz w:val="20"/>
          <w:szCs w:val="20"/>
        </w:rPr>
        <w:t xml:space="preserve">vložit </w:t>
      </w:r>
      <w:r w:rsidR="005102FB">
        <w:rPr>
          <w:rFonts w:ascii="Arial" w:hAnsi="Arial" w:cs="Arial"/>
          <w:sz w:val="20"/>
          <w:szCs w:val="20"/>
        </w:rPr>
        <w:t xml:space="preserve"> do centrálního</w:t>
      </w:r>
      <w:r w:rsidR="0098246A" w:rsidRPr="00297D67">
        <w:rPr>
          <w:rFonts w:ascii="Arial" w:hAnsi="Arial" w:cs="Arial"/>
          <w:sz w:val="20"/>
          <w:szCs w:val="20"/>
        </w:rPr>
        <w:t xml:space="preserve"> </w:t>
      </w:r>
      <w:r w:rsidR="005102FB">
        <w:rPr>
          <w:rFonts w:ascii="Arial" w:hAnsi="Arial" w:cs="Arial"/>
          <w:sz w:val="20"/>
          <w:szCs w:val="20"/>
        </w:rPr>
        <w:t>registru své majetkové</w:t>
      </w:r>
      <w:r w:rsidR="0098246A" w:rsidRPr="00297D67">
        <w:rPr>
          <w:rFonts w:ascii="Arial" w:hAnsi="Arial" w:cs="Arial"/>
          <w:sz w:val="20"/>
          <w:szCs w:val="20"/>
        </w:rPr>
        <w:t xml:space="preserve"> přiznání, registr je přitom otevřený všem. Data </w:t>
      </w:r>
      <w:r w:rsidR="005102FB">
        <w:rPr>
          <w:rFonts w:ascii="Arial" w:hAnsi="Arial" w:cs="Arial"/>
          <w:sz w:val="20"/>
          <w:szCs w:val="20"/>
        </w:rPr>
        <w:t xml:space="preserve">ve formuláři přiznání </w:t>
      </w:r>
      <w:r w:rsidR="0098246A" w:rsidRPr="00297D67">
        <w:rPr>
          <w:rFonts w:ascii="Arial" w:hAnsi="Arial" w:cs="Arial"/>
          <w:sz w:val="20"/>
          <w:szCs w:val="20"/>
        </w:rPr>
        <w:t xml:space="preserve">se však týkají </w:t>
      </w:r>
      <w:r w:rsidR="003D373A" w:rsidRPr="00297D67">
        <w:rPr>
          <w:rFonts w:ascii="Arial" w:hAnsi="Arial" w:cs="Arial"/>
          <w:sz w:val="20"/>
          <w:szCs w:val="20"/>
        </w:rPr>
        <w:t>nejen samotných</w:t>
      </w:r>
      <w:r w:rsidR="005102FB">
        <w:rPr>
          <w:rFonts w:ascii="Arial" w:hAnsi="Arial" w:cs="Arial"/>
          <w:sz w:val="20"/>
          <w:szCs w:val="20"/>
        </w:rPr>
        <w:t xml:space="preserve"> zastupitelů</w:t>
      </w:r>
      <w:r w:rsidR="0098246A" w:rsidRPr="00297D67">
        <w:rPr>
          <w:rFonts w:ascii="Arial" w:hAnsi="Arial" w:cs="Arial"/>
          <w:sz w:val="20"/>
          <w:szCs w:val="20"/>
        </w:rPr>
        <w:t>, ale také</w:t>
      </w:r>
      <w:r w:rsidR="005102FB">
        <w:rPr>
          <w:rFonts w:ascii="Arial" w:hAnsi="Arial" w:cs="Arial"/>
          <w:sz w:val="20"/>
          <w:szCs w:val="20"/>
        </w:rPr>
        <w:t xml:space="preserve"> jejich blízkých (zejména</w:t>
      </w:r>
      <w:r w:rsidR="003D373A" w:rsidRPr="00297D67">
        <w:rPr>
          <w:rFonts w:ascii="Arial" w:hAnsi="Arial" w:cs="Arial"/>
          <w:sz w:val="20"/>
          <w:szCs w:val="20"/>
        </w:rPr>
        <w:t xml:space="preserve"> manželů). </w:t>
      </w:r>
      <w:r w:rsidR="00B31F3C" w:rsidRPr="00297D67">
        <w:rPr>
          <w:rFonts w:ascii="Arial" w:hAnsi="Arial" w:cs="Arial"/>
          <w:sz w:val="20"/>
          <w:szCs w:val="20"/>
        </w:rPr>
        <w:t>P</w:t>
      </w:r>
      <w:r w:rsidR="00B95607" w:rsidRPr="00297D67">
        <w:rPr>
          <w:rFonts w:ascii="Arial" w:hAnsi="Arial" w:cs="Arial"/>
          <w:sz w:val="20"/>
          <w:szCs w:val="20"/>
        </w:rPr>
        <w:t>roto</w:t>
      </w:r>
      <w:r w:rsidR="0098246A" w:rsidRPr="00297D67">
        <w:rPr>
          <w:rFonts w:ascii="Arial" w:hAnsi="Arial" w:cs="Arial"/>
          <w:sz w:val="20"/>
          <w:szCs w:val="20"/>
        </w:rPr>
        <w:t xml:space="preserve"> Asociace a Svaz</w:t>
      </w:r>
      <w:r w:rsidR="00B31F3C" w:rsidRPr="00297D67">
        <w:rPr>
          <w:rFonts w:ascii="Arial" w:hAnsi="Arial" w:cs="Arial"/>
          <w:sz w:val="20"/>
          <w:szCs w:val="20"/>
        </w:rPr>
        <w:t xml:space="preserve"> požadují důkladnou kontrolu a zhodnocení dopadů zákona o střetu zájmů</w:t>
      </w:r>
      <w:r w:rsidR="00297D67" w:rsidRPr="00297D67">
        <w:rPr>
          <w:rFonts w:ascii="Arial" w:hAnsi="Arial" w:cs="Arial"/>
          <w:sz w:val="20"/>
          <w:szCs w:val="20"/>
        </w:rPr>
        <w:t xml:space="preserve"> a</w:t>
      </w:r>
      <w:r w:rsidR="00B31F3C" w:rsidRPr="00297D67">
        <w:rPr>
          <w:rFonts w:ascii="Arial" w:hAnsi="Arial" w:cs="Arial"/>
          <w:sz w:val="20"/>
          <w:szCs w:val="20"/>
        </w:rPr>
        <w:t xml:space="preserve"> omezení přístupu do registru pouze </w:t>
      </w:r>
      <w:r w:rsidR="005102FB">
        <w:rPr>
          <w:rFonts w:ascii="Arial" w:hAnsi="Arial" w:cs="Arial"/>
          <w:sz w:val="20"/>
          <w:szCs w:val="20"/>
        </w:rPr>
        <w:t>na</w:t>
      </w:r>
      <w:r w:rsidR="00B31F3C" w:rsidRPr="00297D67">
        <w:rPr>
          <w:rFonts w:ascii="Arial" w:hAnsi="Arial" w:cs="Arial"/>
          <w:sz w:val="20"/>
          <w:szCs w:val="20"/>
        </w:rPr>
        <w:t xml:space="preserve"> kontrolní orgány.</w:t>
      </w:r>
    </w:p>
    <w:p w:rsidR="00C568F9" w:rsidRPr="00297D67" w:rsidRDefault="00C568F9" w:rsidP="005102F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A449D" w:rsidRDefault="000A449D" w:rsidP="005102FB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297D67">
        <w:rPr>
          <w:rFonts w:ascii="Arial" w:hAnsi="Arial" w:cs="Arial"/>
          <w:i/>
          <w:sz w:val="20"/>
          <w:szCs w:val="20"/>
        </w:rPr>
        <w:t>„Při zachování stávajícího systému hrozí nejen zneužití citlivých údajů, ale</w:t>
      </w:r>
      <w:r>
        <w:rPr>
          <w:rFonts w:ascii="Arial" w:hAnsi="Arial" w:cs="Arial"/>
          <w:i/>
          <w:sz w:val="20"/>
          <w:szCs w:val="20"/>
        </w:rPr>
        <w:t xml:space="preserve"> také</w:t>
      </w:r>
      <w:r w:rsidRPr="00297D67">
        <w:rPr>
          <w:rFonts w:ascii="Arial" w:hAnsi="Arial" w:cs="Arial"/>
          <w:i/>
          <w:sz w:val="20"/>
          <w:szCs w:val="20"/>
        </w:rPr>
        <w:t xml:space="preserve"> hromadný odchod schopných a úspěšných osobností z veřejných funkcí. Rada Asociace krajů proto jednomyslně schválila usnesení, v kterém požaduje, aby stát důkladně zhodnotil dopad zákona o střetu zájmů. A na základě výsledků právní předpis</w:t>
      </w:r>
      <w:r>
        <w:rPr>
          <w:rFonts w:ascii="Arial" w:hAnsi="Arial" w:cs="Arial"/>
          <w:i/>
          <w:sz w:val="20"/>
          <w:szCs w:val="20"/>
        </w:rPr>
        <w:t xml:space="preserve"> upravil</w:t>
      </w:r>
      <w:r w:rsidR="00F80148">
        <w:rPr>
          <w:rFonts w:ascii="Arial" w:hAnsi="Arial" w:cs="Arial"/>
          <w:i/>
          <w:sz w:val="20"/>
          <w:szCs w:val="20"/>
        </w:rPr>
        <w:t xml:space="preserve">,“ </w:t>
      </w:r>
      <w:r w:rsidR="00B17DE6">
        <w:rPr>
          <w:rFonts w:ascii="Arial" w:hAnsi="Arial" w:cs="Arial"/>
          <w:sz w:val="20"/>
          <w:szCs w:val="20"/>
        </w:rPr>
        <w:t>uvádí</w:t>
      </w:r>
      <w:r w:rsidRPr="00297D67">
        <w:rPr>
          <w:rFonts w:ascii="Arial" w:hAnsi="Arial" w:cs="Arial"/>
          <w:sz w:val="20"/>
          <w:szCs w:val="20"/>
        </w:rPr>
        <w:t xml:space="preserve"> </w:t>
      </w:r>
      <w:r w:rsidRPr="00297D67">
        <w:rPr>
          <w:rFonts w:ascii="Arial" w:hAnsi="Arial" w:cs="Arial"/>
          <w:b/>
          <w:sz w:val="20"/>
          <w:szCs w:val="20"/>
        </w:rPr>
        <w:t>předsedkyně Rady asociace krajů ČR a hejtmanka Karlovarského kraje Jana Vildumetzová</w:t>
      </w:r>
      <w:r>
        <w:rPr>
          <w:rFonts w:ascii="Arial" w:hAnsi="Arial" w:cs="Arial"/>
          <w:sz w:val="20"/>
          <w:szCs w:val="20"/>
        </w:rPr>
        <w:t>.</w:t>
      </w:r>
      <w:r w:rsidRPr="00297D67">
        <w:rPr>
          <w:rFonts w:ascii="Arial" w:hAnsi="Arial" w:cs="Arial"/>
          <w:i/>
          <w:sz w:val="20"/>
          <w:szCs w:val="20"/>
        </w:rPr>
        <w:t xml:space="preserve"> </w:t>
      </w:r>
      <w:r w:rsidR="00F80148">
        <w:rPr>
          <w:rFonts w:ascii="Arial" w:hAnsi="Arial" w:cs="Arial"/>
          <w:i/>
          <w:sz w:val="20"/>
          <w:szCs w:val="20"/>
        </w:rPr>
        <w:t xml:space="preserve">„Bohužel ke změně došlo v průběhu funkčního období. Nikdo si tudíž nemohl vybrat, </w:t>
      </w:r>
      <w:r w:rsidR="00EC758A">
        <w:rPr>
          <w:rFonts w:ascii="Arial" w:hAnsi="Arial" w:cs="Arial"/>
          <w:i/>
          <w:sz w:val="20"/>
          <w:szCs w:val="20"/>
        </w:rPr>
        <w:t>zda</w:t>
      </w:r>
      <w:r w:rsidR="00F80148">
        <w:rPr>
          <w:rFonts w:ascii="Arial" w:hAnsi="Arial" w:cs="Arial"/>
          <w:i/>
          <w:sz w:val="20"/>
          <w:szCs w:val="20"/>
        </w:rPr>
        <w:t xml:space="preserve"> zůstane </w:t>
      </w:r>
      <w:r w:rsidR="00F80148">
        <w:rPr>
          <w:rStyle w:val="Zvraznn"/>
          <w:rFonts w:ascii="Arial" w:hAnsi="Arial" w:cs="Arial"/>
          <w:sz w:val="20"/>
          <w:szCs w:val="20"/>
        </w:rPr>
        <w:t>veřejný</w:t>
      </w:r>
      <w:r w:rsidR="00EC758A">
        <w:rPr>
          <w:rStyle w:val="Zvraznn"/>
          <w:rFonts w:ascii="Arial" w:hAnsi="Arial" w:cs="Arial"/>
          <w:sz w:val="20"/>
          <w:szCs w:val="20"/>
        </w:rPr>
        <w:t>m</w:t>
      </w:r>
      <w:r w:rsidR="00F80148">
        <w:rPr>
          <w:rStyle w:val="Zvraznn"/>
          <w:rFonts w:ascii="Arial" w:hAnsi="Arial" w:cs="Arial"/>
          <w:sz w:val="20"/>
          <w:szCs w:val="20"/>
        </w:rPr>
        <w:t xml:space="preserve"> funkcionář</w:t>
      </w:r>
      <w:r w:rsidR="00EC758A">
        <w:rPr>
          <w:rStyle w:val="Zvraznn"/>
          <w:rFonts w:ascii="Arial" w:hAnsi="Arial" w:cs="Arial"/>
          <w:sz w:val="20"/>
          <w:szCs w:val="20"/>
        </w:rPr>
        <w:t>em</w:t>
      </w:r>
      <w:r w:rsidR="00F80148">
        <w:rPr>
          <w:rStyle w:val="Zvraznn"/>
          <w:rFonts w:ascii="Arial" w:hAnsi="Arial" w:cs="Arial"/>
          <w:sz w:val="20"/>
          <w:szCs w:val="20"/>
        </w:rPr>
        <w:t xml:space="preserve"> nebo „běžný</w:t>
      </w:r>
      <w:r w:rsidR="00EC758A">
        <w:rPr>
          <w:rStyle w:val="Zvraznn"/>
          <w:rFonts w:ascii="Arial" w:hAnsi="Arial" w:cs="Arial"/>
          <w:sz w:val="20"/>
          <w:szCs w:val="20"/>
        </w:rPr>
        <w:t>m</w:t>
      </w:r>
      <w:r w:rsidR="00F80148">
        <w:rPr>
          <w:rStyle w:val="Zvraznn"/>
          <w:rFonts w:ascii="Arial" w:hAnsi="Arial" w:cs="Arial"/>
          <w:sz w:val="20"/>
          <w:szCs w:val="20"/>
        </w:rPr>
        <w:t>“ zastupitel</w:t>
      </w:r>
      <w:r w:rsidR="00EC758A">
        <w:rPr>
          <w:rStyle w:val="Zvraznn"/>
          <w:rFonts w:ascii="Arial" w:hAnsi="Arial" w:cs="Arial"/>
          <w:sz w:val="20"/>
          <w:szCs w:val="20"/>
        </w:rPr>
        <w:t>em.</w:t>
      </w:r>
      <w:r w:rsidR="00F80148" w:rsidRPr="00297D67">
        <w:rPr>
          <w:rFonts w:ascii="Arial" w:hAnsi="Arial" w:cs="Arial"/>
          <w:i/>
          <w:sz w:val="20"/>
          <w:szCs w:val="20"/>
        </w:rPr>
        <w:t>“</w:t>
      </w:r>
    </w:p>
    <w:p w:rsidR="000A449D" w:rsidRDefault="000A449D" w:rsidP="005102FB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C12608" w:rsidRPr="00297D67" w:rsidRDefault="00C9677E" w:rsidP="005102FB">
      <w:pPr>
        <w:spacing w:line="280" w:lineRule="atLeast"/>
        <w:jc w:val="both"/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</w:pPr>
      <w:r w:rsidRPr="00297D67">
        <w:rPr>
          <w:rFonts w:ascii="Arial" w:hAnsi="Arial" w:cs="Arial"/>
          <w:i/>
          <w:sz w:val="20"/>
          <w:szCs w:val="20"/>
        </w:rPr>
        <w:t>„</w:t>
      </w:r>
      <w:r w:rsidR="005102FB">
        <w:rPr>
          <w:rFonts w:ascii="Arial" w:hAnsi="Arial" w:cs="Arial"/>
          <w:i/>
          <w:sz w:val="20"/>
          <w:szCs w:val="20"/>
        </w:rPr>
        <w:t>Nikdo soudný nemůže chtít</w:t>
      </w:r>
      <w:r w:rsidR="00297D67" w:rsidRPr="00297D67">
        <w:rPr>
          <w:rFonts w:ascii="Arial" w:hAnsi="Arial" w:cs="Arial"/>
          <w:i/>
          <w:sz w:val="20"/>
          <w:szCs w:val="20"/>
        </w:rPr>
        <w:t>, aby se z</w:t>
      </w:r>
      <w:r w:rsidRPr="00297D67">
        <w:rPr>
          <w:rFonts w:ascii="Arial" w:hAnsi="Arial" w:cs="Arial"/>
          <w:i/>
          <w:sz w:val="20"/>
          <w:szCs w:val="20"/>
        </w:rPr>
        <w:t>astupitelé p</w:t>
      </w:r>
      <w:r w:rsidR="00297D67" w:rsidRPr="00297D67">
        <w:rPr>
          <w:rFonts w:ascii="Arial" w:hAnsi="Arial" w:cs="Arial"/>
          <w:i/>
          <w:sz w:val="20"/>
          <w:szCs w:val="20"/>
        </w:rPr>
        <w:t>řed veřejností svlékali</w:t>
      </w:r>
      <w:r w:rsidRPr="00297D67">
        <w:rPr>
          <w:rFonts w:ascii="Arial" w:hAnsi="Arial" w:cs="Arial"/>
          <w:i/>
          <w:sz w:val="20"/>
          <w:szCs w:val="20"/>
        </w:rPr>
        <w:t xml:space="preserve"> do naha, </w:t>
      </w:r>
      <w:r w:rsidR="00297D67" w:rsidRPr="00297D67">
        <w:rPr>
          <w:rFonts w:ascii="Arial" w:hAnsi="Arial" w:cs="Arial"/>
          <w:i/>
          <w:sz w:val="20"/>
          <w:szCs w:val="20"/>
        </w:rPr>
        <w:t>byli</w:t>
      </w:r>
      <w:r w:rsidR="00C568F9" w:rsidRPr="00297D67">
        <w:rPr>
          <w:rFonts w:ascii="Arial" w:hAnsi="Arial" w:cs="Arial"/>
          <w:i/>
          <w:sz w:val="20"/>
          <w:szCs w:val="20"/>
        </w:rPr>
        <w:t xml:space="preserve"> </w:t>
      </w:r>
      <w:r w:rsidR="00297D67"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>oběťmi</w:t>
      </w:r>
      <w:r w:rsidR="00C568F9"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 xml:space="preserve"> každodenní závisti, vydírání či dokonce objektem krádeží. </w:t>
      </w:r>
      <w:r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 xml:space="preserve">Jenže právě to jim hrozí, pokud zůstane zachováno </w:t>
      </w:r>
      <w:r w:rsidR="00C12608"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 xml:space="preserve">současné </w:t>
      </w:r>
      <w:r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>znění zákona o střetu zájmů</w:t>
      </w:r>
      <w:r w:rsidR="00297D67"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>. K</w:t>
      </w:r>
      <w:r w:rsidR="005102FB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>verulanta, co by data z přiznání</w:t>
      </w:r>
      <w:r w:rsidR="00297D67" w:rsidRPr="00297D67">
        <w:rPr>
          <w:rFonts w:ascii="Arial" w:hAnsi="Arial" w:cs="Arial"/>
          <w:i/>
          <w:color w:val="231F20"/>
          <w:sz w:val="20"/>
          <w:szCs w:val="20"/>
          <w:shd w:val="clear" w:color="auto" w:fill="FFFFFF"/>
        </w:rPr>
        <w:t xml:space="preserve"> zneužil, totiž bohužel najdeme všude,</w:t>
      </w:r>
      <w:r w:rsidR="004D52FB" w:rsidRPr="00297D67">
        <w:rPr>
          <w:rFonts w:ascii="Arial" w:hAnsi="Arial" w:cs="Arial"/>
          <w:i/>
          <w:sz w:val="20"/>
          <w:szCs w:val="20"/>
        </w:rPr>
        <w:t>“</w:t>
      </w:r>
      <w:r w:rsidR="004D52FB" w:rsidRPr="00297D67">
        <w:rPr>
          <w:rFonts w:ascii="Arial" w:hAnsi="Arial" w:cs="Arial"/>
          <w:sz w:val="20"/>
          <w:szCs w:val="20"/>
        </w:rPr>
        <w:t xml:space="preserve"> říká </w:t>
      </w:r>
      <w:r w:rsidR="004D52FB" w:rsidRPr="00297D67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="004D52FB" w:rsidRPr="00297D67">
        <w:rPr>
          <w:rFonts w:ascii="Arial" w:hAnsi="Arial" w:cs="Arial"/>
          <w:sz w:val="20"/>
          <w:szCs w:val="20"/>
        </w:rPr>
        <w:t xml:space="preserve"> a dodává: </w:t>
      </w:r>
      <w:r w:rsidR="004D52FB" w:rsidRPr="00297D67">
        <w:rPr>
          <w:rFonts w:ascii="Arial" w:hAnsi="Arial" w:cs="Arial"/>
          <w:i/>
          <w:sz w:val="20"/>
          <w:szCs w:val="20"/>
        </w:rPr>
        <w:t>“</w:t>
      </w:r>
      <w:r w:rsidR="00297D67" w:rsidRPr="00297D67">
        <w:rPr>
          <w:rFonts w:ascii="Arial" w:hAnsi="Arial" w:cs="Arial"/>
          <w:i/>
          <w:sz w:val="20"/>
          <w:szCs w:val="20"/>
        </w:rPr>
        <w:t>Proto si v</w:t>
      </w:r>
      <w:r w:rsidRPr="00297D67">
        <w:rPr>
          <w:rFonts w:ascii="Arial" w:hAnsi="Arial" w:cs="Arial"/>
          <w:i/>
          <w:sz w:val="20"/>
          <w:szCs w:val="20"/>
        </w:rPr>
        <w:t>ážím toho, že si předseda Poslanecké sněmovny Radek Vondráček vyslechl připomínky</w:t>
      </w:r>
      <w:r w:rsidR="00297D67" w:rsidRPr="00297D67">
        <w:rPr>
          <w:rFonts w:ascii="Arial" w:hAnsi="Arial" w:cs="Arial"/>
          <w:i/>
          <w:sz w:val="20"/>
          <w:szCs w:val="20"/>
        </w:rPr>
        <w:t xml:space="preserve"> ke spornému právnímu předpisu</w:t>
      </w:r>
      <w:r w:rsidRPr="00297D67">
        <w:rPr>
          <w:rFonts w:ascii="Arial" w:hAnsi="Arial" w:cs="Arial"/>
          <w:i/>
          <w:sz w:val="20"/>
          <w:szCs w:val="20"/>
        </w:rPr>
        <w:t xml:space="preserve"> přímo od starostů na naší nedávné legislativní komisi. A že </w:t>
      </w:r>
      <w:r w:rsidR="00297D67" w:rsidRPr="00297D67">
        <w:rPr>
          <w:rFonts w:ascii="Arial" w:hAnsi="Arial" w:cs="Arial"/>
          <w:i/>
          <w:sz w:val="20"/>
          <w:szCs w:val="20"/>
        </w:rPr>
        <w:t xml:space="preserve">podporuje </w:t>
      </w:r>
      <w:r w:rsidRPr="00297D67">
        <w:rPr>
          <w:rFonts w:ascii="Arial" w:hAnsi="Arial" w:cs="Arial"/>
          <w:i/>
          <w:sz w:val="20"/>
          <w:szCs w:val="20"/>
        </w:rPr>
        <w:t>společný konstruktivní návrh</w:t>
      </w:r>
      <w:r w:rsidR="00297D67" w:rsidRPr="00297D67">
        <w:rPr>
          <w:rFonts w:ascii="Arial" w:hAnsi="Arial" w:cs="Arial"/>
          <w:i/>
          <w:sz w:val="20"/>
          <w:szCs w:val="20"/>
        </w:rPr>
        <w:t xml:space="preserve"> krajů, měst a obcí, který</w:t>
      </w:r>
      <w:r w:rsidRPr="00297D67">
        <w:rPr>
          <w:rFonts w:ascii="Arial" w:hAnsi="Arial" w:cs="Arial"/>
          <w:i/>
          <w:sz w:val="20"/>
          <w:szCs w:val="20"/>
        </w:rPr>
        <w:t xml:space="preserve"> zní: změna zákona tak, aby se veřejní činitelé dostali do neveřejné sekce, stejně jako soudci, </w:t>
      </w:r>
      <w:r w:rsidR="00297D67" w:rsidRPr="00297D67">
        <w:rPr>
          <w:rFonts w:ascii="Arial" w:hAnsi="Arial" w:cs="Arial"/>
          <w:i/>
          <w:sz w:val="20"/>
          <w:szCs w:val="20"/>
        </w:rPr>
        <w:t xml:space="preserve">státní </w:t>
      </w:r>
      <w:r w:rsidRPr="00297D67">
        <w:rPr>
          <w:rFonts w:ascii="Arial" w:hAnsi="Arial" w:cs="Arial"/>
          <w:i/>
          <w:sz w:val="20"/>
          <w:szCs w:val="20"/>
        </w:rPr>
        <w:t xml:space="preserve">zástupci apod. </w:t>
      </w:r>
      <w:r w:rsidR="00297D67" w:rsidRPr="00297D67">
        <w:rPr>
          <w:rFonts w:ascii="Arial" w:hAnsi="Arial" w:cs="Arial"/>
          <w:i/>
          <w:sz w:val="20"/>
          <w:szCs w:val="20"/>
        </w:rPr>
        <w:t>D</w:t>
      </w:r>
      <w:r w:rsidRPr="00297D67">
        <w:rPr>
          <w:rFonts w:ascii="Arial" w:hAnsi="Arial" w:cs="Arial"/>
          <w:i/>
          <w:sz w:val="20"/>
          <w:szCs w:val="20"/>
        </w:rPr>
        <w:t>o j</w:t>
      </w:r>
      <w:r w:rsidR="00297D67" w:rsidRPr="00297D67">
        <w:rPr>
          <w:rFonts w:ascii="Arial" w:hAnsi="Arial" w:cs="Arial"/>
          <w:i/>
          <w:sz w:val="20"/>
          <w:szCs w:val="20"/>
        </w:rPr>
        <w:t>ejich majetkových přiznání mohou</w:t>
      </w:r>
      <w:r w:rsidRPr="00297D67">
        <w:rPr>
          <w:rFonts w:ascii="Arial" w:hAnsi="Arial" w:cs="Arial"/>
          <w:i/>
          <w:sz w:val="20"/>
          <w:szCs w:val="20"/>
        </w:rPr>
        <w:t xml:space="preserve"> nahlížet jen kontrolní orgány.“    </w:t>
      </w:r>
    </w:p>
    <w:p w:rsidR="00560809" w:rsidRPr="00297D67" w:rsidRDefault="00560809" w:rsidP="005102FB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9E4E48" w:rsidRDefault="003D373A" w:rsidP="005102F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97D67">
        <w:rPr>
          <w:rFonts w:ascii="Arial" w:hAnsi="Arial" w:cs="Arial"/>
          <w:sz w:val="20"/>
          <w:szCs w:val="20"/>
        </w:rPr>
        <w:t xml:space="preserve">Na zásadním požadavku adresovaném zákonodárcům, který </w:t>
      </w:r>
      <w:r w:rsidR="005102FB">
        <w:rPr>
          <w:rFonts w:ascii="Arial" w:hAnsi="Arial" w:cs="Arial"/>
          <w:sz w:val="20"/>
          <w:szCs w:val="20"/>
        </w:rPr>
        <w:t>vycházel</w:t>
      </w:r>
      <w:r w:rsidRPr="00297D67">
        <w:rPr>
          <w:rFonts w:ascii="Arial" w:hAnsi="Arial" w:cs="Arial"/>
          <w:sz w:val="20"/>
          <w:szCs w:val="20"/>
        </w:rPr>
        <w:t xml:space="preserve"> z obav zastupitelů ze zneužití </w:t>
      </w:r>
      <w:r w:rsidR="00297D67">
        <w:rPr>
          <w:rFonts w:ascii="Arial" w:hAnsi="Arial" w:cs="Arial"/>
          <w:sz w:val="20"/>
          <w:szCs w:val="20"/>
        </w:rPr>
        <w:t>citlivých soukromých dat</w:t>
      </w:r>
      <w:r w:rsidR="005102FB">
        <w:rPr>
          <w:rFonts w:ascii="Arial" w:hAnsi="Arial" w:cs="Arial"/>
          <w:sz w:val="20"/>
          <w:szCs w:val="20"/>
        </w:rPr>
        <w:t>,</w:t>
      </w:r>
      <w:r w:rsidR="00297D67">
        <w:rPr>
          <w:rFonts w:ascii="Arial" w:hAnsi="Arial" w:cs="Arial"/>
          <w:sz w:val="20"/>
          <w:szCs w:val="20"/>
        </w:rPr>
        <w:t xml:space="preserve"> se koncem listopadu shodl</w:t>
      </w:r>
      <w:r w:rsidRPr="00297D67">
        <w:rPr>
          <w:rFonts w:ascii="Arial" w:hAnsi="Arial" w:cs="Arial"/>
          <w:sz w:val="20"/>
          <w:szCs w:val="20"/>
        </w:rPr>
        <w:t xml:space="preserve"> S</w:t>
      </w:r>
      <w:r w:rsidR="00297D67">
        <w:rPr>
          <w:rFonts w:ascii="Arial" w:hAnsi="Arial" w:cs="Arial"/>
          <w:sz w:val="20"/>
          <w:szCs w:val="20"/>
        </w:rPr>
        <w:t>vaz měst a obcí ČR se</w:t>
      </w:r>
      <w:r w:rsidRPr="00297D67">
        <w:rPr>
          <w:rFonts w:ascii="Arial" w:hAnsi="Arial" w:cs="Arial"/>
          <w:sz w:val="20"/>
          <w:szCs w:val="20"/>
        </w:rPr>
        <w:t xml:space="preserve"> Sdružení</w:t>
      </w:r>
      <w:r w:rsidR="00297D67">
        <w:rPr>
          <w:rFonts w:ascii="Arial" w:hAnsi="Arial" w:cs="Arial"/>
          <w:sz w:val="20"/>
          <w:szCs w:val="20"/>
        </w:rPr>
        <w:t>m</w:t>
      </w:r>
      <w:r w:rsidRPr="00297D67">
        <w:rPr>
          <w:rFonts w:ascii="Arial" w:hAnsi="Arial" w:cs="Arial"/>
          <w:sz w:val="20"/>
          <w:szCs w:val="20"/>
        </w:rPr>
        <w:t xml:space="preserve"> místní</w:t>
      </w:r>
      <w:r w:rsidR="00297D67">
        <w:rPr>
          <w:rFonts w:ascii="Arial" w:hAnsi="Arial" w:cs="Arial"/>
          <w:sz w:val="20"/>
          <w:szCs w:val="20"/>
        </w:rPr>
        <w:t>ch samospráv ČR a Spol</w:t>
      </w:r>
      <w:r w:rsidRPr="00297D67">
        <w:rPr>
          <w:rFonts w:ascii="Arial" w:hAnsi="Arial" w:cs="Arial"/>
          <w:sz w:val="20"/>
          <w:szCs w:val="20"/>
        </w:rPr>
        <w:t>k</w:t>
      </w:r>
      <w:r w:rsidR="00297D67">
        <w:rPr>
          <w:rFonts w:ascii="Arial" w:hAnsi="Arial" w:cs="Arial"/>
          <w:sz w:val="20"/>
          <w:szCs w:val="20"/>
        </w:rPr>
        <w:t>em</w:t>
      </w:r>
      <w:r w:rsidRPr="00297D67">
        <w:rPr>
          <w:rFonts w:ascii="Arial" w:hAnsi="Arial" w:cs="Arial"/>
          <w:sz w:val="20"/>
          <w:szCs w:val="20"/>
        </w:rPr>
        <w:t xml:space="preserve"> </w:t>
      </w:r>
      <w:r w:rsidR="00297D67">
        <w:rPr>
          <w:rFonts w:ascii="Arial" w:hAnsi="Arial" w:cs="Arial"/>
          <w:sz w:val="20"/>
          <w:szCs w:val="20"/>
        </w:rPr>
        <w:t>pro obnovu venkova ČR</w:t>
      </w:r>
      <w:r w:rsidR="005102FB">
        <w:rPr>
          <w:rFonts w:ascii="Arial" w:hAnsi="Arial" w:cs="Arial"/>
          <w:sz w:val="20"/>
          <w:szCs w:val="20"/>
        </w:rPr>
        <w:t>.</w:t>
      </w:r>
      <w:r w:rsidR="00297D67">
        <w:rPr>
          <w:rFonts w:ascii="Arial" w:hAnsi="Arial" w:cs="Arial"/>
          <w:sz w:val="20"/>
          <w:szCs w:val="20"/>
        </w:rPr>
        <w:t xml:space="preserve"> </w:t>
      </w:r>
      <w:r w:rsidR="005102FB">
        <w:rPr>
          <w:rFonts w:ascii="Arial" w:hAnsi="Arial" w:cs="Arial"/>
          <w:sz w:val="20"/>
          <w:szCs w:val="20"/>
        </w:rPr>
        <w:t xml:space="preserve">Dokument, který </w:t>
      </w:r>
      <w:r w:rsidR="00297D67">
        <w:rPr>
          <w:rFonts w:ascii="Arial" w:hAnsi="Arial" w:cs="Arial"/>
          <w:sz w:val="20"/>
          <w:szCs w:val="20"/>
        </w:rPr>
        <w:t>organizace</w:t>
      </w:r>
      <w:r w:rsidR="005102FB">
        <w:rPr>
          <w:rFonts w:ascii="Arial" w:hAnsi="Arial" w:cs="Arial"/>
          <w:sz w:val="20"/>
          <w:szCs w:val="20"/>
        </w:rPr>
        <w:t xml:space="preserve"> podepsaly,</w:t>
      </w:r>
      <w:r w:rsidR="00297D67">
        <w:rPr>
          <w:rFonts w:ascii="Arial" w:hAnsi="Arial" w:cs="Arial"/>
          <w:sz w:val="20"/>
          <w:szCs w:val="20"/>
        </w:rPr>
        <w:t xml:space="preserve"> poslaly</w:t>
      </w:r>
      <w:r w:rsidRPr="00297D67">
        <w:rPr>
          <w:rFonts w:ascii="Arial" w:hAnsi="Arial" w:cs="Arial"/>
          <w:sz w:val="20"/>
          <w:szCs w:val="20"/>
        </w:rPr>
        <w:t xml:space="preserve"> předsedovi Senátu Milanu Štěchovi.</w:t>
      </w:r>
      <w:r w:rsidR="0098246A" w:rsidRPr="00297D67">
        <w:rPr>
          <w:rFonts w:ascii="Arial" w:hAnsi="Arial" w:cs="Arial"/>
          <w:sz w:val="20"/>
          <w:szCs w:val="20"/>
        </w:rPr>
        <w:t xml:space="preserve"> </w:t>
      </w:r>
      <w:r w:rsidR="00C64092" w:rsidRPr="00297D67">
        <w:rPr>
          <w:rFonts w:ascii="Arial" w:hAnsi="Arial" w:cs="Arial"/>
          <w:sz w:val="20"/>
          <w:szCs w:val="20"/>
        </w:rPr>
        <w:t>P</w:t>
      </w:r>
      <w:r w:rsidR="00B569B4" w:rsidRPr="00297D67">
        <w:rPr>
          <w:rFonts w:ascii="Arial" w:hAnsi="Arial" w:cs="Arial"/>
          <w:sz w:val="20"/>
          <w:szCs w:val="20"/>
        </w:rPr>
        <w:t>odněty</w:t>
      </w:r>
      <w:r w:rsidR="00297D67">
        <w:rPr>
          <w:rFonts w:ascii="Arial" w:hAnsi="Arial" w:cs="Arial"/>
          <w:sz w:val="20"/>
          <w:szCs w:val="20"/>
        </w:rPr>
        <w:t xml:space="preserve"> na změnu zákona o střetu zájmů </w:t>
      </w:r>
      <w:r w:rsidR="005102FB">
        <w:rPr>
          <w:rFonts w:ascii="Arial" w:hAnsi="Arial" w:cs="Arial"/>
          <w:sz w:val="20"/>
          <w:szCs w:val="20"/>
        </w:rPr>
        <w:t>už nějakou dobu rezonují</w:t>
      </w:r>
      <w:r w:rsidR="00297D67">
        <w:rPr>
          <w:rFonts w:ascii="Arial" w:hAnsi="Arial" w:cs="Arial"/>
          <w:sz w:val="20"/>
          <w:szCs w:val="20"/>
        </w:rPr>
        <w:t xml:space="preserve"> napříč</w:t>
      </w:r>
      <w:r w:rsidR="0098246A" w:rsidRPr="00297D67">
        <w:rPr>
          <w:rFonts w:ascii="Arial" w:hAnsi="Arial" w:cs="Arial"/>
          <w:sz w:val="20"/>
          <w:szCs w:val="20"/>
        </w:rPr>
        <w:t xml:space="preserve"> </w:t>
      </w:r>
      <w:r w:rsidR="00297D67">
        <w:rPr>
          <w:rFonts w:ascii="Arial" w:hAnsi="Arial" w:cs="Arial"/>
          <w:sz w:val="20"/>
          <w:szCs w:val="20"/>
        </w:rPr>
        <w:t>republikou</w:t>
      </w:r>
      <w:r w:rsidR="005102FB">
        <w:rPr>
          <w:rFonts w:ascii="Arial" w:hAnsi="Arial" w:cs="Arial"/>
          <w:sz w:val="20"/>
          <w:szCs w:val="20"/>
        </w:rPr>
        <w:t>. Důrazně zazněly například</w:t>
      </w:r>
      <w:r w:rsidR="00C64092" w:rsidRPr="00297D67">
        <w:rPr>
          <w:rFonts w:ascii="Arial" w:hAnsi="Arial" w:cs="Arial"/>
          <w:sz w:val="20"/>
          <w:szCs w:val="20"/>
        </w:rPr>
        <w:t xml:space="preserve"> </w:t>
      </w:r>
      <w:r w:rsidR="00B569B4" w:rsidRPr="00297D67">
        <w:rPr>
          <w:rFonts w:ascii="Arial" w:hAnsi="Arial" w:cs="Arial"/>
          <w:sz w:val="20"/>
          <w:szCs w:val="20"/>
        </w:rPr>
        <w:t>z Veselého nad Lužnici,</w:t>
      </w:r>
      <w:r w:rsidR="00297D67">
        <w:rPr>
          <w:rFonts w:ascii="Arial" w:hAnsi="Arial" w:cs="Arial"/>
          <w:sz w:val="20"/>
          <w:szCs w:val="20"/>
        </w:rPr>
        <w:t xml:space="preserve"> Liberecka,</w:t>
      </w:r>
      <w:r w:rsidR="00B569B4" w:rsidRPr="00297D67">
        <w:rPr>
          <w:rFonts w:ascii="Arial" w:hAnsi="Arial" w:cs="Arial"/>
          <w:sz w:val="20"/>
          <w:szCs w:val="20"/>
        </w:rPr>
        <w:t xml:space="preserve"> Otic</w:t>
      </w:r>
      <w:r w:rsidR="00297D67">
        <w:rPr>
          <w:rFonts w:ascii="Arial" w:hAnsi="Arial" w:cs="Arial"/>
          <w:sz w:val="20"/>
          <w:szCs w:val="20"/>
        </w:rPr>
        <w:t xml:space="preserve">, </w:t>
      </w:r>
      <w:r w:rsidR="00297D67">
        <w:rPr>
          <w:rFonts w:ascii="Arial" w:hAnsi="Arial" w:cs="Arial"/>
          <w:sz w:val="20"/>
          <w:szCs w:val="20"/>
        </w:rPr>
        <w:lastRenderedPageBreak/>
        <w:t>Plzeňska</w:t>
      </w:r>
      <w:r w:rsidR="00B569B4" w:rsidRPr="00297D67">
        <w:rPr>
          <w:rFonts w:ascii="Arial" w:hAnsi="Arial" w:cs="Arial"/>
          <w:sz w:val="20"/>
          <w:szCs w:val="20"/>
        </w:rPr>
        <w:t xml:space="preserve"> či Bystřice</w:t>
      </w:r>
      <w:r w:rsidR="008B60D1" w:rsidRPr="00297D67">
        <w:rPr>
          <w:rFonts w:ascii="Arial" w:hAnsi="Arial" w:cs="Arial"/>
          <w:sz w:val="20"/>
          <w:szCs w:val="20"/>
        </w:rPr>
        <w:t xml:space="preserve"> pod Hostýne</w:t>
      </w:r>
      <w:r w:rsidR="0098246A" w:rsidRPr="00297D67">
        <w:rPr>
          <w:rFonts w:ascii="Arial" w:hAnsi="Arial" w:cs="Arial"/>
          <w:sz w:val="20"/>
          <w:szCs w:val="20"/>
        </w:rPr>
        <w:t>m</w:t>
      </w:r>
      <w:r w:rsidR="005102FB">
        <w:rPr>
          <w:rFonts w:ascii="Arial" w:hAnsi="Arial" w:cs="Arial"/>
          <w:sz w:val="20"/>
          <w:szCs w:val="20"/>
        </w:rPr>
        <w:t>, hromadně od starostů z celé země pak na nedávné XX. celostátní finanční konferenci, kterou v Praze uspořádal Svaz měst a obcí ČR</w:t>
      </w:r>
      <w:r w:rsidR="0098246A" w:rsidRPr="00297D67">
        <w:rPr>
          <w:rFonts w:ascii="Arial" w:hAnsi="Arial" w:cs="Arial"/>
          <w:sz w:val="20"/>
          <w:szCs w:val="20"/>
        </w:rPr>
        <w:t>.</w:t>
      </w:r>
    </w:p>
    <w:p w:rsidR="00297D67" w:rsidRDefault="00297D67" w:rsidP="005102F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97D67" w:rsidRPr="00297D67" w:rsidRDefault="00297D67" w:rsidP="005102FB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297D67">
        <w:rPr>
          <w:rFonts w:ascii="Arial" w:hAnsi="Arial" w:cs="Arial"/>
          <w:b/>
          <w:sz w:val="20"/>
          <w:szCs w:val="20"/>
        </w:rPr>
        <w:t>Kontakty:</w:t>
      </w:r>
    </w:p>
    <w:p w:rsidR="00297D67" w:rsidRDefault="00297D67" w:rsidP="005102FB">
      <w:pPr>
        <w:pStyle w:val="Odstavecseseznamem"/>
        <w:numPr>
          <w:ilvl w:val="0"/>
          <w:numId w:val="14"/>
        </w:num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97D67">
        <w:rPr>
          <w:rFonts w:ascii="Arial" w:hAnsi="Arial" w:cs="Arial"/>
          <w:color w:val="000000"/>
          <w:sz w:val="20"/>
          <w:szCs w:val="20"/>
        </w:rPr>
        <w:t xml:space="preserve">Štěpánka Filipová, mediální zastoupení, Svaz měst a obcí ČR, mobil: 724 302 802, </w:t>
      </w:r>
    </w:p>
    <w:p w:rsidR="00297D67" w:rsidRPr="00297D67" w:rsidRDefault="00297D67" w:rsidP="005102FB">
      <w:pPr>
        <w:pStyle w:val="Odstavecseseznamem"/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97D6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 w:rsidRPr="00297D6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97D67" w:rsidRDefault="00297D67" w:rsidP="005102FB">
      <w:pPr>
        <w:pStyle w:val="Odstavecseseznamem"/>
        <w:numPr>
          <w:ilvl w:val="0"/>
          <w:numId w:val="14"/>
        </w:num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97D67">
        <w:rPr>
          <w:rFonts w:ascii="Arial" w:hAnsi="Arial" w:cs="Arial"/>
          <w:color w:val="000000"/>
          <w:sz w:val="20"/>
          <w:szCs w:val="20"/>
        </w:rPr>
        <w:t xml:space="preserve">Michaela Vrbová, tisková mluvčí, Asociace krajů ČR, mobil: 737 755 094, </w:t>
      </w:r>
    </w:p>
    <w:p w:rsidR="00297D67" w:rsidRPr="00297D67" w:rsidRDefault="00297D67" w:rsidP="005102FB">
      <w:pPr>
        <w:pStyle w:val="Odstavecseseznamem"/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97D6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 w:rsidRPr="00297D67">
          <w:rPr>
            <w:rStyle w:val="Hypertextovodkaz"/>
            <w:rFonts w:ascii="Arial" w:hAnsi="Arial" w:cs="Arial"/>
            <w:sz w:val="20"/>
            <w:szCs w:val="20"/>
          </w:rPr>
          <w:t>press@asociacekraju.cz</w:t>
        </w:r>
      </w:hyperlink>
      <w:r w:rsidRPr="00297D6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42A4C" w:rsidRDefault="00C42A4C" w:rsidP="005102FB">
      <w:pPr>
        <w:spacing w:line="280" w:lineRule="atLeast"/>
        <w:rPr>
          <w:rStyle w:val="Hypertextovodkaz"/>
          <w:rFonts w:ascii="Arial" w:hAnsi="Arial" w:cs="Arial"/>
          <w:sz w:val="20"/>
          <w:szCs w:val="20"/>
        </w:rPr>
      </w:pPr>
    </w:p>
    <w:p w:rsidR="00C42A4C" w:rsidRPr="00C42A4C" w:rsidRDefault="00C42A4C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C42A4C" w:rsidRPr="00C42A4C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A4" w:rsidRDefault="00A810A4" w:rsidP="00BE408B">
      <w:r>
        <w:separator/>
      </w:r>
    </w:p>
  </w:endnote>
  <w:endnote w:type="continuationSeparator" w:id="0">
    <w:p w:rsidR="00A810A4" w:rsidRDefault="00A810A4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A4" w:rsidRDefault="00A810A4" w:rsidP="00BE408B">
      <w:r>
        <w:separator/>
      </w:r>
    </w:p>
  </w:footnote>
  <w:footnote w:type="continuationSeparator" w:id="0">
    <w:p w:rsidR="00A810A4" w:rsidRDefault="00A810A4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8010A"/>
    <w:multiLevelType w:val="hybridMultilevel"/>
    <w:tmpl w:val="37B45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 Mottlová">
    <w15:presenceInfo w15:providerId="None" w15:userId="Ivona Mott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A449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51DE"/>
    <w:rsid w:val="00176B06"/>
    <w:rsid w:val="00177F0B"/>
    <w:rsid w:val="00190E8C"/>
    <w:rsid w:val="00194ACF"/>
    <w:rsid w:val="00195269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1F5FF3"/>
    <w:rsid w:val="002061D9"/>
    <w:rsid w:val="00210BF0"/>
    <w:rsid w:val="002151BC"/>
    <w:rsid w:val="00217A82"/>
    <w:rsid w:val="0022026F"/>
    <w:rsid w:val="00226DA4"/>
    <w:rsid w:val="00233B00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76E2A"/>
    <w:rsid w:val="00287F45"/>
    <w:rsid w:val="00297D67"/>
    <w:rsid w:val="002A1D7B"/>
    <w:rsid w:val="002C27DB"/>
    <w:rsid w:val="002C7EDB"/>
    <w:rsid w:val="002D245A"/>
    <w:rsid w:val="002E5A25"/>
    <w:rsid w:val="002F1AF3"/>
    <w:rsid w:val="002F6990"/>
    <w:rsid w:val="002F762B"/>
    <w:rsid w:val="00304335"/>
    <w:rsid w:val="00307D6D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D28EA"/>
    <w:rsid w:val="003D373A"/>
    <w:rsid w:val="003E4BB1"/>
    <w:rsid w:val="003E5045"/>
    <w:rsid w:val="003E6872"/>
    <w:rsid w:val="003E723A"/>
    <w:rsid w:val="00404612"/>
    <w:rsid w:val="00404910"/>
    <w:rsid w:val="004064A2"/>
    <w:rsid w:val="00414FC3"/>
    <w:rsid w:val="0041617F"/>
    <w:rsid w:val="00422089"/>
    <w:rsid w:val="0045167A"/>
    <w:rsid w:val="004518A6"/>
    <w:rsid w:val="004530F4"/>
    <w:rsid w:val="004553C2"/>
    <w:rsid w:val="0047348A"/>
    <w:rsid w:val="004A489A"/>
    <w:rsid w:val="004B02FE"/>
    <w:rsid w:val="004B554F"/>
    <w:rsid w:val="004D0DF5"/>
    <w:rsid w:val="004D52FB"/>
    <w:rsid w:val="004E63D0"/>
    <w:rsid w:val="005102FB"/>
    <w:rsid w:val="00516E5D"/>
    <w:rsid w:val="005266D0"/>
    <w:rsid w:val="00526FA3"/>
    <w:rsid w:val="00534CDA"/>
    <w:rsid w:val="005534D3"/>
    <w:rsid w:val="00557D08"/>
    <w:rsid w:val="00560809"/>
    <w:rsid w:val="00576C61"/>
    <w:rsid w:val="00576D86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E36F7"/>
    <w:rsid w:val="005E66D8"/>
    <w:rsid w:val="0062066B"/>
    <w:rsid w:val="00622F89"/>
    <w:rsid w:val="00630F54"/>
    <w:rsid w:val="00650DE8"/>
    <w:rsid w:val="006575CE"/>
    <w:rsid w:val="006801F7"/>
    <w:rsid w:val="006D31A3"/>
    <w:rsid w:val="00710CDD"/>
    <w:rsid w:val="007240F0"/>
    <w:rsid w:val="00742D76"/>
    <w:rsid w:val="007544F8"/>
    <w:rsid w:val="00762565"/>
    <w:rsid w:val="007708E2"/>
    <w:rsid w:val="00773765"/>
    <w:rsid w:val="007756CA"/>
    <w:rsid w:val="00780E02"/>
    <w:rsid w:val="007920E2"/>
    <w:rsid w:val="007A0010"/>
    <w:rsid w:val="007E204E"/>
    <w:rsid w:val="007E4923"/>
    <w:rsid w:val="007E6C89"/>
    <w:rsid w:val="007F6D34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8246A"/>
    <w:rsid w:val="0098331C"/>
    <w:rsid w:val="00990CE3"/>
    <w:rsid w:val="009A7368"/>
    <w:rsid w:val="009B3D44"/>
    <w:rsid w:val="009C6355"/>
    <w:rsid w:val="009D1ABA"/>
    <w:rsid w:val="009E4E48"/>
    <w:rsid w:val="009F21C2"/>
    <w:rsid w:val="009F662F"/>
    <w:rsid w:val="00A07DA5"/>
    <w:rsid w:val="00A319B0"/>
    <w:rsid w:val="00A3666D"/>
    <w:rsid w:val="00A4238F"/>
    <w:rsid w:val="00A42CB0"/>
    <w:rsid w:val="00A46B27"/>
    <w:rsid w:val="00A46EB2"/>
    <w:rsid w:val="00A714C5"/>
    <w:rsid w:val="00A71749"/>
    <w:rsid w:val="00A72B86"/>
    <w:rsid w:val="00A810A4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17DE6"/>
    <w:rsid w:val="00B31F3C"/>
    <w:rsid w:val="00B40CF1"/>
    <w:rsid w:val="00B4598B"/>
    <w:rsid w:val="00B558D7"/>
    <w:rsid w:val="00B569B4"/>
    <w:rsid w:val="00B63622"/>
    <w:rsid w:val="00B66CA2"/>
    <w:rsid w:val="00B7365D"/>
    <w:rsid w:val="00B75336"/>
    <w:rsid w:val="00B95607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12608"/>
    <w:rsid w:val="00C24FC5"/>
    <w:rsid w:val="00C4082B"/>
    <w:rsid w:val="00C42A4C"/>
    <w:rsid w:val="00C51983"/>
    <w:rsid w:val="00C52FE6"/>
    <w:rsid w:val="00C568F9"/>
    <w:rsid w:val="00C56F9A"/>
    <w:rsid w:val="00C63CCF"/>
    <w:rsid w:val="00C64092"/>
    <w:rsid w:val="00C67EF9"/>
    <w:rsid w:val="00C9677E"/>
    <w:rsid w:val="00CA2C33"/>
    <w:rsid w:val="00CB4865"/>
    <w:rsid w:val="00CB55AA"/>
    <w:rsid w:val="00CC4C9B"/>
    <w:rsid w:val="00CC5C92"/>
    <w:rsid w:val="00CE1B91"/>
    <w:rsid w:val="00CE358A"/>
    <w:rsid w:val="00CF2B75"/>
    <w:rsid w:val="00CF2E7F"/>
    <w:rsid w:val="00D073C1"/>
    <w:rsid w:val="00D12DAF"/>
    <w:rsid w:val="00D13076"/>
    <w:rsid w:val="00D17511"/>
    <w:rsid w:val="00D241EA"/>
    <w:rsid w:val="00D2628D"/>
    <w:rsid w:val="00D36472"/>
    <w:rsid w:val="00D369F7"/>
    <w:rsid w:val="00D4567F"/>
    <w:rsid w:val="00D4713F"/>
    <w:rsid w:val="00D500FA"/>
    <w:rsid w:val="00D509B8"/>
    <w:rsid w:val="00D52C19"/>
    <w:rsid w:val="00D54C3D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D780E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3584E"/>
    <w:rsid w:val="00E41F0C"/>
    <w:rsid w:val="00E42485"/>
    <w:rsid w:val="00E621E8"/>
    <w:rsid w:val="00E82F35"/>
    <w:rsid w:val="00EA0E58"/>
    <w:rsid w:val="00EA2A25"/>
    <w:rsid w:val="00EA3B06"/>
    <w:rsid w:val="00EA3CC9"/>
    <w:rsid w:val="00EB4876"/>
    <w:rsid w:val="00EB51E0"/>
    <w:rsid w:val="00EB69CD"/>
    <w:rsid w:val="00EC3C34"/>
    <w:rsid w:val="00EC5E49"/>
    <w:rsid w:val="00EC758A"/>
    <w:rsid w:val="00ED73FE"/>
    <w:rsid w:val="00EF341A"/>
    <w:rsid w:val="00F048D2"/>
    <w:rsid w:val="00F122E0"/>
    <w:rsid w:val="00F136F0"/>
    <w:rsid w:val="00F20D87"/>
    <w:rsid w:val="00F214D7"/>
    <w:rsid w:val="00F40291"/>
    <w:rsid w:val="00F464D1"/>
    <w:rsid w:val="00F6301E"/>
    <w:rsid w:val="00F80148"/>
    <w:rsid w:val="00F808B8"/>
    <w:rsid w:val="00F9117D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5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51E0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95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asociacekraj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2884-2CC7-4CFE-A6BC-5FFBC354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vrbova</cp:lastModifiedBy>
  <cp:revision>4</cp:revision>
  <cp:lastPrinted>2017-12-04T10:24:00Z</cp:lastPrinted>
  <dcterms:created xsi:type="dcterms:W3CDTF">2017-12-05T07:37:00Z</dcterms:created>
  <dcterms:modified xsi:type="dcterms:W3CDTF">2017-12-05T07:43:00Z</dcterms:modified>
</cp:coreProperties>
</file>