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C7A78" w14:textId="35D17C9C" w:rsidR="009528E2" w:rsidRPr="00F044CF" w:rsidRDefault="00E74D28" w:rsidP="000B2C5A">
      <w:pPr>
        <w:spacing w:line="260" w:lineRule="atLeast"/>
        <w:rPr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40A64D8C" wp14:editId="1E31E60B">
            <wp:extent cx="5543550" cy="628154"/>
            <wp:effectExtent l="0" t="0" r="0" b="63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717" cy="627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32DE0" w14:textId="77777777" w:rsidR="00420948" w:rsidRPr="007C291A" w:rsidRDefault="00420948" w:rsidP="00BF50FA">
      <w:pPr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C291A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14:paraId="0863D3E1" w14:textId="77777777" w:rsidR="00420948" w:rsidRPr="007C291A" w:rsidRDefault="00420948" w:rsidP="00BF50FA">
      <w:pPr>
        <w:rPr>
          <w:rFonts w:ascii="Arial" w:hAnsi="Arial" w:cs="Arial"/>
          <w:b/>
          <w:color w:val="1F497D" w:themeColor="text2"/>
          <w:sz w:val="28"/>
          <w:szCs w:val="28"/>
        </w:rPr>
      </w:pPr>
    </w:p>
    <w:p w14:paraId="78C4089F" w14:textId="77777777" w:rsidR="008A17E3" w:rsidRPr="006B7416" w:rsidRDefault="006B7416" w:rsidP="00BF50FA">
      <w:pPr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S</w:t>
      </w:r>
      <w:r w:rsidR="002A3F23">
        <w:rPr>
          <w:rFonts w:ascii="Arial" w:hAnsi="Arial" w:cs="Arial"/>
          <w:b/>
          <w:color w:val="1F497D" w:themeColor="text2"/>
        </w:rPr>
        <w:t> ochranou osobních údajů podle nového evropského nařízení</w:t>
      </w:r>
      <w:r>
        <w:rPr>
          <w:rFonts w:ascii="Arial" w:hAnsi="Arial" w:cs="Arial"/>
          <w:b/>
          <w:color w:val="1F497D" w:themeColor="text2"/>
        </w:rPr>
        <w:t xml:space="preserve"> samosprávám </w:t>
      </w:r>
      <w:r w:rsidR="002A3F23">
        <w:rPr>
          <w:rFonts w:ascii="Arial" w:hAnsi="Arial" w:cs="Arial"/>
          <w:b/>
          <w:color w:val="1F497D" w:themeColor="text2"/>
        </w:rPr>
        <w:t>pomohou</w:t>
      </w:r>
      <w:r>
        <w:rPr>
          <w:rFonts w:ascii="Arial" w:hAnsi="Arial" w:cs="Arial"/>
          <w:b/>
          <w:color w:val="1F497D" w:themeColor="text2"/>
        </w:rPr>
        <w:t xml:space="preserve"> také Centra společných služeb </w:t>
      </w:r>
      <w:r w:rsidR="002A3F23">
        <w:rPr>
          <w:rFonts w:ascii="Arial" w:hAnsi="Arial" w:cs="Arial"/>
          <w:b/>
          <w:color w:val="1F497D" w:themeColor="text2"/>
        </w:rPr>
        <w:t>při Svazu měst a obcí ČR</w:t>
      </w:r>
    </w:p>
    <w:p w14:paraId="138BAA36" w14:textId="77777777" w:rsidR="00FE0427" w:rsidRDefault="00FE0427" w:rsidP="00BF50FA">
      <w:pPr>
        <w:pStyle w:val="Normln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</w:p>
    <w:p w14:paraId="700D8333" w14:textId="09C305AD" w:rsidR="00C740BE" w:rsidRPr="00F044CF" w:rsidRDefault="00973FC4" w:rsidP="00BF50FA">
      <w:pPr>
        <w:rPr>
          <w:rFonts w:ascii="Arial" w:hAnsi="Arial" w:cs="Arial"/>
          <w:color w:val="000000" w:themeColor="text1"/>
          <w:sz w:val="20"/>
          <w:szCs w:val="20"/>
        </w:rPr>
      </w:pPr>
      <w:r w:rsidRPr="006B7416">
        <w:rPr>
          <w:rFonts w:ascii="Arial" w:hAnsi="Arial" w:cs="Arial"/>
          <w:color w:val="000000" w:themeColor="text1"/>
          <w:sz w:val="20"/>
          <w:szCs w:val="20"/>
        </w:rPr>
        <w:t xml:space="preserve">PRAHA, </w:t>
      </w:r>
      <w:r w:rsidR="003C637C">
        <w:rPr>
          <w:rFonts w:ascii="Arial" w:hAnsi="Arial" w:cs="Arial"/>
          <w:color w:val="000000" w:themeColor="text1"/>
          <w:sz w:val="20"/>
          <w:szCs w:val="20"/>
        </w:rPr>
        <w:t>20</w:t>
      </w:r>
      <w:r w:rsidR="004A524B" w:rsidRPr="006B7416">
        <w:rPr>
          <w:rFonts w:ascii="Arial" w:hAnsi="Arial" w:cs="Arial"/>
          <w:color w:val="000000" w:themeColor="text1"/>
          <w:sz w:val="20"/>
          <w:szCs w:val="20"/>
        </w:rPr>
        <w:t>. října 2017</w:t>
      </w:r>
      <w:r w:rsidR="009C6ECD" w:rsidRPr="006B74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A524B" w:rsidRPr="006B7416">
        <w:rPr>
          <w:rFonts w:ascii="Arial" w:hAnsi="Arial" w:cs="Arial"/>
          <w:color w:val="000000" w:themeColor="text1"/>
          <w:sz w:val="20"/>
          <w:szCs w:val="20"/>
        </w:rPr>
        <w:t>–</w:t>
      </w:r>
      <w:r w:rsidR="00B979C8" w:rsidRPr="006B74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740BE" w:rsidRPr="00F044CF">
        <w:rPr>
          <w:rFonts w:ascii="Arial" w:hAnsi="Arial" w:cs="Arial"/>
          <w:b/>
          <w:color w:val="000000" w:themeColor="text1"/>
          <w:sz w:val="20"/>
          <w:szCs w:val="20"/>
        </w:rPr>
        <w:t>Víte, jak jsou chráněny vaše osobní údaje? Kdo a jak s nimi nakládá a zda to dělá správně? A že se správa osobních údajů od května příštího roku</w:t>
      </w:r>
      <w:r w:rsidR="00F044CF" w:rsidRPr="00F044C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740BE" w:rsidRPr="00F044CF">
        <w:rPr>
          <w:rFonts w:ascii="Arial" w:hAnsi="Arial" w:cs="Arial"/>
          <w:b/>
          <w:color w:val="000000" w:themeColor="text1"/>
          <w:sz w:val="20"/>
          <w:szCs w:val="20"/>
        </w:rPr>
        <w:t xml:space="preserve">změní, protože nabude účinnosti evropské nařízení, které danou oblast upravuje, tzv. GDPR? Svaz měst a obcí ČR proto pro obce pořádá semináře, vydává doporučení a poskytuje </w:t>
      </w:r>
      <w:r w:rsidR="006B7416" w:rsidRPr="00F044CF">
        <w:rPr>
          <w:rFonts w:ascii="Arial" w:hAnsi="Arial" w:cs="Arial"/>
          <w:b/>
          <w:color w:val="000000" w:themeColor="text1"/>
          <w:sz w:val="20"/>
          <w:szCs w:val="20"/>
        </w:rPr>
        <w:t xml:space="preserve">další nejen </w:t>
      </w:r>
      <w:r w:rsidR="00C740BE" w:rsidRPr="00F044CF">
        <w:rPr>
          <w:rFonts w:ascii="Arial" w:hAnsi="Arial" w:cs="Arial"/>
          <w:b/>
          <w:color w:val="000000" w:themeColor="text1"/>
          <w:sz w:val="20"/>
          <w:szCs w:val="20"/>
        </w:rPr>
        <w:t>právní pomoc. Významnou roli hrají i Centra společných služeb</w:t>
      </w:r>
      <w:r w:rsidR="006B7416" w:rsidRPr="00F044CF">
        <w:rPr>
          <w:rFonts w:ascii="Arial" w:hAnsi="Arial" w:cs="Arial"/>
          <w:b/>
          <w:color w:val="000000" w:themeColor="text1"/>
          <w:sz w:val="20"/>
          <w:szCs w:val="20"/>
        </w:rPr>
        <w:t xml:space="preserve"> (CSS)</w:t>
      </w:r>
      <w:r w:rsidR="00C740BE" w:rsidRPr="00F044CF">
        <w:rPr>
          <w:rFonts w:ascii="Arial" w:hAnsi="Arial" w:cs="Arial"/>
          <w:b/>
          <w:color w:val="000000" w:themeColor="text1"/>
          <w:sz w:val="20"/>
          <w:szCs w:val="20"/>
        </w:rPr>
        <w:t>, která vznikla díky stejnojmenné</w:t>
      </w:r>
      <w:r w:rsidR="006B7416" w:rsidRPr="00F044CF">
        <w:rPr>
          <w:rFonts w:ascii="Arial" w:hAnsi="Arial" w:cs="Arial"/>
          <w:b/>
          <w:color w:val="000000" w:themeColor="text1"/>
          <w:sz w:val="20"/>
          <w:szCs w:val="20"/>
        </w:rPr>
        <w:t>mu projektu Svazu</w:t>
      </w:r>
      <w:r w:rsidR="00B90990" w:rsidRPr="00F044CF">
        <w:rPr>
          <w:rFonts w:ascii="Arial" w:hAnsi="Arial" w:cs="Arial"/>
          <w:b/>
          <w:color w:val="000000" w:themeColor="text1"/>
          <w:sz w:val="20"/>
          <w:szCs w:val="20"/>
        </w:rPr>
        <w:t>, financovanému z Evropského sociálního fondu (ESF) prostřednictví</w:t>
      </w:r>
      <w:r w:rsidR="00F044CF" w:rsidRPr="00F044CF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="00B90990" w:rsidRPr="00F044CF">
        <w:rPr>
          <w:rFonts w:ascii="Arial" w:hAnsi="Arial" w:cs="Arial"/>
          <w:b/>
          <w:color w:val="000000" w:themeColor="text1"/>
          <w:sz w:val="20"/>
          <w:szCs w:val="20"/>
        </w:rPr>
        <w:t xml:space="preserve"> Operačního programu zaměstnanost (OPZ)</w:t>
      </w:r>
      <w:r w:rsidR="006B7416" w:rsidRPr="00F044CF">
        <w:rPr>
          <w:rFonts w:ascii="Arial" w:hAnsi="Arial" w:cs="Arial"/>
          <w:b/>
          <w:color w:val="000000" w:themeColor="text1"/>
          <w:sz w:val="20"/>
          <w:szCs w:val="20"/>
        </w:rPr>
        <w:t>. I</w:t>
      </w:r>
      <w:r w:rsidR="00C740BE" w:rsidRPr="00F044CF">
        <w:rPr>
          <w:rFonts w:ascii="Arial" w:hAnsi="Arial" w:cs="Arial"/>
          <w:b/>
          <w:color w:val="000000" w:themeColor="text1"/>
          <w:sz w:val="20"/>
          <w:szCs w:val="20"/>
        </w:rPr>
        <w:t xml:space="preserve"> ta budou v souvislosti GDPR samosprávy </w:t>
      </w:r>
      <w:r w:rsidR="006B7416" w:rsidRPr="00F044CF">
        <w:rPr>
          <w:rFonts w:ascii="Arial" w:hAnsi="Arial" w:cs="Arial"/>
          <w:b/>
          <w:color w:val="000000" w:themeColor="text1"/>
          <w:sz w:val="20"/>
          <w:szCs w:val="20"/>
        </w:rPr>
        <w:t>nově vzdělávat. První taková akce se uskuteční</w:t>
      </w:r>
      <w:r w:rsidR="00C740BE" w:rsidRPr="00F044CF">
        <w:rPr>
          <w:rFonts w:ascii="Arial" w:hAnsi="Arial" w:cs="Arial"/>
          <w:b/>
          <w:color w:val="000000" w:themeColor="text1"/>
          <w:sz w:val="20"/>
          <w:szCs w:val="20"/>
        </w:rPr>
        <w:t xml:space="preserve"> už</w:t>
      </w:r>
      <w:r w:rsidR="006B7416" w:rsidRPr="00F044C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0B3608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="00C740BE" w:rsidRPr="00F044CF">
        <w:rPr>
          <w:rFonts w:ascii="Arial" w:hAnsi="Arial" w:cs="Arial"/>
          <w:b/>
          <w:color w:val="000000" w:themeColor="text1"/>
          <w:sz w:val="20"/>
          <w:szCs w:val="20"/>
        </w:rPr>
        <w:t xml:space="preserve"> pondělí, tedy 23. října</w:t>
      </w:r>
      <w:r w:rsidR="00DF3DA6" w:rsidRPr="00F044CF">
        <w:rPr>
          <w:rFonts w:ascii="Arial" w:hAnsi="Arial" w:cs="Arial"/>
          <w:b/>
          <w:color w:val="000000" w:themeColor="text1"/>
          <w:sz w:val="20"/>
          <w:szCs w:val="20"/>
        </w:rPr>
        <w:t xml:space="preserve"> 2017</w:t>
      </w:r>
      <w:r w:rsidR="00C740BE" w:rsidRPr="00F044CF">
        <w:rPr>
          <w:rFonts w:ascii="Arial" w:hAnsi="Arial" w:cs="Arial"/>
          <w:b/>
          <w:color w:val="000000" w:themeColor="text1"/>
          <w:sz w:val="20"/>
          <w:szCs w:val="20"/>
        </w:rPr>
        <w:t>, v</w:t>
      </w:r>
      <w:r w:rsidR="00093C22">
        <w:rPr>
          <w:rFonts w:ascii="Arial" w:hAnsi="Arial" w:cs="Arial"/>
          <w:b/>
          <w:color w:val="000000" w:themeColor="text1"/>
          <w:sz w:val="20"/>
          <w:szCs w:val="20"/>
        </w:rPr>
        <w:t xml:space="preserve">e </w:t>
      </w:r>
      <w:proofErr w:type="spellStart"/>
      <w:r w:rsidR="00093C22">
        <w:rPr>
          <w:rFonts w:ascii="Arial" w:hAnsi="Arial" w:cs="Arial"/>
          <w:b/>
          <w:color w:val="000000" w:themeColor="text1"/>
          <w:sz w:val="20"/>
          <w:szCs w:val="20"/>
        </w:rPr>
        <w:t>Fryšavě</w:t>
      </w:r>
      <w:proofErr w:type="spellEnd"/>
      <w:r w:rsidR="00093C22">
        <w:rPr>
          <w:rFonts w:ascii="Arial" w:hAnsi="Arial" w:cs="Arial"/>
          <w:b/>
          <w:color w:val="000000" w:themeColor="text1"/>
          <w:sz w:val="20"/>
          <w:szCs w:val="20"/>
        </w:rPr>
        <w:t xml:space="preserve"> pod Žákovou horou</w:t>
      </w:r>
      <w:r w:rsidR="00C740BE" w:rsidRPr="00F044CF">
        <w:rPr>
          <w:rFonts w:ascii="Arial" w:hAnsi="Arial" w:cs="Arial"/>
          <w:b/>
          <w:color w:val="000000" w:themeColor="text1"/>
          <w:sz w:val="20"/>
          <w:szCs w:val="20"/>
        </w:rPr>
        <w:t xml:space="preserve"> na Vysočině.</w:t>
      </w:r>
      <w:r w:rsidR="00C740BE" w:rsidRPr="00F044CF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</w:p>
    <w:p w14:paraId="516F3476" w14:textId="77777777" w:rsidR="00DF3DA6" w:rsidRPr="00F044CF" w:rsidRDefault="00DF3DA6" w:rsidP="00BF50F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23C734D" w14:textId="77777777" w:rsidR="00DF3DA6" w:rsidRPr="00F044CF" w:rsidRDefault="00DF3DA6" w:rsidP="00BF50FA">
      <w:pPr>
        <w:rPr>
          <w:rFonts w:ascii="Arial" w:hAnsi="Arial" w:cs="Arial"/>
          <w:color w:val="000000" w:themeColor="text1"/>
          <w:sz w:val="20"/>
          <w:szCs w:val="20"/>
        </w:rPr>
      </w:pPr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Půjde o dvoudenní Celorepublikové setkání pracovníků </w:t>
      </w:r>
      <w:r w:rsidR="006B7416" w:rsidRPr="00F044CF">
        <w:rPr>
          <w:rFonts w:ascii="Arial" w:hAnsi="Arial" w:cs="Arial"/>
          <w:color w:val="000000" w:themeColor="text1"/>
          <w:sz w:val="20"/>
          <w:szCs w:val="20"/>
        </w:rPr>
        <w:t>CSS.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 Má za cíl prohloubit znalosti</w:t>
      </w:r>
      <w:r w:rsidR="006B7416" w:rsidRPr="00F044CF">
        <w:rPr>
          <w:rFonts w:ascii="Arial" w:hAnsi="Arial" w:cs="Arial"/>
          <w:color w:val="000000" w:themeColor="text1"/>
          <w:sz w:val="20"/>
          <w:szCs w:val="20"/>
        </w:rPr>
        <w:t xml:space="preserve"> a dovednosti pracovníků těchto center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 v průřezových tématech, předat příklady dobré praxe a ze</w:t>
      </w:r>
      <w:r w:rsidR="006B7416" w:rsidRPr="00F044CF">
        <w:rPr>
          <w:rFonts w:ascii="Arial" w:hAnsi="Arial" w:cs="Arial"/>
          <w:color w:val="000000" w:themeColor="text1"/>
          <w:sz w:val="20"/>
          <w:szCs w:val="20"/>
        </w:rPr>
        <w:t>fektivnit tak činnost CSS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. První den dopoledne se bude mluvit </w:t>
      </w:r>
      <w:r w:rsidR="006B7416" w:rsidRPr="00F044CF">
        <w:rPr>
          <w:rFonts w:ascii="Arial" w:hAnsi="Arial" w:cs="Arial"/>
          <w:color w:val="000000" w:themeColor="text1"/>
          <w:sz w:val="20"/>
          <w:szCs w:val="20"/>
        </w:rPr>
        <w:t>právě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 o GDPR.</w:t>
      </w:r>
      <w:r w:rsidR="006B7416" w:rsidRPr="00F044CF">
        <w:rPr>
          <w:rFonts w:ascii="Arial" w:hAnsi="Arial" w:cs="Arial"/>
          <w:color w:val="000000" w:themeColor="text1"/>
          <w:sz w:val="20"/>
          <w:szCs w:val="20"/>
        </w:rPr>
        <w:t xml:space="preserve"> Přednášet budou odborníci z Úřadu pro ochranu osobních údajů, Ministerstva vnitra či Asociace krajů. </w:t>
      </w:r>
    </w:p>
    <w:p w14:paraId="5420220B" w14:textId="77777777" w:rsidR="00C33233" w:rsidRPr="00F044CF" w:rsidRDefault="00C33233" w:rsidP="00BF50F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FC6EE5D" w14:textId="08A4F4FF" w:rsidR="00C33233" w:rsidRPr="00F044CF" w:rsidRDefault="00C33233" w:rsidP="00BF50FA">
      <w:pPr>
        <w:rPr>
          <w:rFonts w:ascii="Arial" w:hAnsi="Arial" w:cs="Arial"/>
          <w:i/>
          <w:color w:val="000000" w:themeColor="text1"/>
          <w:sz w:val="20"/>
          <w:szCs w:val="20"/>
        </w:rPr>
      </w:pPr>
      <w:r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„GDPR, tedy nařízení Evropského parlamentu a Rady 2016/679 o ochraně fyzických osob v souvislosti se zpracováním osobních údajů a o volném pohybu těchto údajů, nabude účinnosti </w:t>
      </w:r>
      <w:r w:rsidR="006B7416"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už za půl roku, přesně </w:t>
      </w:r>
      <w:r w:rsidRPr="00F044CF">
        <w:rPr>
          <w:rFonts w:ascii="Arial" w:hAnsi="Arial" w:cs="Arial"/>
          <w:i/>
          <w:color w:val="000000" w:themeColor="text1"/>
          <w:sz w:val="20"/>
          <w:szCs w:val="20"/>
        </w:rPr>
        <w:t>25. května 2018. Jde o evropský právní předpis, který se dotkne celé veřejné správy,“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 připomíná </w:t>
      </w:r>
      <w:r w:rsidRPr="00F044CF">
        <w:rPr>
          <w:rFonts w:ascii="Arial" w:hAnsi="Arial" w:cs="Arial"/>
          <w:b/>
          <w:color w:val="000000" w:themeColor="text1"/>
          <w:sz w:val="20"/>
          <w:szCs w:val="20"/>
        </w:rPr>
        <w:t xml:space="preserve">předseda Svazu měst a obcí ČR a starosta Kyjova František </w:t>
      </w:r>
      <w:proofErr w:type="spellStart"/>
      <w:r w:rsidRPr="00F044CF">
        <w:rPr>
          <w:rFonts w:ascii="Arial" w:hAnsi="Arial" w:cs="Arial"/>
          <w:b/>
          <w:color w:val="000000" w:themeColor="text1"/>
          <w:sz w:val="20"/>
          <w:szCs w:val="20"/>
        </w:rPr>
        <w:t>Lukl</w:t>
      </w:r>
      <w:proofErr w:type="spellEnd"/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 a dodává: </w:t>
      </w:r>
      <w:r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„Vznikl proto, </w:t>
      </w:r>
      <w:r w:rsidR="00F044CF"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aby </w:t>
      </w:r>
      <w:r w:rsidR="00F044CF" w:rsidRPr="006B72EF">
        <w:rPr>
          <w:rFonts w:ascii="Arial" w:hAnsi="Arial" w:cs="Arial"/>
          <w:i/>
          <w:sz w:val="20"/>
          <w:szCs w:val="20"/>
        </w:rPr>
        <w:t>osobní údaje byly chráněny ve stejném standardu ve všech členských zemích a aby se mohly osobní údaje bezpečně předávat do jiných členských zemí</w:t>
      </w:r>
      <w:r w:rsidRPr="006B72EF">
        <w:rPr>
          <w:rFonts w:ascii="Arial" w:hAnsi="Arial" w:cs="Arial"/>
          <w:i/>
          <w:color w:val="000000" w:themeColor="text1"/>
          <w:sz w:val="20"/>
          <w:szCs w:val="20"/>
        </w:rPr>
        <w:t>.</w:t>
      </w:r>
      <w:r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 GDPR, které se týká všech orgánů veřejné moci, mimo jiné zavede pozici tzv. pověřence a změní všechny vnitřní předpisy.“ </w:t>
      </w:r>
    </w:p>
    <w:p w14:paraId="3DB354FB" w14:textId="77777777" w:rsidR="00C33233" w:rsidRPr="00F044CF" w:rsidRDefault="00C33233" w:rsidP="00BF50F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CFE9F1" w14:textId="77777777" w:rsidR="00C33233" w:rsidRPr="00F044CF" w:rsidRDefault="006B7416" w:rsidP="00BF50FA">
      <w:pPr>
        <w:rPr>
          <w:rFonts w:ascii="Arial" w:hAnsi="Arial" w:cs="Arial"/>
          <w:color w:val="000000" w:themeColor="text1"/>
          <w:sz w:val="20"/>
          <w:szCs w:val="20"/>
        </w:rPr>
      </w:pPr>
      <w:r w:rsidRPr="00F044CF">
        <w:rPr>
          <w:rFonts w:ascii="Arial" w:hAnsi="Arial" w:cs="Arial"/>
          <w:color w:val="000000" w:themeColor="text1"/>
          <w:sz w:val="20"/>
          <w:szCs w:val="20"/>
        </w:rPr>
        <w:t>V</w:t>
      </w:r>
      <w:r w:rsidR="00C33233" w:rsidRPr="00F044CF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>souvislosti</w:t>
      </w:r>
      <w:r w:rsidR="00C33233" w:rsidRPr="00F044C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> </w:t>
      </w:r>
      <w:r w:rsidR="00C33233" w:rsidRPr="00F044CF">
        <w:rPr>
          <w:rFonts w:ascii="Arial" w:hAnsi="Arial" w:cs="Arial"/>
          <w:color w:val="000000" w:themeColor="text1"/>
          <w:sz w:val="20"/>
          <w:szCs w:val="20"/>
        </w:rPr>
        <w:t>GDPR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 budou muset všechny obce</w:t>
      </w:r>
      <w:r w:rsidR="00C33233" w:rsidRPr="00F044CF">
        <w:rPr>
          <w:rFonts w:ascii="Arial" w:hAnsi="Arial" w:cs="Arial"/>
          <w:color w:val="000000" w:themeColor="text1"/>
          <w:sz w:val="20"/>
          <w:szCs w:val="20"/>
        </w:rPr>
        <w:t xml:space="preserve"> mimo jiné provést audit osobních údajů. Tedy vyhodnotit, jaké osobní údaje zpracovávají na základě zákona a jaké ne. Zde bude 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počáteční role </w:t>
      </w:r>
      <w:r w:rsidR="00C33233" w:rsidRPr="00F044CF">
        <w:rPr>
          <w:rFonts w:ascii="Arial" w:hAnsi="Arial" w:cs="Arial"/>
          <w:color w:val="000000" w:themeColor="text1"/>
          <w:sz w:val="20"/>
          <w:szCs w:val="20"/>
        </w:rPr>
        <w:t>Cent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>er</w:t>
      </w:r>
      <w:r w:rsidR="00C33233" w:rsidRPr="00F044CF">
        <w:rPr>
          <w:rFonts w:ascii="Arial" w:hAnsi="Arial" w:cs="Arial"/>
          <w:color w:val="000000" w:themeColor="text1"/>
          <w:sz w:val="20"/>
          <w:szCs w:val="20"/>
        </w:rPr>
        <w:t xml:space="preserve"> společných služeb. </w:t>
      </w:r>
    </w:p>
    <w:p w14:paraId="7A4E8456" w14:textId="77777777" w:rsidR="00C33233" w:rsidRPr="00F044CF" w:rsidRDefault="00C33233" w:rsidP="00BF50F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137C384" w14:textId="77777777" w:rsidR="00C33233" w:rsidRPr="00F044CF" w:rsidRDefault="00C33233" w:rsidP="00BF50FA">
      <w:pPr>
        <w:rPr>
          <w:rFonts w:ascii="Arial" w:hAnsi="Arial" w:cs="Arial"/>
          <w:color w:val="000000" w:themeColor="text1"/>
          <w:sz w:val="20"/>
          <w:szCs w:val="20"/>
        </w:rPr>
      </w:pPr>
      <w:r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„Pracovníci Center společných služeb pomohou </w:t>
      </w:r>
      <w:r w:rsidR="006B7416" w:rsidRPr="00F044CF">
        <w:rPr>
          <w:rFonts w:ascii="Arial" w:hAnsi="Arial" w:cs="Arial"/>
          <w:i/>
          <w:color w:val="000000" w:themeColor="text1"/>
          <w:sz w:val="20"/>
          <w:szCs w:val="20"/>
        </w:rPr>
        <w:t>dobrovolným svazkům obcí</w:t>
      </w:r>
      <w:r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 s revizí spojenou s analýzou existujícího prostředí v oblasti osobních údajů. A budou se snažit obce</w:t>
      </w:r>
      <w:r w:rsidR="006B7416"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 zapojené do svazového projektu</w:t>
      </w:r>
      <w:r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 postupně provádět jednotlivými úkoly v oblasti GDPR krok za krokem,</w:t>
      </w:r>
      <w:r w:rsidR="006B7416"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 a to zdarma,</w:t>
      </w:r>
      <w:r w:rsidRPr="00F044CF">
        <w:rPr>
          <w:rFonts w:ascii="Arial" w:hAnsi="Arial" w:cs="Arial"/>
          <w:i/>
          <w:color w:val="000000" w:themeColor="text1"/>
          <w:sz w:val="20"/>
          <w:szCs w:val="20"/>
        </w:rPr>
        <w:t>“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 říká </w:t>
      </w:r>
      <w:r w:rsidRPr="00F044CF">
        <w:rPr>
          <w:rFonts w:ascii="Arial" w:hAnsi="Arial" w:cs="Arial"/>
          <w:b/>
          <w:color w:val="000000" w:themeColor="text1"/>
          <w:sz w:val="20"/>
          <w:szCs w:val="20"/>
        </w:rPr>
        <w:t>výkonný ředitel Svazu měst a obcí ČR a starosta Velkého Oseku Pavel Drahovzal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 a dodává: </w:t>
      </w:r>
      <w:r w:rsidRPr="00F044CF">
        <w:rPr>
          <w:rFonts w:ascii="Arial" w:hAnsi="Arial" w:cs="Arial"/>
          <w:i/>
          <w:color w:val="000000" w:themeColor="text1"/>
          <w:sz w:val="20"/>
          <w:szCs w:val="20"/>
        </w:rPr>
        <w:t>„</w:t>
      </w:r>
      <w:r w:rsidR="002A3F23"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Důležitější než ustanovit pověřence na ochranu osobních údajů přitom v současné době je provést </w:t>
      </w:r>
      <w:r w:rsidRPr="00F044CF">
        <w:rPr>
          <w:rFonts w:ascii="Arial" w:hAnsi="Arial" w:cs="Arial"/>
          <w:i/>
          <w:color w:val="000000" w:themeColor="text1"/>
          <w:sz w:val="20"/>
          <w:szCs w:val="20"/>
        </w:rPr>
        <w:t>audit osobních údajů na obc</w:t>
      </w:r>
      <w:r w:rsidR="002A3F23"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i. </w:t>
      </w:r>
      <w:r w:rsidRPr="00F044CF">
        <w:rPr>
          <w:rFonts w:ascii="Arial" w:hAnsi="Arial" w:cs="Arial"/>
          <w:i/>
          <w:color w:val="000000" w:themeColor="text1"/>
          <w:sz w:val="20"/>
          <w:szCs w:val="20"/>
        </w:rPr>
        <w:t>Pokud totiž nebude ze strany obcí alespoň snaha splnit požadavky GDPR, hrozí jim vysoké sankce.“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43546490" w14:textId="77777777" w:rsidR="00C33233" w:rsidRPr="00F044CF" w:rsidRDefault="00C33233" w:rsidP="00BF50F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7A2B857" w14:textId="325302C6" w:rsidR="00C33233" w:rsidRPr="00F044CF" w:rsidRDefault="00C33233" w:rsidP="00BF50FA">
      <w:pPr>
        <w:rPr>
          <w:rFonts w:ascii="Arial" w:hAnsi="Arial" w:cs="Arial"/>
          <w:color w:val="000000" w:themeColor="text1"/>
          <w:sz w:val="20"/>
          <w:szCs w:val="20"/>
        </w:rPr>
      </w:pPr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GDPR </w:t>
      </w:r>
      <w:r w:rsidR="00A341DB" w:rsidRPr="00F044CF"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dlouhodobě věnuje </w:t>
      </w:r>
      <w:r w:rsidR="00A341DB" w:rsidRPr="00F044CF">
        <w:rPr>
          <w:rFonts w:ascii="Arial" w:hAnsi="Arial" w:cs="Arial"/>
          <w:color w:val="000000" w:themeColor="text1"/>
          <w:sz w:val="20"/>
          <w:szCs w:val="20"/>
        </w:rPr>
        <w:t xml:space="preserve">také 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>Komise pro informatiku Svazu měst a obcí ČR. Tento poradní orgán předsednictva mimo jiné zpracoval doporučení s názvem „Co mohou obce udělat pro GDPR už nyní</w:t>
      </w:r>
      <w:r w:rsidR="00F927D9">
        <w:rPr>
          <w:rFonts w:ascii="Arial" w:hAnsi="Arial" w:cs="Arial"/>
          <w:color w:val="000000" w:themeColor="text1"/>
          <w:sz w:val="20"/>
          <w:szCs w:val="20"/>
        </w:rPr>
        <w:t>“</w:t>
      </w:r>
      <w:bookmarkStart w:id="0" w:name="_GoBack"/>
      <w:bookmarkEnd w:id="0"/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. Materiál </w:t>
      </w:r>
      <w:r w:rsidR="002A3F23" w:rsidRPr="00F044CF">
        <w:rPr>
          <w:rFonts w:ascii="Arial" w:hAnsi="Arial" w:cs="Arial"/>
          <w:color w:val="000000" w:themeColor="text1"/>
          <w:sz w:val="20"/>
          <w:szCs w:val="20"/>
        </w:rPr>
        <w:t>má sloužit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 zejména malým obcím, inspirací však může být i pro ty větší. V brzké době bude zveřejněn </w:t>
      </w:r>
      <w:proofErr w:type="gramStart"/>
      <w:r w:rsidRPr="00F044CF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gramEnd"/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hyperlink r:id="rId10" w:history="1">
        <w:r w:rsidRPr="00F044CF">
          <w:rPr>
            <w:rStyle w:val="Hypertextovodkaz"/>
            <w:rFonts w:ascii="Arial" w:hAnsi="Arial" w:cs="Arial"/>
            <w:sz w:val="20"/>
            <w:szCs w:val="20"/>
          </w:rPr>
          <w:t>www.smocr.cz</w:t>
        </w:r>
      </w:hyperlink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88694C8" w14:textId="77777777" w:rsidR="00C33233" w:rsidRPr="00F044CF" w:rsidRDefault="00C33233" w:rsidP="00BF50F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0698D2" w14:textId="3B76D78D" w:rsidR="00A341DB" w:rsidRPr="00F044CF" w:rsidRDefault="00A341DB" w:rsidP="00BF50FA">
      <w:pPr>
        <w:rPr>
          <w:rFonts w:ascii="Arial" w:hAnsi="Arial" w:cs="Arial"/>
          <w:color w:val="000000" w:themeColor="text1"/>
          <w:sz w:val="20"/>
          <w:szCs w:val="20"/>
        </w:rPr>
      </w:pPr>
      <w:r w:rsidRPr="00F044CF">
        <w:rPr>
          <w:rFonts w:ascii="Arial" w:hAnsi="Arial" w:cs="Arial"/>
          <w:color w:val="000000" w:themeColor="text1"/>
          <w:sz w:val="20"/>
          <w:szCs w:val="20"/>
        </w:rPr>
        <w:t>GDPR je velkým tématem i pobočného spol</w:t>
      </w:r>
      <w:r w:rsidR="00C33233" w:rsidRPr="00F044CF">
        <w:rPr>
          <w:rFonts w:ascii="Arial" w:hAnsi="Arial" w:cs="Arial"/>
          <w:color w:val="000000" w:themeColor="text1"/>
          <w:sz w:val="20"/>
          <w:szCs w:val="20"/>
        </w:rPr>
        <w:t>k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>u</w:t>
      </w:r>
      <w:r w:rsidR="00C33233" w:rsidRPr="00F044CF">
        <w:rPr>
          <w:rFonts w:ascii="Arial" w:hAnsi="Arial" w:cs="Arial"/>
          <w:color w:val="000000" w:themeColor="text1"/>
          <w:sz w:val="20"/>
          <w:szCs w:val="20"/>
        </w:rPr>
        <w:t xml:space="preserve"> Svazu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>, který z</w:t>
      </w:r>
      <w:r w:rsidR="00C33233" w:rsidRPr="00F044CF">
        <w:rPr>
          <w:rFonts w:ascii="Arial" w:hAnsi="Arial" w:cs="Arial"/>
          <w:color w:val="000000" w:themeColor="text1"/>
          <w:sz w:val="20"/>
          <w:szCs w:val="20"/>
        </w:rPr>
        <w:t>organizoval už dva semináře</w:t>
      </w:r>
      <w:r w:rsidR="002A3F23" w:rsidRPr="00F044CF">
        <w:rPr>
          <w:rFonts w:ascii="Arial" w:hAnsi="Arial" w:cs="Arial"/>
          <w:color w:val="000000" w:themeColor="text1"/>
          <w:sz w:val="20"/>
          <w:szCs w:val="20"/>
        </w:rPr>
        <w:t xml:space="preserve"> (více například </w:t>
      </w:r>
      <w:hyperlink r:id="rId11" w:history="1">
        <w:r w:rsidR="002A3F23" w:rsidRPr="00F044CF">
          <w:rPr>
            <w:rStyle w:val="Hypertextovodkaz"/>
            <w:rFonts w:ascii="Arial" w:hAnsi="Arial" w:cs="Arial"/>
            <w:sz w:val="20"/>
            <w:szCs w:val="20"/>
          </w:rPr>
          <w:t>zde</w:t>
        </w:r>
      </w:hyperlink>
      <w:r w:rsidR="002A3F23" w:rsidRPr="00F044CF">
        <w:rPr>
          <w:rFonts w:ascii="Arial" w:hAnsi="Arial" w:cs="Arial"/>
          <w:color w:val="000000" w:themeColor="text1"/>
          <w:sz w:val="20"/>
          <w:szCs w:val="20"/>
        </w:rPr>
        <w:t>)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>.</w:t>
      </w:r>
      <w:r w:rsidR="00C33233" w:rsidRPr="00F044C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D60C8" w:rsidRPr="00F044CF">
        <w:rPr>
          <w:rFonts w:ascii="Arial" w:hAnsi="Arial" w:cs="Arial"/>
          <w:color w:val="000000" w:themeColor="text1"/>
          <w:sz w:val="20"/>
          <w:szCs w:val="20"/>
        </w:rPr>
        <w:t>A d</w:t>
      </w:r>
      <w:r w:rsidR="00C33233" w:rsidRPr="00F044CF">
        <w:rPr>
          <w:rFonts w:ascii="Arial" w:hAnsi="Arial" w:cs="Arial"/>
          <w:color w:val="000000" w:themeColor="text1"/>
          <w:sz w:val="20"/>
          <w:szCs w:val="20"/>
        </w:rPr>
        <w:t>alší vzdělávací akce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 nyní</w:t>
      </w:r>
      <w:r w:rsidR="00C33233" w:rsidRPr="00F044CF">
        <w:rPr>
          <w:rFonts w:ascii="Arial" w:hAnsi="Arial" w:cs="Arial"/>
          <w:color w:val="000000" w:themeColor="text1"/>
          <w:sz w:val="20"/>
          <w:szCs w:val="20"/>
        </w:rPr>
        <w:t xml:space="preserve"> připravuje</w:t>
      </w:r>
      <w:r w:rsidR="00C33233"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. </w:t>
      </w:r>
      <w:r w:rsidRPr="00F044CF">
        <w:rPr>
          <w:rFonts w:ascii="Arial" w:hAnsi="Arial" w:cs="Arial"/>
          <w:i/>
          <w:color w:val="000000" w:themeColor="text1"/>
          <w:sz w:val="20"/>
          <w:szCs w:val="20"/>
        </w:rPr>
        <w:t>„</w:t>
      </w:r>
      <w:r w:rsidR="00C33233" w:rsidRPr="00F044CF">
        <w:rPr>
          <w:rFonts w:ascii="Arial" w:hAnsi="Arial" w:cs="Arial"/>
          <w:i/>
          <w:color w:val="000000" w:themeColor="text1"/>
          <w:sz w:val="20"/>
          <w:szCs w:val="20"/>
        </w:rPr>
        <w:t>Jedna školicí aktivita by se měla zaměřit</w:t>
      </w:r>
      <w:r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 zejména</w:t>
      </w:r>
      <w:r w:rsidR="00C33233"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 na ceny služeb v souvislosti s úpravou informačních systémů</w:t>
      </w:r>
      <w:r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 tak, aby splňovaly požadavky obecného nařízení o ochraně osobních údajů,“ 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říká </w:t>
      </w:r>
      <w:r w:rsidRPr="00F044CF">
        <w:rPr>
          <w:rFonts w:ascii="Arial" w:hAnsi="Arial" w:cs="Arial"/>
          <w:b/>
          <w:color w:val="000000" w:themeColor="text1"/>
          <w:sz w:val="20"/>
          <w:szCs w:val="20"/>
        </w:rPr>
        <w:t xml:space="preserve">jednatel pobočného spolku Svazu měst a obcí Dan Jiránek </w:t>
      </w:r>
      <w:r w:rsidRPr="00F044CF">
        <w:rPr>
          <w:rFonts w:ascii="Arial" w:hAnsi="Arial" w:cs="Arial"/>
          <w:color w:val="000000" w:themeColor="text1"/>
          <w:sz w:val="20"/>
          <w:szCs w:val="20"/>
        </w:rPr>
        <w:t xml:space="preserve">a dodává: </w:t>
      </w:r>
      <w:r w:rsidRPr="00F044CF">
        <w:rPr>
          <w:rFonts w:ascii="Arial" w:hAnsi="Arial" w:cs="Arial"/>
          <w:i/>
          <w:color w:val="000000" w:themeColor="text1"/>
          <w:sz w:val="20"/>
          <w:szCs w:val="20"/>
        </w:rPr>
        <w:t>„</w:t>
      </w:r>
      <w:r w:rsidR="00C33233" w:rsidRPr="00F044CF">
        <w:rPr>
          <w:rFonts w:ascii="Arial" w:hAnsi="Arial" w:cs="Arial"/>
          <w:i/>
          <w:color w:val="000000" w:themeColor="text1"/>
          <w:sz w:val="20"/>
          <w:szCs w:val="20"/>
        </w:rPr>
        <w:t>Pro členy Svazu jsou semináře zdarma</w:t>
      </w:r>
      <w:r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. Kromě toho Svaz intenzivně spolupracuje </w:t>
      </w:r>
      <w:r w:rsidR="00C33233" w:rsidRPr="00F044CF">
        <w:rPr>
          <w:rFonts w:ascii="Arial" w:hAnsi="Arial" w:cs="Arial"/>
          <w:i/>
          <w:color w:val="000000" w:themeColor="text1"/>
          <w:sz w:val="20"/>
          <w:szCs w:val="20"/>
        </w:rPr>
        <w:t>s Ministerstvem vnitra</w:t>
      </w:r>
      <w:r w:rsidR="00CD60C8" w:rsidRPr="00F044CF">
        <w:rPr>
          <w:rFonts w:ascii="Arial" w:hAnsi="Arial" w:cs="Arial"/>
          <w:i/>
          <w:color w:val="000000" w:themeColor="text1"/>
          <w:sz w:val="20"/>
          <w:szCs w:val="20"/>
        </w:rPr>
        <w:t>. M</w:t>
      </w:r>
      <w:r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imo jiné nám náměstek </w:t>
      </w:r>
      <w:r w:rsidR="00CD60C8"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ministra vnitra </w:t>
      </w:r>
      <w:r w:rsidRPr="00F044C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pro řízení sekce legislativy, práva, archivnictví a správních agend pověřený řízením sekce veřejné správy Petr </w:t>
      </w:r>
      <w:proofErr w:type="spellStart"/>
      <w:r w:rsidRPr="00F044C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Mlsna</w:t>
      </w:r>
      <w:proofErr w:type="spellEnd"/>
      <w:r w:rsidRPr="00F044C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 slíbil, že resort </w:t>
      </w:r>
      <w:r w:rsidRPr="00F044CF">
        <w:rPr>
          <w:rFonts w:ascii="Arial" w:hAnsi="Arial" w:cs="Arial"/>
          <w:i/>
          <w:color w:val="000000" w:themeColor="text1"/>
          <w:sz w:val="20"/>
          <w:szCs w:val="20"/>
        </w:rPr>
        <w:t xml:space="preserve">na krajích i v obcích III., resp. I. typu, </w:t>
      </w:r>
      <w:r w:rsidRPr="00F044CF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provede </w:t>
      </w:r>
      <w:r w:rsidR="006B72EF" w:rsidRPr="006B72EF">
        <w:rPr>
          <w:rFonts w:ascii="Arial" w:hAnsi="Arial" w:cs="Arial"/>
          <w:i/>
          <w:sz w:val="20"/>
          <w:szCs w:val="20"/>
        </w:rPr>
        <w:t>srovnávací analýzu</w:t>
      </w:r>
      <w:r w:rsidR="006B72EF" w:rsidRPr="006B72EF">
        <w:rPr>
          <w:rFonts w:ascii="Arial" w:hAnsi="Arial" w:cs="Arial"/>
          <w:i/>
          <w:sz w:val="20"/>
          <w:szCs w:val="20"/>
        </w:rPr>
        <w:t xml:space="preserve"> k nařízení</w:t>
      </w:r>
      <w:r w:rsidR="006B72EF">
        <w:t xml:space="preserve"> </w:t>
      </w:r>
      <w:r w:rsidRPr="00F044CF">
        <w:rPr>
          <w:rFonts w:ascii="Arial" w:hAnsi="Arial" w:cs="Arial"/>
          <w:i/>
          <w:color w:val="000000" w:themeColor="text1"/>
          <w:sz w:val="20"/>
          <w:szCs w:val="20"/>
        </w:rPr>
        <w:t>GDPR.“</w:t>
      </w:r>
    </w:p>
    <w:p w14:paraId="1E2173CD" w14:textId="77777777" w:rsidR="00A341DB" w:rsidRPr="00F044CF" w:rsidRDefault="00A341DB" w:rsidP="00BF50F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4644C34" w14:textId="30E2DB92" w:rsidR="00C33233" w:rsidRPr="00F044CF" w:rsidRDefault="00A341DB" w:rsidP="00BF50FA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>GDPR se dotkne všech orgánů veřejné moci</w:t>
      </w:r>
      <w:r w:rsidR="00F044CF"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 jejich příspěvkových organizací</w:t>
      </w:r>
      <w:r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="00F044CF"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044CF" w:rsidRPr="00F044CF">
        <w:rPr>
          <w:rFonts w:ascii="Arial" w:hAnsi="Arial" w:cs="Arial"/>
          <w:sz w:val="20"/>
          <w:szCs w:val="20"/>
        </w:rPr>
        <w:t>prostě všech, kteří za určitým účelem osobní údaje spravují a zpracovávají.</w:t>
      </w:r>
      <w:r w:rsidR="00F044CF"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</w:t>
      </w:r>
      <w:r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ověřence na ochranu osobních údajů tak kromě obcí, budou muset zřídit </w:t>
      </w:r>
      <w:r w:rsidR="00BF50FA"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</w:t>
      </w:r>
      <w:r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všechny mateřské, základní i střední škol</w:t>
      </w:r>
      <w:r w:rsidR="00CD60C8"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y</w:t>
      </w:r>
      <w:r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 také nemocnice. U velkých měst se dá čekat, že budou mít pověřence vlastní</w:t>
      </w:r>
      <w:r w:rsidR="00BF50FA"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ho, či více takových pracovníků</w:t>
      </w:r>
      <w:r w:rsidR="00CD60C8"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malé</w:t>
      </w:r>
      <w:r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F50FA"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obce je zřejmě budou sdílet.</w:t>
      </w:r>
      <w:r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Náklady na </w:t>
      </w:r>
      <w:r w:rsidR="00BF50FA"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zavedení </w:t>
      </w:r>
      <w:r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GDPR Svaz měst obcí ČR odhaduje na cca </w:t>
      </w:r>
      <w:r w:rsidR="00BF50FA"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600 milionů korun</w:t>
      </w:r>
      <w:r w:rsidR="00CD60C8"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ty provozní pak až </w:t>
      </w:r>
      <w:r w:rsidR="00BF50FA"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na jednu miliardu korun</w:t>
      </w:r>
      <w:r w:rsidR="00CD60C8"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ročně</w:t>
      </w:r>
      <w:r w:rsidR="00BF50FA" w:rsidRPr="00F044C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</w:p>
    <w:p w14:paraId="16CC1A5F" w14:textId="77777777" w:rsidR="002F4639" w:rsidRPr="006B7416" w:rsidRDefault="002F4639" w:rsidP="00BF50FA">
      <w:pPr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2F1C59D2" w14:textId="77777777" w:rsidR="00420948" w:rsidRPr="00802788" w:rsidRDefault="00420948" w:rsidP="00BF50FA">
      <w:pPr>
        <w:rPr>
          <w:rFonts w:ascii="Arial" w:hAnsi="Arial" w:cs="Arial"/>
          <w:color w:val="231F2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14:paraId="6DAEA6AD" w14:textId="77777777" w:rsidR="00420948" w:rsidRPr="00784308" w:rsidRDefault="00420948" w:rsidP="00BF50FA">
      <w:pPr>
        <w:rPr>
          <w:rFonts w:ascii="Arial" w:hAnsi="Arial" w:cs="Arial"/>
          <w:color w:val="000000"/>
          <w:sz w:val="20"/>
          <w:szCs w:val="20"/>
        </w:rPr>
      </w:pPr>
      <w:r w:rsidRPr="00420948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420948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2" w:history="1">
        <w:r w:rsidRPr="00420948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14:paraId="603D2F6F" w14:textId="77777777" w:rsidR="00452414" w:rsidRDefault="00452414" w:rsidP="00BF50FA">
      <w:pPr>
        <w:rPr>
          <w:rFonts w:ascii="Arial" w:hAnsi="Arial" w:cs="Arial"/>
          <w:b/>
          <w:i/>
          <w:color w:val="111111"/>
          <w:sz w:val="20"/>
          <w:szCs w:val="20"/>
        </w:rPr>
      </w:pPr>
    </w:p>
    <w:p w14:paraId="2651A771" w14:textId="77777777" w:rsidR="00D7345E" w:rsidRPr="00DE669E" w:rsidRDefault="00D7345E" w:rsidP="00BF50FA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 w:themeColor="text1"/>
          <w:sz w:val="20"/>
          <w:szCs w:val="20"/>
        </w:rPr>
      </w:pPr>
      <w:r w:rsidRPr="00DE669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 Svazu měst a obcí České republiky:</w:t>
      </w:r>
    </w:p>
    <w:p w14:paraId="25916608" w14:textId="77777777" w:rsidR="00D7345E" w:rsidRDefault="00D7345E" w:rsidP="00BF50FA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/>
          <w:sz w:val="20"/>
          <w:szCs w:val="20"/>
        </w:rPr>
      </w:pPr>
      <w:r w:rsidRPr="00DE66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téměř 2 700 měst a obcí a svými členy tak čítá více než 8,4 milionů obyvatel České republiky. Více na </w:t>
      </w:r>
      <w:hyperlink r:id="rId13" w:history="1">
        <w:r w:rsidRPr="0027013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4" w:history="1">
        <w:proofErr w:type="spellStart"/>
        <w:r w:rsidRPr="00270132"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  <w:proofErr w:type="spellEnd"/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>.</w:t>
      </w:r>
    </w:p>
    <w:p w14:paraId="5603FB6D" w14:textId="77777777" w:rsidR="002A3F23" w:rsidRDefault="002A3F23" w:rsidP="00BF50FA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/>
          <w:sz w:val="20"/>
          <w:szCs w:val="20"/>
        </w:rPr>
      </w:pPr>
    </w:p>
    <w:p w14:paraId="71D1591D" w14:textId="77777777" w:rsidR="002A3F23" w:rsidRDefault="002A3F23" w:rsidP="00BF50FA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O C</w:t>
      </w:r>
      <w:r w:rsidRPr="002A3F23">
        <w:rPr>
          <w:rFonts w:ascii="Arial" w:hAnsi="Arial" w:cs="Arial"/>
          <w:b/>
          <w:i/>
          <w:color w:val="000000"/>
          <w:sz w:val="20"/>
          <w:szCs w:val="20"/>
        </w:rPr>
        <w:t>entrech společných služeb: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0754A98C" w14:textId="77777777" w:rsidR="002A3F23" w:rsidRPr="002A3F23" w:rsidRDefault="002A3F23" w:rsidP="00BF50FA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/>
          <w:sz w:val="20"/>
          <w:szCs w:val="20"/>
        </w:rPr>
      </w:pPr>
      <w:r w:rsidRPr="002A3F23">
        <w:rPr>
          <w:rFonts w:ascii="Arial" w:hAnsi="Arial" w:cs="Arial"/>
          <w:i/>
          <w:iCs/>
          <w:color w:val="000000"/>
          <w:sz w:val="20"/>
          <w:szCs w:val="20"/>
        </w:rPr>
        <w:t xml:space="preserve">Projekt Posilování administrativní kapacity obcí na bázi meziobecní spolupráce, zkráceně nazvaný Centra společných služeb (CSS), realizuje Svaz měst a obcí ČR od února 2016. Je financován z Evropského sociálního fondu (ESF) prostřednictvím Operačního programu Zaměstnanost (OPZ). Má mimo jiné za cíl zanalyzovat postavení dobrovolných svazků obcí (DSO) v systému veřejné správy a navrhnout konkrétní způsoby začlenění DSO do výkonu veřejné správy. Rozpočet je cca 400 milionů korun, projekt by měl skončit v červenci 2019. Více na </w:t>
      </w:r>
      <w:hyperlink r:id="rId15" w:history="1">
        <w:r w:rsidRPr="002A3F23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</w:t>
        </w:r>
      </w:hyperlink>
      <w:hyperlink r:id="rId16" w:history="1">
        <w:r w:rsidRPr="002A3F23">
          <w:rPr>
            <w:rStyle w:val="Hypertextovodkaz"/>
            <w:rFonts w:ascii="Arial" w:hAnsi="Arial" w:cs="Arial"/>
            <w:i/>
            <w:iCs/>
            <w:sz w:val="20"/>
            <w:szCs w:val="20"/>
          </w:rPr>
          <w:t>sluzbyobci.cz</w:t>
        </w:r>
      </w:hyperlink>
      <w:r w:rsidRPr="002A3F23">
        <w:rPr>
          <w:rFonts w:ascii="Arial" w:hAnsi="Arial" w:cs="Arial"/>
          <w:i/>
          <w:iCs/>
          <w:color w:val="000000"/>
          <w:sz w:val="20"/>
          <w:szCs w:val="20"/>
        </w:rPr>
        <w:t xml:space="preserve">.  </w:t>
      </w:r>
    </w:p>
    <w:p w14:paraId="55F904A6" w14:textId="77777777" w:rsidR="002A3F23" w:rsidRPr="003426A7" w:rsidRDefault="002A3F23" w:rsidP="002A3F23">
      <w:pPr>
        <w:pStyle w:val="Normlnweb"/>
        <w:spacing w:before="0" w:beforeAutospacing="0" w:after="0" w:afterAutospacing="0" w:line="300" w:lineRule="atLeast"/>
        <w:rPr>
          <w:rFonts w:ascii="Arial" w:hAnsi="Arial" w:cs="Arial"/>
          <w:i/>
          <w:sz w:val="20"/>
          <w:szCs w:val="20"/>
        </w:rPr>
      </w:pPr>
    </w:p>
    <w:p w14:paraId="4D343543" w14:textId="77777777" w:rsidR="00D7345E" w:rsidRDefault="00D7345E" w:rsidP="00FE5175">
      <w:pPr>
        <w:rPr>
          <w:rFonts w:ascii="Arial" w:hAnsi="Arial" w:cs="Arial"/>
          <w:b/>
          <w:i/>
          <w:color w:val="111111"/>
          <w:sz w:val="20"/>
          <w:szCs w:val="20"/>
        </w:rPr>
      </w:pPr>
    </w:p>
    <w:sectPr w:rsidR="00D7345E" w:rsidSect="00A13210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B4EC9F5" w15:done="0"/>
  <w15:commentEx w15:paraId="48A6AD5F" w15:done="0"/>
  <w15:commentEx w15:paraId="3D55E89C" w15:done="0"/>
  <w15:commentEx w15:paraId="23C96D02" w15:done="0"/>
  <w15:commentEx w15:paraId="0167B2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4EC9F5" w16cid:durableId="1D91DF32"/>
  <w16cid:commentId w16cid:paraId="48A6AD5F" w16cid:durableId="1D91DF8B"/>
  <w16cid:commentId w16cid:paraId="3D55E89C" w16cid:durableId="1D91DFED"/>
  <w16cid:commentId w16cid:paraId="23C96D02" w16cid:durableId="1D91E02B"/>
  <w16cid:commentId w16cid:paraId="0167B262" w16cid:durableId="1D91E1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15C51" w14:textId="77777777" w:rsidR="009D23AC" w:rsidRDefault="009D23AC" w:rsidP="00F46C39">
      <w:r>
        <w:separator/>
      </w:r>
    </w:p>
  </w:endnote>
  <w:endnote w:type="continuationSeparator" w:id="0">
    <w:p w14:paraId="333519D0" w14:textId="77777777" w:rsidR="009D23AC" w:rsidRDefault="009D23AC" w:rsidP="00F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0C53C" w14:textId="77777777" w:rsidR="009D23AC" w:rsidRDefault="009D23AC" w:rsidP="00F46C39">
      <w:r>
        <w:separator/>
      </w:r>
    </w:p>
  </w:footnote>
  <w:footnote w:type="continuationSeparator" w:id="0">
    <w:p w14:paraId="36615CDF" w14:textId="77777777" w:rsidR="009D23AC" w:rsidRDefault="009D23AC" w:rsidP="00F46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5870F" w14:textId="746CFC99" w:rsidR="00F044CF" w:rsidRDefault="00F044CF">
    <w:pPr>
      <w:pStyle w:val="Zhlav"/>
    </w:pPr>
  </w:p>
  <w:p w14:paraId="5E914D33" w14:textId="77777777" w:rsidR="00F044CF" w:rsidRDefault="00F044C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9E8"/>
    <w:multiLevelType w:val="hybridMultilevel"/>
    <w:tmpl w:val="E56E5100"/>
    <w:lvl w:ilvl="0" w:tplc="A3C09C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bková Miroslava">
    <w15:presenceInfo w15:providerId="AD" w15:userId="S-1-5-21-1596124724-979756382-2185146298-1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5B"/>
    <w:rsid w:val="00000536"/>
    <w:rsid w:val="00023859"/>
    <w:rsid w:val="00025C53"/>
    <w:rsid w:val="00031DED"/>
    <w:rsid w:val="00035D0B"/>
    <w:rsid w:val="00057A5E"/>
    <w:rsid w:val="000622FA"/>
    <w:rsid w:val="000664C2"/>
    <w:rsid w:val="00085D81"/>
    <w:rsid w:val="00093C22"/>
    <w:rsid w:val="000A2EDF"/>
    <w:rsid w:val="000B2C5A"/>
    <w:rsid w:val="000B3608"/>
    <w:rsid w:val="000B5F87"/>
    <w:rsid w:val="000C784A"/>
    <w:rsid w:val="000E4A8B"/>
    <w:rsid w:val="000F75D9"/>
    <w:rsid w:val="0010237A"/>
    <w:rsid w:val="00114C07"/>
    <w:rsid w:val="001315E7"/>
    <w:rsid w:val="001368ED"/>
    <w:rsid w:val="00136E5F"/>
    <w:rsid w:val="001423B7"/>
    <w:rsid w:val="00176EC5"/>
    <w:rsid w:val="00180771"/>
    <w:rsid w:val="0019002B"/>
    <w:rsid w:val="0019184A"/>
    <w:rsid w:val="001949C2"/>
    <w:rsid w:val="001C327A"/>
    <w:rsid w:val="001C4965"/>
    <w:rsid w:val="001C67F5"/>
    <w:rsid w:val="001E32F2"/>
    <w:rsid w:val="001E3769"/>
    <w:rsid w:val="00200892"/>
    <w:rsid w:val="00217BBB"/>
    <w:rsid w:val="0022379E"/>
    <w:rsid w:val="00233227"/>
    <w:rsid w:val="00253E1F"/>
    <w:rsid w:val="0027758C"/>
    <w:rsid w:val="002A3F23"/>
    <w:rsid w:val="002B52F6"/>
    <w:rsid w:val="002B7EDA"/>
    <w:rsid w:val="002C2864"/>
    <w:rsid w:val="002D1F38"/>
    <w:rsid w:val="002D7CBA"/>
    <w:rsid w:val="002E04A1"/>
    <w:rsid w:val="002E553C"/>
    <w:rsid w:val="002F2768"/>
    <w:rsid w:val="002F4639"/>
    <w:rsid w:val="0030089E"/>
    <w:rsid w:val="00314C37"/>
    <w:rsid w:val="00335D85"/>
    <w:rsid w:val="003436FA"/>
    <w:rsid w:val="00345B9A"/>
    <w:rsid w:val="00346632"/>
    <w:rsid w:val="003517B4"/>
    <w:rsid w:val="00374A5A"/>
    <w:rsid w:val="003935AD"/>
    <w:rsid w:val="003A11A9"/>
    <w:rsid w:val="003A5BF0"/>
    <w:rsid w:val="003A5F8B"/>
    <w:rsid w:val="003A60E9"/>
    <w:rsid w:val="003C637C"/>
    <w:rsid w:val="00407D41"/>
    <w:rsid w:val="004142D2"/>
    <w:rsid w:val="00420948"/>
    <w:rsid w:val="00431E33"/>
    <w:rsid w:val="0043231E"/>
    <w:rsid w:val="004349DF"/>
    <w:rsid w:val="00436EC3"/>
    <w:rsid w:val="00445BD5"/>
    <w:rsid w:val="00446C69"/>
    <w:rsid w:val="00452414"/>
    <w:rsid w:val="00452426"/>
    <w:rsid w:val="00455DF4"/>
    <w:rsid w:val="0045751D"/>
    <w:rsid w:val="0046200D"/>
    <w:rsid w:val="00464523"/>
    <w:rsid w:val="00482A1B"/>
    <w:rsid w:val="00486114"/>
    <w:rsid w:val="004948C3"/>
    <w:rsid w:val="00495FF3"/>
    <w:rsid w:val="004A524B"/>
    <w:rsid w:val="004A6527"/>
    <w:rsid w:val="004B3823"/>
    <w:rsid w:val="004B7306"/>
    <w:rsid w:val="004C524D"/>
    <w:rsid w:val="004C7653"/>
    <w:rsid w:val="004E131D"/>
    <w:rsid w:val="004E745D"/>
    <w:rsid w:val="005007BE"/>
    <w:rsid w:val="0051199F"/>
    <w:rsid w:val="005152A2"/>
    <w:rsid w:val="005353D5"/>
    <w:rsid w:val="00545BF7"/>
    <w:rsid w:val="005772A8"/>
    <w:rsid w:val="0058772A"/>
    <w:rsid w:val="0059010C"/>
    <w:rsid w:val="005C5049"/>
    <w:rsid w:val="005D5749"/>
    <w:rsid w:val="005E424A"/>
    <w:rsid w:val="005F188D"/>
    <w:rsid w:val="005F1CF4"/>
    <w:rsid w:val="005F2552"/>
    <w:rsid w:val="005F521C"/>
    <w:rsid w:val="006028B4"/>
    <w:rsid w:val="00632483"/>
    <w:rsid w:val="00645F37"/>
    <w:rsid w:val="00654902"/>
    <w:rsid w:val="00656A16"/>
    <w:rsid w:val="00656DA0"/>
    <w:rsid w:val="00667A95"/>
    <w:rsid w:val="0067710F"/>
    <w:rsid w:val="00685CCF"/>
    <w:rsid w:val="006A0E48"/>
    <w:rsid w:val="006B72EF"/>
    <w:rsid w:val="006B7416"/>
    <w:rsid w:val="006D34B3"/>
    <w:rsid w:val="006D5138"/>
    <w:rsid w:val="006D7377"/>
    <w:rsid w:val="006F3E68"/>
    <w:rsid w:val="007016F7"/>
    <w:rsid w:val="00701970"/>
    <w:rsid w:val="007254DA"/>
    <w:rsid w:val="0073041E"/>
    <w:rsid w:val="00741324"/>
    <w:rsid w:val="0074245B"/>
    <w:rsid w:val="007464D9"/>
    <w:rsid w:val="00752AF6"/>
    <w:rsid w:val="0077572C"/>
    <w:rsid w:val="00781428"/>
    <w:rsid w:val="00784308"/>
    <w:rsid w:val="007C190B"/>
    <w:rsid w:val="007C291A"/>
    <w:rsid w:val="00801D1F"/>
    <w:rsid w:val="00815DC7"/>
    <w:rsid w:val="00816F3E"/>
    <w:rsid w:val="00817C9D"/>
    <w:rsid w:val="00822B10"/>
    <w:rsid w:val="008614D4"/>
    <w:rsid w:val="00891675"/>
    <w:rsid w:val="0089765A"/>
    <w:rsid w:val="008A17E3"/>
    <w:rsid w:val="008A6F1E"/>
    <w:rsid w:val="008C59F5"/>
    <w:rsid w:val="008D237C"/>
    <w:rsid w:val="00920364"/>
    <w:rsid w:val="009471CF"/>
    <w:rsid w:val="009528E2"/>
    <w:rsid w:val="009614CC"/>
    <w:rsid w:val="009714CD"/>
    <w:rsid w:val="00973586"/>
    <w:rsid w:val="00973FC4"/>
    <w:rsid w:val="00983757"/>
    <w:rsid w:val="00985065"/>
    <w:rsid w:val="00985E4F"/>
    <w:rsid w:val="009A1D3F"/>
    <w:rsid w:val="009B1511"/>
    <w:rsid w:val="009C3807"/>
    <w:rsid w:val="009C6ECD"/>
    <w:rsid w:val="009D23AC"/>
    <w:rsid w:val="009E0488"/>
    <w:rsid w:val="009E7AD6"/>
    <w:rsid w:val="009F062C"/>
    <w:rsid w:val="00A13210"/>
    <w:rsid w:val="00A13C04"/>
    <w:rsid w:val="00A341DB"/>
    <w:rsid w:val="00A66FDE"/>
    <w:rsid w:val="00A83156"/>
    <w:rsid w:val="00A87AB9"/>
    <w:rsid w:val="00A901E3"/>
    <w:rsid w:val="00AA6F28"/>
    <w:rsid w:val="00AB372B"/>
    <w:rsid w:val="00AD2245"/>
    <w:rsid w:val="00AD7645"/>
    <w:rsid w:val="00AD7777"/>
    <w:rsid w:val="00B11582"/>
    <w:rsid w:val="00B14D28"/>
    <w:rsid w:val="00B269CF"/>
    <w:rsid w:val="00B738A8"/>
    <w:rsid w:val="00B763AF"/>
    <w:rsid w:val="00B904E6"/>
    <w:rsid w:val="00B90990"/>
    <w:rsid w:val="00B979C8"/>
    <w:rsid w:val="00BA6EF6"/>
    <w:rsid w:val="00BB379F"/>
    <w:rsid w:val="00BB6C27"/>
    <w:rsid w:val="00BC797C"/>
    <w:rsid w:val="00BF50FA"/>
    <w:rsid w:val="00C11813"/>
    <w:rsid w:val="00C12EB0"/>
    <w:rsid w:val="00C23976"/>
    <w:rsid w:val="00C277C9"/>
    <w:rsid w:val="00C30E13"/>
    <w:rsid w:val="00C33233"/>
    <w:rsid w:val="00C450D1"/>
    <w:rsid w:val="00C55A46"/>
    <w:rsid w:val="00C6587A"/>
    <w:rsid w:val="00C65F77"/>
    <w:rsid w:val="00C6769E"/>
    <w:rsid w:val="00C71DE9"/>
    <w:rsid w:val="00C72981"/>
    <w:rsid w:val="00C740BE"/>
    <w:rsid w:val="00C83762"/>
    <w:rsid w:val="00C84406"/>
    <w:rsid w:val="00C85A37"/>
    <w:rsid w:val="00CA151B"/>
    <w:rsid w:val="00CD0D46"/>
    <w:rsid w:val="00CD3DD8"/>
    <w:rsid w:val="00CD60C8"/>
    <w:rsid w:val="00D218D7"/>
    <w:rsid w:val="00D26D5D"/>
    <w:rsid w:val="00D46AD9"/>
    <w:rsid w:val="00D477E7"/>
    <w:rsid w:val="00D7345E"/>
    <w:rsid w:val="00D9313A"/>
    <w:rsid w:val="00D93C6E"/>
    <w:rsid w:val="00D97FE4"/>
    <w:rsid w:val="00DA65E5"/>
    <w:rsid w:val="00DB0323"/>
    <w:rsid w:val="00DB0DAF"/>
    <w:rsid w:val="00DC24DD"/>
    <w:rsid w:val="00DE5523"/>
    <w:rsid w:val="00DF3DA6"/>
    <w:rsid w:val="00E2006B"/>
    <w:rsid w:val="00E403FE"/>
    <w:rsid w:val="00E426C8"/>
    <w:rsid w:val="00E45F8B"/>
    <w:rsid w:val="00E56E2F"/>
    <w:rsid w:val="00E623D4"/>
    <w:rsid w:val="00E74D28"/>
    <w:rsid w:val="00E8421F"/>
    <w:rsid w:val="00E868E3"/>
    <w:rsid w:val="00EA5B6A"/>
    <w:rsid w:val="00EA7308"/>
    <w:rsid w:val="00EE6D14"/>
    <w:rsid w:val="00F02960"/>
    <w:rsid w:val="00F044CF"/>
    <w:rsid w:val="00F23270"/>
    <w:rsid w:val="00F46C39"/>
    <w:rsid w:val="00F503D3"/>
    <w:rsid w:val="00F62556"/>
    <w:rsid w:val="00F83254"/>
    <w:rsid w:val="00F927D9"/>
    <w:rsid w:val="00F92DD6"/>
    <w:rsid w:val="00FA41F2"/>
    <w:rsid w:val="00FD2D87"/>
    <w:rsid w:val="00FE042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A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46200D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0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00D"/>
    <w:rPr>
      <w:rFonts w:ascii="Times New Roman" w:eastAsia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00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0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C797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044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4C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46200D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0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00D"/>
    <w:rPr>
      <w:rFonts w:ascii="Times New Roman" w:eastAsia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00D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0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C797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044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4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mocr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mailto:filipova@smocr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luzbyobci.cz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ocr.cz/cz/tiskovy-servis/tiskove-zpravy/ochrana-osobnich-udaju-zcela-meni-podobu-dotkne-se-to-nejen-vsech-obci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luzbyobci.cz/" TargetMode="External"/><Relationship Id="rId23" Type="http://schemas.microsoft.com/office/2011/relationships/commentsExtended" Target="commentsExtended.xml"/><Relationship Id="rId10" Type="http://schemas.openxmlformats.org/officeDocument/2006/relationships/hyperlink" Target="file:///C:\Users\sobkova\AppData\Local\Microsoft\Windows\INetCache\Content.Outlook\5TOQOAVA\www.smocr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facebook.com/smocr1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AAADF-A18E-4B64-A0B2-F48FA62B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915</Words>
  <Characters>5402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TZ</vt:lpstr>
      <vt:lpstr>TZ</vt:lpstr>
    </vt:vector>
  </TitlesOfParts>
  <Manager>Štěpánka Filipová</Manager>
  <Company>Svaz měst a obcí ČR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Stefany</dc:creator>
  <cp:lastModifiedBy>Štěpánka Filipová</cp:lastModifiedBy>
  <cp:revision>4</cp:revision>
  <cp:lastPrinted>2014-08-25T14:54:00Z</cp:lastPrinted>
  <dcterms:created xsi:type="dcterms:W3CDTF">2017-10-20T05:09:00Z</dcterms:created>
  <dcterms:modified xsi:type="dcterms:W3CDTF">2017-10-20T05:39:00Z</dcterms:modified>
</cp:coreProperties>
</file>