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Default="00F6203E" w:rsidP="005F1A9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133181" w:rsidRDefault="00133181" w:rsidP="00803095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Města a obce: Odmítáme z</w:t>
      </w:r>
      <w:r w:rsidR="000C4C36" w:rsidRPr="00133181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ákon</w:t>
      </w:r>
      <w:r w:rsidR="006950B1" w:rsidRPr="00133181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 o rozpočtové odpovědnosti</w:t>
      </w: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!</w:t>
      </w:r>
      <w:r w:rsidR="00014C83" w:rsidRPr="00133181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J</w:t>
      </w:r>
      <w:r w:rsidR="00823317" w:rsidRPr="00133181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e protiústavní </w:t>
      </w:r>
    </w:p>
    <w:p w:rsidR="007249F7" w:rsidRPr="00133181" w:rsidRDefault="00C1622F" w:rsidP="00803095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 w:rsidRPr="00133181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a může ochromit </w:t>
      </w:r>
      <w:r w:rsidR="00133181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fungování samospráv</w:t>
      </w:r>
      <w:r w:rsidRPr="00133181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 </w:t>
      </w:r>
    </w:p>
    <w:p w:rsidR="003D3510" w:rsidRDefault="003D3510" w:rsidP="0080309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950B1" w:rsidRDefault="00EE42B3" w:rsidP="0080309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133181">
        <w:rPr>
          <w:rFonts w:ascii="Arial" w:hAnsi="Arial" w:cs="Arial"/>
          <w:bCs/>
          <w:color w:val="000000" w:themeColor="text1"/>
          <w:sz w:val="20"/>
          <w:szCs w:val="20"/>
        </w:rPr>
        <w:t>19</w:t>
      </w:r>
      <w:r w:rsidR="00E41208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6950B1">
        <w:rPr>
          <w:rFonts w:ascii="Arial" w:hAnsi="Arial" w:cs="Arial"/>
          <w:bCs/>
          <w:color w:val="000000" w:themeColor="text1"/>
          <w:sz w:val="20"/>
          <w:szCs w:val="20"/>
        </w:rPr>
        <w:t>ledna 2017</w:t>
      </w:r>
      <w:r w:rsidR="0080309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6950B1" w:rsidRPr="00803095">
        <w:rPr>
          <w:rFonts w:ascii="Arial" w:hAnsi="Arial" w:cs="Arial"/>
          <w:b/>
          <w:bCs/>
          <w:color w:val="000000" w:themeColor="text1"/>
          <w:sz w:val="20"/>
          <w:szCs w:val="20"/>
        </w:rPr>
        <w:t>Zásah do ústavních práv měst a obcí a trest za špatné hospodaření státu. T</w:t>
      </w:r>
      <w:r w:rsidR="00133181">
        <w:rPr>
          <w:rFonts w:ascii="Arial" w:hAnsi="Arial" w:cs="Arial"/>
          <w:b/>
          <w:bCs/>
          <w:color w:val="000000" w:themeColor="text1"/>
          <w:sz w:val="20"/>
          <w:szCs w:val="20"/>
        </w:rPr>
        <w:t>ak</w:t>
      </w:r>
      <w:r w:rsidR="0082331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950B1" w:rsidRPr="0080309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samosprávy </w:t>
      </w:r>
      <w:r w:rsidR="00133181">
        <w:rPr>
          <w:rFonts w:ascii="Arial" w:hAnsi="Arial" w:cs="Arial"/>
          <w:b/>
          <w:bCs/>
          <w:color w:val="000000" w:themeColor="text1"/>
          <w:sz w:val="20"/>
          <w:szCs w:val="20"/>
        </w:rPr>
        <w:t>vnímají</w:t>
      </w:r>
      <w:r w:rsidR="0082331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950B1" w:rsidRPr="00803095">
        <w:rPr>
          <w:rFonts w:ascii="Arial" w:hAnsi="Arial" w:cs="Arial"/>
          <w:b/>
          <w:bCs/>
          <w:color w:val="000000" w:themeColor="text1"/>
          <w:sz w:val="20"/>
          <w:szCs w:val="20"/>
        </w:rPr>
        <w:t>zákon o rozpočtové odpovědno</w:t>
      </w:r>
      <w:r w:rsidR="0080309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sti, </w:t>
      </w:r>
      <w:r w:rsidR="00014C83">
        <w:rPr>
          <w:rFonts w:ascii="Arial" w:hAnsi="Arial" w:cs="Arial"/>
          <w:b/>
          <w:bCs/>
          <w:color w:val="000000" w:themeColor="text1"/>
          <w:sz w:val="20"/>
          <w:szCs w:val="20"/>
        </w:rPr>
        <w:t>který</w:t>
      </w:r>
      <w:r w:rsidR="006950B1" w:rsidRPr="0080309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 úterý schválila Poslaneck</w:t>
      </w:r>
      <w:r w:rsidR="00133181">
        <w:rPr>
          <w:rFonts w:ascii="Arial" w:hAnsi="Arial" w:cs="Arial"/>
          <w:b/>
          <w:bCs/>
          <w:color w:val="000000" w:themeColor="text1"/>
          <w:sz w:val="20"/>
          <w:szCs w:val="20"/>
        </w:rPr>
        <w:t>á</w:t>
      </w:r>
      <w:r w:rsidR="006950B1" w:rsidRPr="0080309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sně</w:t>
      </w:r>
      <w:r w:rsidR="0080309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movna. Přehlasovala </w:t>
      </w:r>
      <w:r w:rsidR="00014C8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tak </w:t>
      </w:r>
      <w:r w:rsidR="001A0F0F">
        <w:rPr>
          <w:rFonts w:ascii="Arial" w:hAnsi="Arial" w:cs="Arial"/>
          <w:b/>
          <w:bCs/>
          <w:color w:val="000000" w:themeColor="text1"/>
          <w:sz w:val="20"/>
          <w:szCs w:val="20"/>
        </w:rPr>
        <w:t>Senát</w:t>
      </w:r>
      <w:r w:rsidR="00014C83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80309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950B1" w:rsidRPr="0080309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právní předpis </w:t>
      </w:r>
      <w:r w:rsidR="00014C83">
        <w:rPr>
          <w:rFonts w:ascii="Arial" w:hAnsi="Arial" w:cs="Arial"/>
          <w:b/>
          <w:bCs/>
          <w:color w:val="000000" w:themeColor="text1"/>
          <w:sz w:val="20"/>
          <w:szCs w:val="20"/>
        </w:rPr>
        <w:t>nyní</w:t>
      </w:r>
      <w:r w:rsidR="0080309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950B1" w:rsidRPr="00803095">
        <w:rPr>
          <w:rFonts w:ascii="Arial" w:hAnsi="Arial" w:cs="Arial"/>
          <w:b/>
          <w:bCs/>
          <w:color w:val="000000" w:themeColor="text1"/>
          <w:sz w:val="20"/>
          <w:szCs w:val="20"/>
        </w:rPr>
        <w:t>půjde k podpisu prezidentovi republiky. Právě na něj se chce Svaz m</w:t>
      </w:r>
      <w:r w:rsidR="0014326B">
        <w:rPr>
          <w:rFonts w:ascii="Arial" w:hAnsi="Arial" w:cs="Arial"/>
          <w:b/>
          <w:bCs/>
          <w:color w:val="000000" w:themeColor="text1"/>
          <w:sz w:val="20"/>
          <w:szCs w:val="20"/>
        </w:rPr>
        <w:t>ěst a obcí ČR obrátit se žádostí</w:t>
      </w:r>
      <w:r w:rsidR="00803095">
        <w:rPr>
          <w:rFonts w:ascii="Arial" w:hAnsi="Arial" w:cs="Arial"/>
          <w:b/>
          <w:bCs/>
          <w:color w:val="000000" w:themeColor="text1"/>
          <w:sz w:val="20"/>
          <w:szCs w:val="20"/>
        </w:rPr>
        <w:t>, aby danou normu vetoval</w:t>
      </w:r>
      <w:r w:rsidR="001A0F0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Omezuje </w:t>
      </w:r>
      <w:r w:rsidR="000C25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totiž </w:t>
      </w:r>
      <w:r w:rsidR="006950B1" w:rsidRPr="00803095">
        <w:rPr>
          <w:rFonts w:ascii="Arial" w:hAnsi="Arial" w:cs="Arial"/>
          <w:b/>
          <w:bCs/>
          <w:color w:val="000000" w:themeColor="text1"/>
          <w:sz w:val="20"/>
          <w:szCs w:val="20"/>
        </w:rPr>
        <w:t>právo obcí volně nakládat s majetkem a je v rozporu s Evropskou chartou místních samospráv.</w:t>
      </w:r>
      <w:r w:rsidR="001A0F0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14C8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Nahlas se mluví </w:t>
      </w:r>
      <w:r w:rsidR="001A0F0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také o ústavní stížnosti a nezbytné novele.  </w:t>
      </w:r>
      <w:r w:rsidR="006950B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6950B1" w:rsidRDefault="006950B1" w:rsidP="0080309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B17944" w:rsidRPr="00133181" w:rsidRDefault="00133181" w:rsidP="00803095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133181">
        <w:rPr>
          <w:rFonts w:ascii="Arial" w:hAnsi="Arial" w:cs="Arial"/>
          <w:i/>
          <w:color w:val="000000"/>
          <w:sz w:val="20"/>
          <w:szCs w:val="20"/>
        </w:rPr>
        <w:t>„Zákon tak, jak ho při</w:t>
      </w:r>
      <w:r w:rsidR="0014326B">
        <w:rPr>
          <w:rFonts w:ascii="Arial" w:hAnsi="Arial" w:cs="Arial"/>
          <w:i/>
          <w:color w:val="000000"/>
          <w:sz w:val="20"/>
          <w:szCs w:val="20"/>
        </w:rPr>
        <w:t xml:space="preserve">jali poslanci, je protiústavní. </w:t>
      </w:r>
      <w:r w:rsidRPr="00133181">
        <w:rPr>
          <w:rFonts w:ascii="Arial" w:hAnsi="Arial" w:cs="Arial"/>
          <w:i/>
          <w:color w:val="000000"/>
          <w:sz w:val="20"/>
          <w:szCs w:val="20"/>
        </w:rPr>
        <w:t>Zasahuje totiž do práva obcí nakládat s majetkem, které garantuje Ústava. V podstatě trestá obce za špatné hospodaření státu. Zjednodušeně řečeno říká, že při zadluženosti vyšší než 60 % průměru svých příjmů za poslední čtyři roky, města a obce přijdou o 5 % ze sdílených daní. Povinnosti státu či státních organizací přitom norma nijak nestanovuje, i když je zřejmé, že samosprávy v globálu hospodaří lépe než stát,“</w:t>
      </w:r>
      <w:r w:rsidRPr="00133181">
        <w:rPr>
          <w:rFonts w:ascii="Arial" w:hAnsi="Arial" w:cs="Arial"/>
          <w:color w:val="000000"/>
          <w:sz w:val="20"/>
          <w:szCs w:val="20"/>
        </w:rPr>
        <w:t xml:space="preserve"> vysvětluje </w:t>
      </w:r>
      <w:r w:rsidRPr="00133181">
        <w:rPr>
          <w:rFonts w:ascii="Arial" w:hAnsi="Arial" w:cs="Arial"/>
          <w:b/>
          <w:color w:val="000000"/>
          <w:sz w:val="20"/>
          <w:szCs w:val="20"/>
        </w:rPr>
        <w:t>předseda Svazu měst a obcí ČR a starosta Kyjova František Lukl</w:t>
      </w:r>
      <w:r w:rsidRPr="00133181">
        <w:rPr>
          <w:rFonts w:ascii="Arial" w:hAnsi="Arial" w:cs="Arial"/>
          <w:color w:val="000000"/>
          <w:sz w:val="20"/>
          <w:szCs w:val="20"/>
        </w:rPr>
        <w:t xml:space="preserve"> a dodává: </w:t>
      </w:r>
      <w:r w:rsidRPr="00133181">
        <w:rPr>
          <w:rFonts w:ascii="Arial" w:hAnsi="Arial" w:cs="Arial"/>
          <w:i/>
          <w:color w:val="000000"/>
          <w:sz w:val="20"/>
          <w:szCs w:val="20"/>
        </w:rPr>
        <w:t>„Takové opatření, které není ve světě obvyklé, by v praxi obcí</w:t>
      </w:r>
      <w:r w:rsidR="0014326B">
        <w:rPr>
          <w:rFonts w:ascii="Arial" w:hAnsi="Arial" w:cs="Arial"/>
          <w:i/>
          <w:color w:val="000000"/>
          <w:sz w:val="20"/>
          <w:szCs w:val="20"/>
        </w:rPr>
        <w:t>m</w:t>
      </w:r>
      <w:r w:rsidRPr="00133181">
        <w:rPr>
          <w:rFonts w:ascii="Arial" w:hAnsi="Arial" w:cs="Arial"/>
          <w:i/>
          <w:color w:val="000000"/>
          <w:sz w:val="20"/>
          <w:szCs w:val="20"/>
        </w:rPr>
        <w:t xml:space="preserve"> znesnadnilo vzít si půjčku například na výstavbu bytů či kanalizac</w:t>
      </w:r>
      <w:r w:rsidR="0014326B">
        <w:rPr>
          <w:rFonts w:ascii="Arial" w:hAnsi="Arial" w:cs="Arial"/>
          <w:i/>
          <w:color w:val="000000"/>
          <w:sz w:val="20"/>
          <w:szCs w:val="20"/>
        </w:rPr>
        <w:t>e</w:t>
      </w:r>
      <w:r w:rsidRPr="00133181">
        <w:rPr>
          <w:rFonts w:ascii="Arial" w:hAnsi="Arial" w:cs="Arial"/>
          <w:i/>
          <w:color w:val="000000"/>
          <w:sz w:val="20"/>
          <w:szCs w:val="20"/>
        </w:rPr>
        <w:t xml:space="preserve"> a ohrozilo by čerpání evropských dotací, kde</w:t>
      </w:r>
      <w:r w:rsidR="0014326B">
        <w:rPr>
          <w:rFonts w:ascii="Arial" w:hAnsi="Arial" w:cs="Arial"/>
          <w:i/>
          <w:color w:val="000000"/>
          <w:sz w:val="20"/>
          <w:szCs w:val="20"/>
        </w:rPr>
        <w:t xml:space="preserve"> je často nutné předfinancování </w:t>
      </w:r>
      <w:r w:rsidRPr="00133181">
        <w:rPr>
          <w:rFonts w:ascii="Arial" w:hAnsi="Arial" w:cs="Arial"/>
          <w:i/>
          <w:color w:val="000000"/>
          <w:sz w:val="20"/>
          <w:szCs w:val="20"/>
        </w:rPr>
        <w:t>z vlastních rozpočtů.“</w:t>
      </w:r>
    </w:p>
    <w:p w:rsidR="00133181" w:rsidRDefault="00133181" w:rsidP="0080309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950B1" w:rsidRDefault="000C2563" w:rsidP="008030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Zákon o rozpočtové odpovědnosti</w:t>
      </w:r>
      <w:r w:rsidR="00B17944">
        <w:rPr>
          <w:rFonts w:ascii="Arial" w:hAnsi="Arial" w:cs="Arial"/>
          <w:bCs/>
          <w:color w:val="000000" w:themeColor="text1"/>
          <w:sz w:val="20"/>
          <w:szCs w:val="20"/>
        </w:rPr>
        <w:t xml:space="preserve"> lze považovat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také za nepříliš systémový -</w:t>
      </w:r>
      <w:r w:rsidR="00B1794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="001A0F0F">
        <w:rPr>
          <w:rFonts w:ascii="Arial" w:hAnsi="Arial" w:cs="Arial"/>
          <w:sz w:val="20"/>
          <w:szCs w:val="20"/>
        </w:rPr>
        <w:t>adluženost nad 60 % průměrných</w:t>
      </w:r>
      <w:r w:rsidR="00104086" w:rsidRPr="000C4C36">
        <w:rPr>
          <w:rFonts w:ascii="Arial" w:hAnsi="Arial" w:cs="Arial"/>
          <w:sz w:val="20"/>
          <w:szCs w:val="20"/>
        </w:rPr>
        <w:t xml:space="preserve"> příjmů za poslední čtyři kalendářní roky v roce 2015 podle Ministerstva financí </w:t>
      </w:r>
      <w:r w:rsidR="001A0F0F">
        <w:rPr>
          <w:rFonts w:ascii="Arial" w:hAnsi="Arial" w:cs="Arial"/>
          <w:sz w:val="20"/>
          <w:szCs w:val="20"/>
        </w:rPr>
        <w:t xml:space="preserve">vykázalo zhruba </w:t>
      </w:r>
      <w:r w:rsidR="00104086" w:rsidRPr="000C4C36">
        <w:rPr>
          <w:rFonts w:ascii="Arial" w:hAnsi="Arial" w:cs="Arial"/>
          <w:sz w:val="20"/>
          <w:szCs w:val="20"/>
        </w:rPr>
        <w:t xml:space="preserve">7 % </w:t>
      </w:r>
      <w:r w:rsidR="001A0F0F">
        <w:rPr>
          <w:rFonts w:ascii="Arial" w:hAnsi="Arial" w:cs="Arial"/>
          <w:sz w:val="20"/>
          <w:szCs w:val="20"/>
        </w:rPr>
        <w:t xml:space="preserve">tuzemských </w:t>
      </w:r>
      <w:r w:rsidR="00104086" w:rsidRPr="000C4C36">
        <w:rPr>
          <w:rFonts w:ascii="Arial" w:hAnsi="Arial" w:cs="Arial"/>
          <w:sz w:val="20"/>
          <w:szCs w:val="20"/>
        </w:rPr>
        <w:t xml:space="preserve">samospráv. </w:t>
      </w:r>
      <w:r w:rsidR="00104086"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  <w:r w:rsidR="006950B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104086" w:rsidRDefault="00104086" w:rsidP="008030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17944" w:rsidRDefault="00B17944" w:rsidP="008030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Právní předpis při </w:t>
      </w:r>
      <w:r w:rsidR="00803095">
        <w:rPr>
          <w:rFonts w:ascii="Arial" w:hAnsi="Arial" w:cs="Arial"/>
          <w:color w:val="000000"/>
          <w:sz w:val="20"/>
          <w:szCs w:val="20"/>
        </w:rPr>
        <w:t xml:space="preserve">vlastním </w:t>
      </w:r>
      <w:r>
        <w:rPr>
          <w:rFonts w:ascii="Arial" w:hAnsi="Arial" w:cs="Arial"/>
          <w:color w:val="000000"/>
          <w:sz w:val="20"/>
          <w:szCs w:val="20"/>
        </w:rPr>
        <w:t xml:space="preserve">projednávání </w:t>
      </w:r>
      <w:r w:rsidR="001A0F0F">
        <w:rPr>
          <w:rFonts w:ascii="Arial" w:hAnsi="Arial" w:cs="Arial"/>
          <w:color w:val="000000"/>
          <w:sz w:val="20"/>
          <w:szCs w:val="20"/>
        </w:rPr>
        <w:t xml:space="preserve">v horní i dolní komoře parlamentu </w:t>
      </w:r>
      <w:r>
        <w:rPr>
          <w:rFonts w:ascii="Arial" w:hAnsi="Arial" w:cs="Arial"/>
          <w:color w:val="000000"/>
          <w:sz w:val="20"/>
          <w:szCs w:val="20"/>
        </w:rPr>
        <w:t>budil silné emoce</w:t>
      </w:r>
      <w:r w:rsidR="00803095">
        <w:rPr>
          <w:rFonts w:ascii="Arial" w:hAnsi="Arial" w:cs="Arial"/>
          <w:color w:val="000000"/>
          <w:sz w:val="20"/>
          <w:szCs w:val="20"/>
        </w:rPr>
        <w:t xml:space="preserve">. </w:t>
      </w:r>
      <w:r w:rsidR="001A0F0F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ěkteří senátoři zvažují, že </w:t>
      </w:r>
      <w:r w:rsidR="00803095">
        <w:rPr>
          <w:rFonts w:ascii="Arial" w:hAnsi="Arial" w:cs="Arial"/>
          <w:color w:val="000000"/>
          <w:sz w:val="20"/>
          <w:szCs w:val="20"/>
        </w:rPr>
        <w:t xml:space="preserve">proti němu </w:t>
      </w:r>
      <w:r>
        <w:rPr>
          <w:rFonts w:ascii="Arial" w:hAnsi="Arial" w:cs="Arial"/>
          <w:color w:val="000000"/>
          <w:sz w:val="20"/>
          <w:szCs w:val="20"/>
        </w:rPr>
        <w:t xml:space="preserve">podají ústavní stížnost. </w:t>
      </w:r>
      <w:r w:rsidR="000C2563">
        <w:rPr>
          <w:rFonts w:ascii="Arial" w:hAnsi="Arial" w:cs="Arial"/>
          <w:color w:val="000000"/>
          <w:sz w:val="20"/>
          <w:szCs w:val="20"/>
        </w:rPr>
        <w:t xml:space="preserve">A i když je to </w:t>
      </w:r>
      <w:r w:rsidR="00AA0D43">
        <w:rPr>
          <w:rFonts w:ascii="Arial" w:hAnsi="Arial" w:cs="Arial"/>
          <w:color w:val="000000"/>
          <w:sz w:val="20"/>
          <w:szCs w:val="20"/>
        </w:rPr>
        <w:t>zákon čerstvě schválený</w:t>
      </w:r>
      <w:r w:rsidR="000C2563">
        <w:rPr>
          <w:rFonts w:ascii="Arial" w:hAnsi="Arial" w:cs="Arial"/>
          <w:color w:val="000000"/>
          <w:sz w:val="20"/>
          <w:szCs w:val="20"/>
        </w:rPr>
        <w:t xml:space="preserve">, rovnou se mluví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0C2563">
        <w:rPr>
          <w:rFonts w:ascii="Arial" w:hAnsi="Arial" w:cs="Arial"/>
          <w:color w:val="000000"/>
          <w:sz w:val="20"/>
          <w:szCs w:val="20"/>
        </w:rPr>
        <w:t xml:space="preserve"> jeho</w:t>
      </w:r>
      <w:r>
        <w:rPr>
          <w:rFonts w:ascii="Arial" w:hAnsi="Arial" w:cs="Arial"/>
          <w:color w:val="000000"/>
          <w:sz w:val="20"/>
          <w:szCs w:val="20"/>
        </w:rPr>
        <w:t xml:space="preserve"> novele</w:t>
      </w:r>
      <w:r w:rsidR="00803095">
        <w:rPr>
          <w:rFonts w:ascii="Arial" w:hAnsi="Arial" w:cs="Arial"/>
          <w:color w:val="000000"/>
          <w:sz w:val="20"/>
          <w:szCs w:val="20"/>
        </w:rPr>
        <w:t xml:space="preserve"> z dílny</w:t>
      </w:r>
      <w:r>
        <w:rPr>
          <w:rFonts w:ascii="Arial" w:hAnsi="Arial" w:cs="Arial"/>
          <w:color w:val="000000"/>
          <w:sz w:val="20"/>
          <w:szCs w:val="20"/>
        </w:rPr>
        <w:t xml:space="preserve"> vládní koalice</w:t>
      </w:r>
      <w:r w:rsidR="00803095">
        <w:rPr>
          <w:rFonts w:ascii="Arial" w:hAnsi="Arial" w:cs="Arial"/>
          <w:color w:val="000000"/>
          <w:sz w:val="20"/>
          <w:szCs w:val="20"/>
        </w:rPr>
        <w:t xml:space="preserve">, která by měla </w:t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  <w:r w:rsidR="00803095">
        <w:rPr>
          <w:rFonts w:ascii="Arial" w:hAnsi="Arial" w:cs="Arial"/>
          <w:color w:val="000000"/>
          <w:sz w:val="20"/>
          <w:szCs w:val="20"/>
        </w:rPr>
        <w:t>připomínky</w:t>
      </w:r>
      <w:r>
        <w:rPr>
          <w:rFonts w:ascii="Arial" w:hAnsi="Arial" w:cs="Arial"/>
          <w:color w:val="000000"/>
          <w:sz w:val="20"/>
          <w:szCs w:val="20"/>
        </w:rPr>
        <w:t xml:space="preserve"> měst a obcí</w:t>
      </w:r>
      <w:r w:rsidR="00803095">
        <w:rPr>
          <w:rFonts w:ascii="Arial" w:hAnsi="Arial" w:cs="Arial"/>
          <w:color w:val="000000"/>
          <w:sz w:val="20"/>
          <w:szCs w:val="20"/>
        </w:rPr>
        <w:t xml:space="preserve"> reagovat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17944" w:rsidRDefault="00B17944" w:rsidP="008030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17944" w:rsidRPr="00803095" w:rsidRDefault="00B17944" w:rsidP="00803095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03095">
        <w:rPr>
          <w:rFonts w:ascii="Arial" w:hAnsi="Arial" w:cs="Arial"/>
          <w:i/>
          <w:color w:val="000000"/>
          <w:sz w:val="20"/>
          <w:szCs w:val="20"/>
        </w:rPr>
        <w:t xml:space="preserve">„Takový postup se </w:t>
      </w:r>
      <w:r w:rsidR="00803095" w:rsidRPr="00803095">
        <w:rPr>
          <w:rFonts w:ascii="Arial" w:hAnsi="Arial" w:cs="Arial"/>
          <w:i/>
          <w:color w:val="000000"/>
          <w:sz w:val="20"/>
          <w:szCs w:val="20"/>
        </w:rPr>
        <w:t xml:space="preserve">zdá být </w:t>
      </w:r>
      <w:r w:rsidRPr="00803095">
        <w:rPr>
          <w:rFonts w:ascii="Arial" w:hAnsi="Arial" w:cs="Arial"/>
          <w:i/>
          <w:color w:val="000000"/>
          <w:sz w:val="20"/>
          <w:szCs w:val="20"/>
        </w:rPr>
        <w:t xml:space="preserve">přinejmenším nešťastný. Přes jasné </w:t>
      </w:r>
      <w:r w:rsidR="00823317">
        <w:rPr>
          <w:rFonts w:ascii="Arial" w:hAnsi="Arial" w:cs="Arial"/>
          <w:i/>
          <w:color w:val="000000"/>
          <w:sz w:val="20"/>
          <w:szCs w:val="20"/>
        </w:rPr>
        <w:t xml:space="preserve">a podložené </w:t>
      </w:r>
      <w:r w:rsidRPr="00803095">
        <w:rPr>
          <w:rFonts w:ascii="Arial" w:hAnsi="Arial" w:cs="Arial"/>
          <w:i/>
          <w:color w:val="000000"/>
          <w:sz w:val="20"/>
          <w:szCs w:val="20"/>
        </w:rPr>
        <w:t>argumenty samospráv zákonodárci schvál</w:t>
      </w:r>
      <w:r w:rsidR="00803095" w:rsidRPr="00803095">
        <w:rPr>
          <w:rFonts w:ascii="Arial" w:hAnsi="Arial" w:cs="Arial"/>
          <w:i/>
          <w:color w:val="000000"/>
          <w:sz w:val="20"/>
          <w:szCs w:val="20"/>
        </w:rPr>
        <w:t xml:space="preserve">ili </w:t>
      </w:r>
      <w:r w:rsidRPr="00803095">
        <w:rPr>
          <w:rFonts w:ascii="Arial" w:hAnsi="Arial" w:cs="Arial"/>
          <w:i/>
          <w:color w:val="000000"/>
          <w:sz w:val="20"/>
          <w:szCs w:val="20"/>
        </w:rPr>
        <w:t>legislativu v podobě, která nemůže fungovat</w:t>
      </w:r>
      <w:r w:rsidR="00823317">
        <w:rPr>
          <w:rFonts w:ascii="Arial" w:hAnsi="Arial" w:cs="Arial"/>
          <w:i/>
          <w:color w:val="000000"/>
          <w:sz w:val="20"/>
          <w:szCs w:val="20"/>
        </w:rPr>
        <w:t xml:space="preserve"> a prakticky může </w:t>
      </w:r>
      <w:r w:rsidR="00133181">
        <w:rPr>
          <w:rFonts w:ascii="Arial" w:hAnsi="Arial" w:cs="Arial"/>
          <w:i/>
          <w:color w:val="000000"/>
          <w:sz w:val="20"/>
          <w:szCs w:val="20"/>
        </w:rPr>
        <w:t>paralyzovat život a investice ve</w:t>
      </w:r>
      <w:r w:rsidR="00823317">
        <w:rPr>
          <w:rFonts w:ascii="Arial" w:hAnsi="Arial" w:cs="Arial"/>
          <w:i/>
          <w:color w:val="000000"/>
          <w:sz w:val="20"/>
          <w:szCs w:val="20"/>
        </w:rPr>
        <w:t xml:space="preserve"> městech a obcích</w:t>
      </w:r>
      <w:r w:rsidRPr="00803095">
        <w:rPr>
          <w:rFonts w:ascii="Arial" w:hAnsi="Arial" w:cs="Arial"/>
          <w:i/>
          <w:color w:val="000000"/>
          <w:sz w:val="20"/>
          <w:szCs w:val="20"/>
        </w:rPr>
        <w:t>,“</w:t>
      </w:r>
      <w:r>
        <w:rPr>
          <w:rFonts w:ascii="Arial" w:hAnsi="Arial" w:cs="Arial"/>
          <w:color w:val="000000"/>
          <w:sz w:val="20"/>
          <w:szCs w:val="20"/>
        </w:rPr>
        <w:t xml:space="preserve"> říká </w:t>
      </w:r>
      <w:r w:rsidRPr="00803095">
        <w:rPr>
          <w:rFonts w:ascii="Arial" w:hAnsi="Arial" w:cs="Arial"/>
          <w:b/>
          <w:color w:val="000000"/>
          <w:sz w:val="20"/>
          <w:szCs w:val="20"/>
        </w:rPr>
        <w:t xml:space="preserve">místopředseda Svazu měst a obcí ČR a starosta </w:t>
      </w:r>
      <w:r w:rsidR="00803095" w:rsidRPr="00803095">
        <w:rPr>
          <w:rFonts w:ascii="Arial" w:hAnsi="Arial" w:cs="Arial"/>
          <w:b/>
          <w:color w:val="000000"/>
          <w:sz w:val="20"/>
          <w:szCs w:val="20"/>
        </w:rPr>
        <w:t>Velkého Oseku Pavel Drahovzal</w:t>
      </w:r>
      <w:r w:rsidR="00803095">
        <w:rPr>
          <w:rFonts w:ascii="Arial" w:hAnsi="Arial" w:cs="Arial"/>
          <w:color w:val="000000"/>
          <w:sz w:val="20"/>
          <w:szCs w:val="20"/>
        </w:rPr>
        <w:t xml:space="preserve"> a dodává: </w:t>
      </w:r>
      <w:r w:rsidR="00803095" w:rsidRPr="00803095">
        <w:rPr>
          <w:rFonts w:ascii="Arial" w:hAnsi="Arial" w:cs="Arial"/>
          <w:i/>
          <w:color w:val="000000"/>
          <w:sz w:val="20"/>
          <w:szCs w:val="20"/>
        </w:rPr>
        <w:t>„</w:t>
      </w:r>
      <w:r w:rsidRPr="00803095">
        <w:rPr>
          <w:rFonts w:ascii="Arial" w:hAnsi="Arial" w:cs="Arial"/>
          <w:i/>
          <w:color w:val="000000"/>
          <w:sz w:val="20"/>
          <w:szCs w:val="20"/>
        </w:rPr>
        <w:t xml:space="preserve">Na připomínky </w:t>
      </w:r>
      <w:r w:rsidR="00803095" w:rsidRPr="00803095">
        <w:rPr>
          <w:rFonts w:ascii="Arial" w:hAnsi="Arial" w:cs="Arial"/>
          <w:i/>
          <w:color w:val="000000"/>
          <w:sz w:val="20"/>
          <w:szCs w:val="20"/>
        </w:rPr>
        <w:t>měst a obcí se nehledělo</w:t>
      </w:r>
      <w:r w:rsidR="00AA0D43">
        <w:rPr>
          <w:rFonts w:ascii="Arial" w:hAnsi="Arial" w:cs="Arial"/>
          <w:i/>
          <w:color w:val="000000"/>
          <w:sz w:val="20"/>
          <w:szCs w:val="20"/>
        </w:rPr>
        <w:t>,</w:t>
      </w:r>
      <w:r w:rsidRPr="00803095">
        <w:rPr>
          <w:rFonts w:ascii="Arial" w:hAnsi="Arial" w:cs="Arial"/>
          <w:i/>
          <w:color w:val="000000"/>
          <w:sz w:val="20"/>
          <w:szCs w:val="20"/>
        </w:rPr>
        <w:t xml:space="preserve"> a</w:t>
      </w:r>
      <w:r w:rsidR="00AA0D43">
        <w:rPr>
          <w:rFonts w:ascii="Arial" w:hAnsi="Arial" w:cs="Arial"/>
          <w:i/>
          <w:color w:val="000000"/>
          <w:sz w:val="20"/>
          <w:szCs w:val="20"/>
        </w:rPr>
        <w:t xml:space="preserve"> tak</w:t>
      </w:r>
      <w:r w:rsidRPr="0080309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03095" w:rsidRPr="00803095">
        <w:rPr>
          <w:rFonts w:ascii="Arial" w:hAnsi="Arial" w:cs="Arial"/>
          <w:i/>
          <w:color w:val="000000"/>
          <w:sz w:val="20"/>
          <w:szCs w:val="20"/>
        </w:rPr>
        <w:t xml:space="preserve">se </w:t>
      </w:r>
      <w:r w:rsidR="00823317">
        <w:rPr>
          <w:rFonts w:ascii="Arial" w:hAnsi="Arial" w:cs="Arial"/>
          <w:i/>
          <w:color w:val="000000"/>
          <w:sz w:val="20"/>
          <w:szCs w:val="20"/>
        </w:rPr>
        <w:t xml:space="preserve">vše bude muset napravovat v novém legislativním procesu, který </w:t>
      </w:r>
      <w:r w:rsidR="00133181">
        <w:rPr>
          <w:rFonts w:ascii="Arial" w:hAnsi="Arial" w:cs="Arial"/>
          <w:i/>
          <w:color w:val="000000"/>
          <w:sz w:val="20"/>
          <w:szCs w:val="20"/>
        </w:rPr>
        <w:t>bude opět zdlouhavý a náročný.“</w:t>
      </w:r>
      <w:r w:rsidR="00803095" w:rsidRPr="0080309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B17944" w:rsidRPr="00803095" w:rsidRDefault="00B17944" w:rsidP="00803095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0309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B345C2" w:rsidRPr="00803095" w:rsidRDefault="00803095" w:rsidP="00803095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03095">
        <w:rPr>
          <w:rFonts w:ascii="Arial" w:hAnsi="Arial" w:cs="Arial"/>
          <w:sz w:val="20"/>
          <w:szCs w:val="20"/>
        </w:rPr>
        <w:t>V Evropské chartě</w:t>
      </w:r>
      <w:r w:rsidR="00256744" w:rsidRPr="00803095">
        <w:rPr>
          <w:rFonts w:ascii="Arial" w:hAnsi="Arial" w:cs="Arial"/>
          <w:sz w:val="20"/>
          <w:szCs w:val="20"/>
        </w:rPr>
        <w:t xml:space="preserve"> místních samospráv</w:t>
      </w:r>
      <w:r w:rsidRPr="00803095">
        <w:rPr>
          <w:rFonts w:ascii="Arial" w:hAnsi="Arial" w:cs="Arial"/>
          <w:sz w:val="20"/>
          <w:szCs w:val="20"/>
        </w:rPr>
        <w:t xml:space="preserve"> (</w:t>
      </w:r>
      <w:r w:rsidR="00256744" w:rsidRPr="00803095">
        <w:rPr>
          <w:rFonts w:ascii="Arial" w:hAnsi="Arial" w:cs="Arial"/>
          <w:sz w:val="20"/>
          <w:szCs w:val="20"/>
        </w:rPr>
        <w:t>v článku 9, odst. 1</w:t>
      </w:r>
      <w:r w:rsidRPr="00803095">
        <w:rPr>
          <w:rFonts w:ascii="Arial" w:hAnsi="Arial" w:cs="Arial"/>
          <w:sz w:val="20"/>
          <w:szCs w:val="20"/>
        </w:rPr>
        <w:t>)</w:t>
      </w:r>
      <w:r w:rsidR="00256744" w:rsidRPr="00803095">
        <w:rPr>
          <w:rFonts w:ascii="Arial" w:hAnsi="Arial" w:cs="Arial"/>
          <w:sz w:val="20"/>
          <w:szCs w:val="20"/>
        </w:rPr>
        <w:t xml:space="preserve"> stojí: </w:t>
      </w:r>
      <w:r w:rsidRPr="00803095">
        <w:rPr>
          <w:rFonts w:ascii="Arial" w:hAnsi="Arial" w:cs="Arial"/>
          <w:i/>
          <w:sz w:val="20"/>
          <w:szCs w:val="20"/>
        </w:rPr>
        <w:t>„</w:t>
      </w:r>
      <w:r w:rsidR="005D365A" w:rsidRPr="00803095">
        <w:rPr>
          <w:rFonts w:ascii="Arial" w:hAnsi="Arial" w:cs="Arial"/>
          <w:i/>
          <w:sz w:val="20"/>
          <w:szCs w:val="20"/>
        </w:rPr>
        <w:t>Místní společenství mají v rámci hospodářské politiky státu právo na přiměřené vlastní finanční zdroje, se kterými mohou v rámci svých pravomocí volně nakládat.</w:t>
      </w:r>
      <w:r w:rsidRPr="00803095">
        <w:rPr>
          <w:rFonts w:ascii="Arial" w:hAnsi="Arial" w:cs="Arial"/>
          <w:i/>
          <w:sz w:val="20"/>
          <w:szCs w:val="20"/>
        </w:rPr>
        <w:t>“</w:t>
      </w:r>
      <w:r w:rsidRPr="00803095">
        <w:rPr>
          <w:rFonts w:ascii="Arial" w:hAnsi="Arial" w:cs="Arial"/>
          <w:color w:val="000000"/>
          <w:sz w:val="20"/>
          <w:szCs w:val="20"/>
        </w:rPr>
        <w:t xml:space="preserve"> To však přijatý zákon o rozpočtové odpovědnosti </w:t>
      </w:r>
      <w:r w:rsidR="001A0F0F">
        <w:rPr>
          <w:rFonts w:ascii="Arial" w:hAnsi="Arial" w:cs="Arial"/>
          <w:color w:val="000000"/>
          <w:sz w:val="20"/>
          <w:szCs w:val="20"/>
        </w:rPr>
        <w:t>nerespektuje</w:t>
      </w:r>
      <w:r w:rsidRPr="00803095">
        <w:rPr>
          <w:rFonts w:ascii="Arial" w:hAnsi="Arial" w:cs="Arial"/>
          <w:color w:val="000000"/>
          <w:sz w:val="20"/>
          <w:szCs w:val="20"/>
        </w:rPr>
        <w:t xml:space="preserve">. </w:t>
      </w:r>
      <w:r w:rsidR="00363F01" w:rsidRPr="00803095">
        <w:rPr>
          <w:rFonts w:ascii="Arial" w:hAnsi="Arial" w:cs="Arial"/>
          <w:sz w:val="20"/>
          <w:szCs w:val="20"/>
        </w:rPr>
        <w:t xml:space="preserve">Chybí také hodnocení </w:t>
      </w:r>
      <w:r w:rsidR="00B11739" w:rsidRPr="00803095">
        <w:rPr>
          <w:rFonts w:ascii="Arial" w:hAnsi="Arial" w:cs="Arial"/>
          <w:sz w:val="20"/>
          <w:szCs w:val="20"/>
        </w:rPr>
        <w:t>dopad</w:t>
      </w:r>
      <w:r w:rsidR="00363F01" w:rsidRPr="00803095">
        <w:rPr>
          <w:rFonts w:ascii="Arial" w:hAnsi="Arial" w:cs="Arial"/>
          <w:sz w:val="20"/>
          <w:szCs w:val="20"/>
        </w:rPr>
        <w:t xml:space="preserve">ů </w:t>
      </w:r>
      <w:r w:rsidRPr="00803095">
        <w:rPr>
          <w:rFonts w:ascii="Arial" w:hAnsi="Arial" w:cs="Arial"/>
          <w:sz w:val="20"/>
          <w:szCs w:val="20"/>
        </w:rPr>
        <w:t xml:space="preserve">takové </w:t>
      </w:r>
      <w:r w:rsidR="00363F01" w:rsidRPr="00803095">
        <w:rPr>
          <w:rFonts w:ascii="Arial" w:hAnsi="Arial" w:cs="Arial"/>
          <w:sz w:val="20"/>
          <w:szCs w:val="20"/>
        </w:rPr>
        <w:t>regulace.</w:t>
      </w:r>
      <w:r w:rsidR="00363F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v</w:t>
      </w:r>
      <w:r w:rsidR="00256744" w:rsidRPr="000C4C36">
        <w:rPr>
          <w:rFonts w:ascii="Arial" w:hAnsi="Arial" w:cs="Arial"/>
          <w:sz w:val="20"/>
          <w:szCs w:val="20"/>
        </w:rPr>
        <w:t xml:space="preserve"> Rakousku a Německu taková právní úprava </w:t>
      </w:r>
      <w:r>
        <w:rPr>
          <w:rFonts w:ascii="Arial" w:hAnsi="Arial" w:cs="Arial"/>
          <w:sz w:val="20"/>
          <w:szCs w:val="20"/>
        </w:rPr>
        <w:t xml:space="preserve">vůbec </w:t>
      </w:r>
      <w:r w:rsidR="00256744" w:rsidRPr="000C4C36">
        <w:rPr>
          <w:rFonts w:ascii="Arial" w:hAnsi="Arial" w:cs="Arial"/>
          <w:sz w:val="20"/>
          <w:szCs w:val="20"/>
        </w:rPr>
        <w:t xml:space="preserve">neexistuje. </w:t>
      </w:r>
    </w:p>
    <w:p w:rsidR="00B345C2" w:rsidRDefault="00B345C2" w:rsidP="00803095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EE42B3" w:rsidRDefault="00EE42B3" w:rsidP="00803095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931EA5" w:rsidRDefault="00EE42B3" w:rsidP="00803095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5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Default="00EE42B3" w:rsidP="00803095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CF1161" w:rsidRDefault="00EE42B3" w:rsidP="008030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2253C1" w:rsidRPr="005F1A9B" w:rsidRDefault="00EE42B3" w:rsidP="008030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6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="00916E65">
        <w:t xml:space="preserve"> </w:t>
      </w:r>
      <w:r w:rsidRPr="00105B83">
        <w:rPr>
          <w:rFonts w:ascii="Arial" w:hAnsi="Arial" w:cs="Arial"/>
          <w:i/>
          <w:sz w:val="20"/>
          <w:szCs w:val="20"/>
        </w:rPr>
        <w:t xml:space="preserve">a na </w:t>
      </w:r>
      <w:hyperlink r:id="rId7" w:history="1">
        <w:r w:rsidRPr="00105B83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105B83">
        <w:rPr>
          <w:rFonts w:ascii="Arial" w:hAnsi="Arial" w:cs="Arial"/>
          <w:i/>
          <w:sz w:val="20"/>
          <w:szCs w:val="20"/>
        </w:rPr>
        <w:t>.</w:t>
      </w:r>
    </w:p>
    <w:sectPr w:rsidR="002253C1" w:rsidRPr="005F1A9B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0AA704" w15:done="0"/>
  <w15:commentEx w15:paraId="1F68EA4F" w15:done="0"/>
  <w15:commentEx w15:paraId="49B6065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ládková Jana">
    <w15:presenceInfo w15:providerId="None" w15:userId="Chládková Ja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6F25"/>
    <w:rsid w:val="00014C83"/>
    <w:rsid w:val="00074BCB"/>
    <w:rsid w:val="000C2563"/>
    <w:rsid w:val="000C4C36"/>
    <w:rsid w:val="000D3105"/>
    <w:rsid w:val="00104086"/>
    <w:rsid w:val="00126125"/>
    <w:rsid w:val="00133181"/>
    <w:rsid w:val="0014326B"/>
    <w:rsid w:val="001548C7"/>
    <w:rsid w:val="00155BD7"/>
    <w:rsid w:val="001918EE"/>
    <w:rsid w:val="001A0F0F"/>
    <w:rsid w:val="001F5212"/>
    <w:rsid w:val="002253C1"/>
    <w:rsid w:val="00241A8D"/>
    <w:rsid w:val="00256744"/>
    <w:rsid w:val="00312BC7"/>
    <w:rsid w:val="00363F01"/>
    <w:rsid w:val="003A6F25"/>
    <w:rsid w:val="003D3510"/>
    <w:rsid w:val="004130B0"/>
    <w:rsid w:val="00415C67"/>
    <w:rsid w:val="004B55AA"/>
    <w:rsid w:val="004D26BE"/>
    <w:rsid w:val="004E30C4"/>
    <w:rsid w:val="005D365A"/>
    <w:rsid w:val="005E4AEF"/>
    <w:rsid w:val="005F1A9B"/>
    <w:rsid w:val="006009DD"/>
    <w:rsid w:val="00615848"/>
    <w:rsid w:val="00652D47"/>
    <w:rsid w:val="00667B21"/>
    <w:rsid w:val="00691C8D"/>
    <w:rsid w:val="006950B1"/>
    <w:rsid w:val="006C430F"/>
    <w:rsid w:val="006E059C"/>
    <w:rsid w:val="007249F7"/>
    <w:rsid w:val="00732B90"/>
    <w:rsid w:val="0074444B"/>
    <w:rsid w:val="007C1EEF"/>
    <w:rsid w:val="00803095"/>
    <w:rsid w:val="00804F7B"/>
    <w:rsid w:val="00823317"/>
    <w:rsid w:val="00827F61"/>
    <w:rsid w:val="00857B58"/>
    <w:rsid w:val="00916E65"/>
    <w:rsid w:val="0092795E"/>
    <w:rsid w:val="00991401"/>
    <w:rsid w:val="00AA0D43"/>
    <w:rsid w:val="00B045D7"/>
    <w:rsid w:val="00B11739"/>
    <w:rsid w:val="00B168E2"/>
    <w:rsid w:val="00B17944"/>
    <w:rsid w:val="00B22F2C"/>
    <w:rsid w:val="00B345C2"/>
    <w:rsid w:val="00B73798"/>
    <w:rsid w:val="00B90124"/>
    <w:rsid w:val="00BC6E91"/>
    <w:rsid w:val="00C1622F"/>
    <w:rsid w:val="00C925E3"/>
    <w:rsid w:val="00E41208"/>
    <w:rsid w:val="00EA1E27"/>
    <w:rsid w:val="00EE3CFF"/>
    <w:rsid w:val="00EE42B3"/>
    <w:rsid w:val="00F6203E"/>
    <w:rsid w:val="00F96A40"/>
    <w:rsid w:val="00FD4499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9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95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mocr1" TargetMode="Externa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ocr.cz" TargetMode="External"/><Relationship Id="rId11" Type="http://schemas.microsoft.com/office/2011/relationships/people" Target="people.xml"/><Relationship Id="rId5" Type="http://schemas.openxmlformats.org/officeDocument/2006/relationships/hyperlink" Target="mailto:filipova@smocr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Stefany</cp:lastModifiedBy>
  <cp:revision>11</cp:revision>
  <dcterms:created xsi:type="dcterms:W3CDTF">2017-01-17T21:04:00Z</dcterms:created>
  <dcterms:modified xsi:type="dcterms:W3CDTF">2017-01-19T06:57:00Z</dcterms:modified>
</cp:coreProperties>
</file>