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74" w:rsidRDefault="00172865" w:rsidP="00172865">
      <w:pPr>
        <w:jc w:val="center"/>
        <w:rPr>
          <w:b/>
        </w:rPr>
      </w:pPr>
      <w:r w:rsidRPr="00172865">
        <w:rPr>
          <w:b/>
        </w:rPr>
        <w:t>SVAZ MĚST A OBCÍ ČESKÉ REPUBLIKY</w:t>
      </w:r>
    </w:p>
    <w:p w:rsidR="00172865" w:rsidRDefault="00172865" w:rsidP="00172865">
      <w:pPr>
        <w:jc w:val="center"/>
        <w:rPr>
          <w:b/>
        </w:rPr>
      </w:pPr>
    </w:p>
    <w:p w:rsidR="00172865" w:rsidRDefault="00172865" w:rsidP="00172865">
      <w:pPr>
        <w:jc w:val="center"/>
        <w:rPr>
          <w:b/>
        </w:rPr>
      </w:pPr>
    </w:p>
    <w:p w:rsidR="00172865" w:rsidRDefault="00172865" w:rsidP="00172865">
      <w:pPr>
        <w:jc w:val="center"/>
        <w:rPr>
          <w:b/>
        </w:rPr>
      </w:pPr>
    </w:p>
    <w:p w:rsidR="00172865" w:rsidRDefault="00172865" w:rsidP="00172865">
      <w:pPr>
        <w:jc w:val="center"/>
        <w:rPr>
          <w:b/>
        </w:rPr>
      </w:pPr>
    </w:p>
    <w:p w:rsidR="00172865" w:rsidRDefault="00172865" w:rsidP="00172865">
      <w:pPr>
        <w:jc w:val="center"/>
        <w:rPr>
          <w:b/>
        </w:rPr>
      </w:pPr>
    </w:p>
    <w:p w:rsidR="00172865" w:rsidRDefault="00172865" w:rsidP="00172865">
      <w:pPr>
        <w:jc w:val="center"/>
        <w:rPr>
          <w:b/>
        </w:rPr>
      </w:pPr>
    </w:p>
    <w:p w:rsidR="00172865" w:rsidRDefault="00172865" w:rsidP="00172865">
      <w:pPr>
        <w:jc w:val="center"/>
        <w:rPr>
          <w:b/>
        </w:rPr>
      </w:pPr>
    </w:p>
    <w:p w:rsidR="00172865" w:rsidRDefault="00172865" w:rsidP="00172865">
      <w:pPr>
        <w:jc w:val="center"/>
        <w:rPr>
          <w:b/>
        </w:rPr>
      </w:pPr>
    </w:p>
    <w:p w:rsidR="00172865" w:rsidRDefault="00172865" w:rsidP="00172865">
      <w:pPr>
        <w:jc w:val="center"/>
        <w:rPr>
          <w:b/>
        </w:rPr>
      </w:pPr>
    </w:p>
    <w:p w:rsidR="00172865" w:rsidRDefault="00172865" w:rsidP="00172865">
      <w:pPr>
        <w:pStyle w:val="Nzev"/>
      </w:pPr>
      <w:r>
        <w:t xml:space="preserve">ÚSPORY OBCÍ </w:t>
      </w:r>
    </w:p>
    <w:p w:rsidR="00172865" w:rsidRDefault="00172865" w:rsidP="00172865">
      <w:pPr>
        <w:pStyle w:val="Nzev"/>
      </w:pPr>
      <w:r>
        <w:t>A VYUŽÍVÁNÍ FINANČNÍCH NÁSTROJŮ</w:t>
      </w:r>
    </w:p>
    <w:p w:rsidR="00172865" w:rsidRDefault="00172865" w:rsidP="00172865">
      <w:pPr>
        <w:rPr>
          <w:b/>
          <w:sz w:val="28"/>
        </w:rPr>
      </w:pPr>
      <w:r w:rsidRPr="00172865">
        <w:rPr>
          <w:b/>
          <w:sz w:val="28"/>
        </w:rPr>
        <w:t>Dotazníkové šetření</w:t>
      </w:r>
    </w:p>
    <w:p w:rsidR="00172865" w:rsidRPr="00172865" w:rsidRDefault="00172865" w:rsidP="00172865">
      <w:pPr>
        <w:rPr>
          <w:sz w:val="28"/>
        </w:rPr>
      </w:pPr>
    </w:p>
    <w:p w:rsidR="00172865" w:rsidRPr="00172865" w:rsidRDefault="00172865" w:rsidP="00172865">
      <w:pPr>
        <w:rPr>
          <w:sz w:val="28"/>
        </w:rPr>
      </w:pPr>
    </w:p>
    <w:p w:rsidR="00172865" w:rsidRPr="00172865" w:rsidRDefault="00172865" w:rsidP="00172865">
      <w:pPr>
        <w:rPr>
          <w:sz w:val="28"/>
        </w:rPr>
      </w:pPr>
    </w:p>
    <w:p w:rsidR="00172865" w:rsidRPr="00172865" w:rsidRDefault="00172865" w:rsidP="00172865">
      <w:pPr>
        <w:rPr>
          <w:sz w:val="28"/>
        </w:rPr>
      </w:pPr>
    </w:p>
    <w:p w:rsidR="00172865" w:rsidRPr="00172865" w:rsidRDefault="00172865" w:rsidP="00172865">
      <w:pPr>
        <w:rPr>
          <w:sz w:val="28"/>
        </w:rPr>
      </w:pPr>
    </w:p>
    <w:p w:rsidR="00172865" w:rsidRPr="00172865" w:rsidRDefault="00172865" w:rsidP="00172865">
      <w:pPr>
        <w:rPr>
          <w:sz w:val="28"/>
        </w:rPr>
      </w:pPr>
    </w:p>
    <w:p w:rsidR="00172865" w:rsidRPr="00172865" w:rsidRDefault="00172865" w:rsidP="00172865">
      <w:pPr>
        <w:rPr>
          <w:sz w:val="28"/>
        </w:rPr>
      </w:pPr>
    </w:p>
    <w:p w:rsidR="00172865" w:rsidRPr="00172865" w:rsidRDefault="00172865" w:rsidP="00172865">
      <w:pPr>
        <w:rPr>
          <w:sz w:val="28"/>
        </w:rPr>
      </w:pPr>
    </w:p>
    <w:p w:rsidR="00172865" w:rsidRPr="00172865" w:rsidRDefault="00172865" w:rsidP="00172865">
      <w:pPr>
        <w:rPr>
          <w:sz w:val="28"/>
        </w:rPr>
      </w:pPr>
    </w:p>
    <w:p w:rsidR="00172865" w:rsidRDefault="00172865" w:rsidP="00172865">
      <w:pPr>
        <w:rPr>
          <w:sz w:val="28"/>
        </w:rPr>
      </w:pPr>
    </w:p>
    <w:p w:rsidR="00172865" w:rsidRDefault="00172865" w:rsidP="00172865">
      <w:r>
        <w:t>V Praze, 24. října 2016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9075216"/>
        <w:docPartObj>
          <w:docPartGallery w:val="Table of Contents"/>
          <w:docPartUnique/>
        </w:docPartObj>
      </w:sdtPr>
      <w:sdtEndPr/>
      <w:sdtContent>
        <w:p w:rsidR="005B4548" w:rsidRDefault="005B4548">
          <w:pPr>
            <w:pStyle w:val="Nadpisobsahu"/>
          </w:pPr>
          <w:r>
            <w:t>Obsah</w:t>
          </w:r>
        </w:p>
        <w:p w:rsidR="00AE0899" w:rsidRDefault="005B454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5241777" w:history="1">
            <w:r w:rsidR="00AE0899" w:rsidRPr="00F13E00">
              <w:rPr>
                <w:rStyle w:val="Hypertextovodkaz"/>
                <w:noProof/>
              </w:rPr>
              <w:t>Otázka 1: Má obec úspory na bankovních účtech?</w:t>
            </w:r>
            <w:r w:rsidR="00AE0899">
              <w:rPr>
                <w:noProof/>
                <w:webHidden/>
              </w:rPr>
              <w:tab/>
            </w:r>
            <w:r w:rsidR="00AE0899">
              <w:rPr>
                <w:noProof/>
                <w:webHidden/>
              </w:rPr>
              <w:fldChar w:fldCharType="begin"/>
            </w:r>
            <w:r w:rsidR="00AE0899">
              <w:rPr>
                <w:noProof/>
                <w:webHidden/>
              </w:rPr>
              <w:instrText xml:space="preserve"> PAGEREF _Toc465241777 \h </w:instrText>
            </w:r>
            <w:r w:rsidR="00AE0899">
              <w:rPr>
                <w:noProof/>
                <w:webHidden/>
              </w:rPr>
            </w:r>
            <w:r w:rsidR="00AE0899">
              <w:rPr>
                <w:noProof/>
                <w:webHidden/>
              </w:rPr>
              <w:fldChar w:fldCharType="separate"/>
            </w:r>
            <w:r w:rsidR="00AE0899">
              <w:rPr>
                <w:noProof/>
                <w:webHidden/>
              </w:rPr>
              <w:t>3</w:t>
            </w:r>
            <w:r w:rsidR="00AE0899">
              <w:rPr>
                <w:noProof/>
                <w:webHidden/>
              </w:rPr>
              <w:fldChar w:fldCharType="end"/>
            </w:r>
          </w:hyperlink>
        </w:p>
        <w:p w:rsidR="00AE0899" w:rsidRDefault="001B0B6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5241778" w:history="1">
            <w:r w:rsidR="00AE0899" w:rsidRPr="00F13E00">
              <w:rPr>
                <w:rStyle w:val="Hypertextovodkaz"/>
                <w:noProof/>
              </w:rPr>
              <w:t>Otázka 2: Proč má obec úspory na bankovních účtech?</w:t>
            </w:r>
            <w:r w:rsidR="00AE0899">
              <w:rPr>
                <w:noProof/>
                <w:webHidden/>
              </w:rPr>
              <w:tab/>
            </w:r>
            <w:r w:rsidR="00AE0899">
              <w:rPr>
                <w:noProof/>
                <w:webHidden/>
              </w:rPr>
              <w:fldChar w:fldCharType="begin"/>
            </w:r>
            <w:r w:rsidR="00AE0899">
              <w:rPr>
                <w:noProof/>
                <w:webHidden/>
              </w:rPr>
              <w:instrText xml:space="preserve"> PAGEREF _Toc465241778 \h </w:instrText>
            </w:r>
            <w:r w:rsidR="00AE0899">
              <w:rPr>
                <w:noProof/>
                <w:webHidden/>
              </w:rPr>
            </w:r>
            <w:r w:rsidR="00AE0899">
              <w:rPr>
                <w:noProof/>
                <w:webHidden/>
              </w:rPr>
              <w:fldChar w:fldCharType="separate"/>
            </w:r>
            <w:r w:rsidR="00AE0899">
              <w:rPr>
                <w:noProof/>
                <w:webHidden/>
              </w:rPr>
              <w:t>4</w:t>
            </w:r>
            <w:r w:rsidR="00AE0899">
              <w:rPr>
                <w:noProof/>
                <w:webHidden/>
              </w:rPr>
              <w:fldChar w:fldCharType="end"/>
            </w:r>
          </w:hyperlink>
        </w:p>
        <w:p w:rsidR="00AE0899" w:rsidRDefault="001B0B6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5241779" w:history="1">
            <w:r w:rsidR="00AE0899" w:rsidRPr="00F13E00">
              <w:rPr>
                <w:rStyle w:val="Hypertextovodkaz"/>
                <w:noProof/>
              </w:rPr>
              <w:t>Otázka 2: Jiný důvod, proč má obec úspory na bankovních účtech?</w:t>
            </w:r>
            <w:r w:rsidR="00AE0899">
              <w:rPr>
                <w:noProof/>
                <w:webHidden/>
              </w:rPr>
              <w:tab/>
            </w:r>
            <w:r w:rsidR="00AE0899">
              <w:rPr>
                <w:noProof/>
                <w:webHidden/>
              </w:rPr>
              <w:fldChar w:fldCharType="begin"/>
            </w:r>
            <w:r w:rsidR="00AE0899">
              <w:rPr>
                <w:noProof/>
                <w:webHidden/>
              </w:rPr>
              <w:instrText xml:space="preserve"> PAGEREF _Toc465241779 \h </w:instrText>
            </w:r>
            <w:r w:rsidR="00AE0899">
              <w:rPr>
                <w:noProof/>
                <w:webHidden/>
              </w:rPr>
            </w:r>
            <w:r w:rsidR="00AE0899">
              <w:rPr>
                <w:noProof/>
                <w:webHidden/>
              </w:rPr>
              <w:fldChar w:fldCharType="separate"/>
            </w:r>
            <w:r w:rsidR="00AE0899">
              <w:rPr>
                <w:noProof/>
                <w:webHidden/>
              </w:rPr>
              <w:t>5</w:t>
            </w:r>
            <w:r w:rsidR="00AE0899">
              <w:rPr>
                <w:noProof/>
                <w:webHidden/>
              </w:rPr>
              <w:fldChar w:fldCharType="end"/>
            </w:r>
          </w:hyperlink>
        </w:p>
        <w:p w:rsidR="00AE0899" w:rsidRDefault="001B0B6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5241780" w:history="1">
            <w:r w:rsidR="00AE0899" w:rsidRPr="00F13E00">
              <w:rPr>
                <w:rStyle w:val="Hypertextovodkaz"/>
                <w:noProof/>
              </w:rPr>
              <w:t>Otázka 3: Uvažuje obec o zhodnocení části volných peněžních prostředků formou investování na finančních trzích?</w:t>
            </w:r>
            <w:r w:rsidR="00AE0899">
              <w:rPr>
                <w:noProof/>
                <w:webHidden/>
              </w:rPr>
              <w:tab/>
            </w:r>
            <w:r w:rsidR="00AE0899">
              <w:rPr>
                <w:noProof/>
                <w:webHidden/>
              </w:rPr>
              <w:fldChar w:fldCharType="begin"/>
            </w:r>
            <w:r w:rsidR="00AE0899">
              <w:rPr>
                <w:noProof/>
                <w:webHidden/>
              </w:rPr>
              <w:instrText xml:space="preserve"> PAGEREF _Toc465241780 \h </w:instrText>
            </w:r>
            <w:r w:rsidR="00AE0899">
              <w:rPr>
                <w:noProof/>
                <w:webHidden/>
              </w:rPr>
            </w:r>
            <w:r w:rsidR="00AE0899">
              <w:rPr>
                <w:noProof/>
                <w:webHidden/>
              </w:rPr>
              <w:fldChar w:fldCharType="separate"/>
            </w:r>
            <w:r w:rsidR="00AE0899">
              <w:rPr>
                <w:noProof/>
                <w:webHidden/>
              </w:rPr>
              <w:t>6</w:t>
            </w:r>
            <w:r w:rsidR="00AE0899">
              <w:rPr>
                <w:noProof/>
                <w:webHidden/>
              </w:rPr>
              <w:fldChar w:fldCharType="end"/>
            </w:r>
          </w:hyperlink>
        </w:p>
        <w:p w:rsidR="00AE0899" w:rsidRDefault="001B0B6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5241781" w:history="1">
            <w:r w:rsidR="00AE0899" w:rsidRPr="00F13E00">
              <w:rPr>
                <w:rStyle w:val="Hypertextovodkaz"/>
                <w:noProof/>
              </w:rPr>
              <w:t>Otázka 4: Proč obec neuvažuje o investování?</w:t>
            </w:r>
            <w:r w:rsidR="00AE0899">
              <w:rPr>
                <w:noProof/>
                <w:webHidden/>
              </w:rPr>
              <w:tab/>
            </w:r>
            <w:r w:rsidR="00AE0899">
              <w:rPr>
                <w:noProof/>
                <w:webHidden/>
              </w:rPr>
              <w:fldChar w:fldCharType="begin"/>
            </w:r>
            <w:r w:rsidR="00AE0899">
              <w:rPr>
                <w:noProof/>
                <w:webHidden/>
              </w:rPr>
              <w:instrText xml:space="preserve"> PAGEREF _Toc465241781 \h </w:instrText>
            </w:r>
            <w:r w:rsidR="00AE0899">
              <w:rPr>
                <w:noProof/>
                <w:webHidden/>
              </w:rPr>
            </w:r>
            <w:r w:rsidR="00AE0899">
              <w:rPr>
                <w:noProof/>
                <w:webHidden/>
              </w:rPr>
              <w:fldChar w:fldCharType="separate"/>
            </w:r>
            <w:r w:rsidR="00AE0899">
              <w:rPr>
                <w:noProof/>
                <w:webHidden/>
              </w:rPr>
              <w:t>7</w:t>
            </w:r>
            <w:r w:rsidR="00AE0899">
              <w:rPr>
                <w:noProof/>
                <w:webHidden/>
              </w:rPr>
              <w:fldChar w:fldCharType="end"/>
            </w:r>
          </w:hyperlink>
        </w:p>
        <w:p w:rsidR="00AE0899" w:rsidRDefault="001B0B6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5241782" w:history="1">
            <w:r w:rsidR="00AE0899" w:rsidRPr="00F13E00">
              <w:rPr>
                <w:rStyle w:val="Hypertextovodkaz"/>
                <w:noProof/>
              </w:rPr>
              <w:t>Otázka 4: Jiný důvod, proč obec neuvažuje o investování?</w:t>
            </w:r>
            <w:r w:rsidR="00AE0899">
              <w:rPr>
                <w:noProof/>
                <w:webHidden/>
              </w:rPr>
              <w:tab/>
            </w:r>
            <w:r w:rsidR="00AE0899">
              <w:rPr>
                <w:noProof/>
                <w:webHidden/>
              </w:rPr>
              <w:fldChar w:fldCharType="begin"/>
            </w:r>
            <w:r w:rsidR="00AE0899">
              <w:rPr>
                <w:noProof/>
                <w:webHidden/>
              </w:rPr>
              <w:instrText xml:space="preserve"> PAGEREF _Toc465241782 \h </w:instrText>
            </w:r>
            <w:r w:rsidR="00AE0899">
              <w:rPr>
                <w:noProof/>
                <w:webHidden/>
              </w:rPr>
            </w:r>
            <w:r w:rsidR="00AE0899">
              <w:rPr>
                <w:noProof/>
                <w:webHidden/>
              </w:rPr>
              <w:fldChar w:fldCharType="separate"/>
            </w:r>
            <w:r w:rsidR="00AE0899">
              <w:rPr>
                <w:noProof/>
                <w:webHidden/>
              </w:rPr>
              <w:t>8</w:t>
            </w:r>
            <w:r w:rsidR="00AE0899">
              <w:rPr>
                <w:noProof/>
                <w:webHidden/>
              </w:rPr>
              <w:fldChar w:fldCharType="end"/>
            </w:r>
          </w:hyperlink>
        </w:p>
        <w:p w:rsidR="00AE0899" w:rsidRDefault="001B0B6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5241783" w:history="1">
            <w:r w:rsidR="00AE0899" w:rsidRPr="00F13E00">
              <w:rPr>
                <w:rStyle w:val="Hypertextovodkaz"/>
                <w:noProof/>
              </w:rPr>
              <w:t>Otázka 5: Využíváte ke zhodnocení finančních prostředků nákup cizích směnek?</w:t>
            </w:r>
            <w:r w:rsidR="00AE0899">
              <w:rPr>
                <w:noProof/>
                <w:webHidden/>
              </w:rPr>
              <w:tab/>
            </w:r>
            <w:r w:rsidR="00AE0899">
              <w:rPr>
                <w:noProof/>
                <w:webHidden/>
              </w:rPr>
              <w:fldChar w:fldCharType="begin"/>
            </w:r>
            <w:r w:rsidR="00AE0899">
              <w:rPr>
                <w:noProof/>
                <w:webHidden/>
              </w:rPr>
              <w:instrText xml:space="preserve"> PAGEREF _Toc465241783 \h </w:instrText>
            </w:r>
            <w:r w:rsidR="00AE0899">
              <w:rPr>
                <w:noProof/>
                <w:webHidden/>
              </w:rPr>
            </w:r>
            <w:r w:rsidR="00AE0899">
              <w:rPr>
                <w:noProof/>
                <w:webHidden/>
              </w:rPr>
              <w:fldChar w:fldCharType="separate"/>
            </w:r>
            <w:r w:rsidR="00AE0899">
              <w:rPr>
                <w:noProof/>
                <w:webHidden/>
              </w:rPr>
              <w:t>10</w:t>
            </w:r>
            <w:r w:rsidR="00AE0899">
              <w:rPr>
                <w:noProof/>
                <w:webHidden/>
              </w:rPr>
              <w:fldChar w:fldCharType="end"/>
            </w:r>
          </w:hyperlink>
        </w:p>
        <w:p w:rsidR="00AE0899" w:rsidRDefault="001B0B6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5241784" w:history="1">
            <w:r w:rsidR="00AE0899" w:rsidRPr="00F13E00">
              <w:rPr>
                <w:rStyle w:val="Hypertextovodkaz"/>
                <w:noProof/>
              </w:rPr>
              <w:t>Otázka 6: Co zvažujete při volbě bankovního ústavu pro vedení účtu obce?</w:t>
            </w:r>
            <w:r w:rsidR="00AE0899">
              <w:rPr>
                <w:noProof/>
                <w:webHidden/>
              </w:rPr>
              <w:tab/>
            </w:r>
            <w:r w:rsidR="00AE0899">
              <w:rPr>
                <w:noProof/>
                <w:webHidden/>
              </w:rPr>
              <w:fldChar w:fldCharType="begin"/>
            </w:r>
            <w:r w:rsidR="00AE0899">
              <w:rPr>
                <w:noProof/>
                <w:webHidden/>
              </w:rPr>
              <w:instrText xml:space="preserve"> PAGEREF _Toc465241784 \h </w:instrText>
            </w:r>
            <w:r w:rsidR="00AE0899">
              <w:rPr>
                <w:noProof/>
                <w:webHidden/>
              </w:rPr>
            </w:r>
            <w:r w:rsidR="00AE0899">
              <w:rPr>
                <w:noProof/>
                <w:webHidden/>
              </w:rPr>
              <w:fldChar w:fldCharType="separate"/>
            </w:r>
            <w:r w:rsidR="00AE0899">
              <w:rPr>
                <w:noProof/>
                <w:webHidden/>
              </w:rPr>
              <w:t>11</w:t>
            </w:r>
            <w:r w:rsidR="00AE0899">
              <w:rPr>
                <w:noProof/>
                <w:webHidden/>
              </w:rPr>
              <w:fldChar w:fldCharType="end"/>
            </w:r>
          </w:hyperlink>
        </w:p>
        <w:p w:rsidR="00AE0899" w:rsidRDefault="001B0B6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5241785" w:history="1">
            <w:r w:rsidR="00AE0899" w:rsidRPr="00F13E00">
              <w:rPr>
                <w:rStyle w:val="Hypertextovodkaz"/>
                <w:noProof/>
              </w:rPr>
              <w:t>Otázka 6: Jiný důvod, co obce zvažují při volbě bankovního ústavu pro vedení účtu obce?</w:t>
            </w:r>
            <w:r w:rsidR="00AE0899">
              <w:rPr>
                <w:noProof/>
                <w:webHidden/>
              </w:rPr>
              <w:tab/>
            </w:r>
            <w:r w:rsidR="00AE0899">
              <w:rPr>
                <w:noProof/>
                <w:webHidden/>
              </w:rPr>
              <w:fldChar w:fldCharType="begin"/>
            </w:r>
            <w:r w:rsidR="00AE0899">
              <w:rPr>
                <w:noProof/>
                <w:webHidden/>
              </w:rPr>
              <w:instrText xml:space="preserve"> PAGEREF _Toc465241785 \h </w:instrText>
            </w:r>
            <w:r w:rsidR="00AE0899">
              <w:rPr>
                <w:noProof/>
                <w:webHidden/>
              </w:rPr>
            </w:r>
            <w:r w:rsidR="00AE0899">
              <w:rPr>
                <w:noProof/>
                <w:webHidden/>
              </w:rPr>
              <w:fldChar w:fldCharType="separate"/>
            </w:r>
            <w:r w:rsidR="00AE0899">
              <w:rPr>
                <w:noProof/>
                <w:webHidden/>
              </w:rPr>
              <w:t>12</w:t>
            </w:r>
            <w:r w:rsidR="00AE0899">
              <w:rPr>
                <w:noProof/>
                <w:webHidden/>
              </w:rPr>
              <w:fldChar w:fldCharType="end"/>
            </w:r>
          </w:hyperlink>
        </w:p>
        <w:p w:rsidR="005B4548" w:rsidRDefault="005B4548">
          <w:r>
            <w:rPr>
              <w:b/>
              <w:bCs/>
            </w:rPr>
            <w:fldChar w:fldCharType="end"/>
          </w:r>
        </w:p>
      </w:sdtContent>
    </w:sdt>
    <w:p w:rsidR="005B4548" w:rsidRDefault="005B4548"/>
    <w:p w:rsidR="005B4548" w:rsidRDefault="005B4548">
      <w:pPr>
        <w:sectPr w:rsidR="005B454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72865" w:rsidRDefault="00172865">
      <w:r>
        <w:br w:type="page"/>
      </w:r>
    </w:p>
    <w:p w:rsidR="00172865" w:rsidRDefault="00172865" w:rsidP="00B46539">
      <w:pPr>
        <w:pStyle w:val="Nadpis1"/>
      </w:pPr>
      <w:bookmarkStart w:id="0" w:name="_Toc465241777"/>
      <w:r w:rsidRPr="00B46539">
        <w:lastRenderedPageBreak/>
        <w:t>Otázka 1: Má obec úspory na bankovních účtech?</w:t>
      </w:r>
      <w:bookmarkEnd w:id="0"/>
    </w:p>
    <w:p w:rsidR="00B46539" w:rsidRPr="00B46539" w:rsidRDefault="00B46539" w:rsidP="00B46539"/>
    <w:p w:rsidR="00172865" w:rsidRDefault="00172865" w:rsidP="00172865">
      <w:r>
        <w:rPr>
          <w:noProof/>
          <w:lang w:eastAsia="cs-CZ"/>
        </w:rPr>
        <w:drawing>
          <wp:inline distT="0" distB="0" distL="0" distR="0" wp14:anchorId="2A6E5587" wp14:editId="65D3F80E">
            <wp:extent cx="5760720" cy="3810674"/>
            <wp:effectExtent l="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865" w:rsidRDefault="00172865" w:rsidP="00172865"/>
    <w:p w:rsidR="00172865" w:rsidRDefault="00172865" w:rsidP="00172865">
      <w:pPr>
        <w:contextualSpacing/>
      </w:pPr>
      <w:r>
        <w:t>ANO:</w:t>
      </w:r>
      <w:r>
        <w:tab/>
      </w:r>
      <w:r>
        <w:tab/>
        <w:t>49 respondentů</w:t>
      </w:r>
    </w:p>
    <w:p w:rsidR="00172865" w:rsidRDefault="00172865" w:rsidP="00172865">
      <w:pPr>
        <w:contextualSpacing/>
      </w:pPr>
      <w:r>
        <w:t>NE:</w:t>
      </w:r>
      <w:r>
        <w:tab/>
      </w:r>
      <w:r>
        <w:tab/>
        <w:t>14 respondentů</w:t>
      </w:r>
    </w:p>
    <w:p w:rsidR="00172865" w:rsidRPr="00B46539" w:rsidRDefault="00172865" w:rsidP="00172865">
      <w:pPr>
        <w:contextualSpacing/>
        <w:rPr>
          <w:b/>
          <w:i/>
        </w:rPr>
      </w:pPr>
      <w:r w:rsidRPr="00B46539">
        <w:rPr>
          <w:b/>
          <w:i/>
        </w:rPr>
        <w:t>Celkem:</w:t>
      </w:r>
      <w:r w:rsidRPr="00B46539">
        <w:rPr>
          <w:b/>
          <w:i/>
        </w:rPr>
        <w:tab/>
        <w:t>63 respondentů</w:t>
      </w:r>
    </w:p>
    <w:p w:rsidR="00172865" w:rsidRDefault="00172865">
      <w:r>
        <w:br w:type="page"/>
      </w:r>
    </w:p>
    <w:p w:rsidR="00172865" w:rsidRDefault="00172865" w:rsidP="00B46539">
      <w:pPr>
        <w:pStyle w:val="Nadpis1"/>
      </w:pPr>
      <w:bookmarkStart w:id="1" w:name="_Toc465241778"/>
      <w:r>
        <w:lastRenderedPageBreak/>
        <w:t xml:space="preserve">Otázka 2: </w:t>
      </w:r>
      <w:r w:rsidRPr="00172865">
        <w:t>Proč má obec úspory na bankovních účtech?</w:t>
      </w:r>
      <w:bookmarkEnd w:id="1"/>
    </w:p>
    <w:p w:rsidR="00B46539" w:rsidRPr="00B46539" w:rsidRDefault="00B46539" w:rsidP="00B46539"/>
    <w:p w:rsidR="00172865" w:rsidRDefault="00172865">
      <w:r>
        <w:rPr>
          <w:noProof/>
          <w:lang w:eastAsia="cs-CZ"/>
        </w:rPr>
        <w:drawing>
          <wp:inline distT="0" distB="0" distL="0" distR="0" wp14:anchorId="0FE00D07" wp14:editId="21607427">
            <wp:extent cx="5760720" cy="3828435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01" w:rsidRDefault="008F2501" w:rsidP="008F2501">
      <w:pPr>
        <w:contextualSpacing/>
      </w:pPr>
      <w:r>
        <w:t>Čekání na dotace:</w:t>
      </w:r>
      <w:r>
        <w:tab/>
      </w:r>
      <w:r>
        <w:tab/>
      </w:r>
      <w:r>
        <w:tab/>
      </w:r>
      <w:r>
        <w:tab/>
      </w:r>
      <w:r>
        <w:tab/>
        <w:t>3 respondenti</w:t>
      </w:r>
    </w:p>
    <w:p w:rsidR="008F2501" w:rsidRDefault="008F2501" w:rsidP="008F2501">
      <w:pPr>
        <w:contextualSpacing/>
      </w:pPr>
      <w:r>
        <w:t>Rezerva v případě mimořádné události:</w:t>
      </w:r>
      <w:r>
        <w:tab/>
      </w:r>
      <w:r>
        <w:tab/>
      </w:r>
      <w:r>
        <w:tab/>
        <w:t>4 respondenti</w:t>
      </w:r>
    </w:p>
    <w:p w:rsidR="008F2501" w:rsidRDefault="008F2501" w:rsidP="008F2501">
      <w:pPr>
        <w:contextualSpacing/>
      </w:pPr>
      <w:r>
        <w:t>Příprava investiční akce anebo jiného většího výdaje:</w:t>
      </w:r>
      <w:r>
        <w:tab/>
        <w:t>39 respondentů</w:t>
      </w:r>
    </w:p>
    <w:p w:rsidR="008F2501" w:rsidRDefault="008F2501" w:rsidP="008F2501">
      <w:pPr>
        <w:contextualSpacing/>
      </w:pPr>
      <w:r>
        <w:t>Obec má dostatek peněz, proto odkládá:</w:t>
      </w:r>
      <w:r>
        <w:tab/>
      </w:r>
      <w:r>
        <w:tab/>
        <w:t>1 respondent</w:t>
      </w:r>
    </w:p>
    <w:p w:rsidR="008F2501" w:rsidRDefault="008F2501" w:rsidP="008F2501">
      <w:pPr>
        <w:contextualSpacing/>
      </w:pPr>
      <w:r>
        <w:t>Jiný důvod:</w:t>
      </w:r>
      <w:r>
        <w:tab/>
      </w:r>
      <w:r>
        <w:tab/>
      </w:r>
      <w:r>
        <w:tab/>
      </w:r>
      <w:r>
        <w:tab/>
      </w:r>
      <w:r>
        <w:tab/>
      </w:r>
      <w:r>
        <w:tab/>
        <w:t>2 respondenti</w:t>
      </w:r>
    </w:p>
    <w:p w:rsidR="005B4548" w:rsidRPr="005B4548" w:rsidRDefault="005B4548" w:rsidP="008F2501">
      <w:pPr>
        <w:contextualSpacing/>
        <w:rPr>
          <w:b/>
          <w:i/>
        </w:rPr>
      </w:pPr>
      <w:r w:rsidRPr="005B4548">
        <w:rPr>
          <w:b/>
          <w:i/>
        </w:rPr>
        <w:t>Celkem:</w:t>
      </w:r>
      <w:r w:rsidRPr="005B4548">
        <w:rPr>
          <w:b/>
          <w:i/>
        </w:rPr>
        <w:tab/>
      </w:r>
      <w:r w:rsidRPr="005B4548">
        <w:rPr>
          <w:b/>
          <w:i/>
        </w:rPr>
        <w:tab/>
      </w:r>
      <w:r w:rsidRPr="005B4548">
        <w:rPr>
          <w:b/>
          <w:i/>
        </w:rPr>
        <w:tab/>
      </w:r>
      <w:r w:rsidRPr="005B4548">
        <w:rPr>
          <w:b/>
          <w:i/>
        </w:rPr>
        <w:tab/>
      </w:r>
      <w:r w:rsidRPr="005B4548">
        <w:rPr>
          <w:b/>
          <w:i/>
        </w:rPr>
        <w:tab/>
      </w:r>
      <w:r w:rsidRPr="005B4548">
        <w:rPr>
          <w:b/>
          <w:i/>
        </w:rPr>
        <w:tab/>
        <w:t>49 respondentů</w:t>
      </w:r>
    </w:p>
    <w:p w:rsidR="00B46539" w:rsidRDefault="00172865" w:rsidP="00B46539">
      <w:pPr>
        <w:pStyle w:val="Nadpis1"/>
      </w:pPr>
      <w:r w:rsidRPr="00B46539">
        <w:rPr>
          <w:i/>
        </w:rPr>
        <w:br w:type="page"/>
      </w:r>
      <w:bookmarkStart w:id="2" w:name="_Toc465241779"/>
      <w:r w:rsidR="00B46539">
        <w:t xml:space="preserve">Otázka 2: Jiný důvod, proč </w:t>
      </w:r>
      <w:r w:rsidR="00B46539" w:rsidRPr="00172865">
        <w:t>má obec úspory na bankovních účtech?</w:t>
      </w:r>
      <w:bookmarkEnd w:id="2"/>
    </w:p>
    <w:p w:rsidR="00B46539" w:rsidRDefault="00B46539"/>
    <w:p w:rsidR="00B46539" w:rsidRPr="00B46539" w:rsidRDefault="00B46539">
      <w:pPr>
        <w:rPr>
          <w:b/>
        </w:rPr>
      </w:pPr>
      <w:r w:rsidRPr="00B46539">
        <w:rPr>
          <w:b/>
        </w:rPr>
        <w:t xml:space="preserve">Celkem respondentů: </w:t>
      </w:r>
      <w:r w:rsidRPr="00B46539">
        <w:rPr>
          <w:b/>
        </w:rPr>
        <w:tab/>
        <w:t>2</w:t>
      </w:r>
    </w:p>
    <w:p w:rsidR="00B46539" w:rsidRPr="00B46539" w:rsidRDefault="00B46539">
      <w:pPr>
        <w:rPr>
          <w:b/>
        </w:rPr>
      </w:pPr>
      <w:r w:rsidRPr="00B46539">
        <w:rPr>
          <w:b/>
        </w:rPr>
        <w:t>Důvody uvedené respondenty:</w:t>
      </w:r>
    </w:p>
    <w:p w:rsidR="00B46539" w:rsidRDefault="00B46539" w:rsidP="00B46539">
      <w:pPr>
        <w:pStyle w:val="Odstavecseseznamem"/>
        <w:numPr>
          <w:ilvl w:val="0"/>
          <w:numId w:val="1"/>
        </w:numPr>
      </w:pPr>
      <w:r>
        <w:t>Důvodů je víc: rezerva na mimořádné situace, příprava investičních akcí a s tím spojené čekání na dotace, plánované opravy neinvestičního charakteru.</w:t>
      </w:r>
    </w:p>
    <w:p w:rsidR="00B46539" w:rsidRDefault="00B46539" w:rsidP="00B46539">
      <w:pPr>
        <w:pStyle w:val="Odstavecseseznamem"/>
        <w:numPr>
          <w:ilvl w:val="0"/>
          <w:numId w:val="1"/>
        </w:numPr>
      </w:pPr>
      <w:r>
        <w:t>Čekání na dotace, rezerva pro mimořádné události, povinné spoření na obnovu vodohospodářské infrastruktury v budoucnu</w:t>
      </w:r>
      <w:r>
        <w:br w:type="page"/>
      </w:r>
    </w:p>
    <w:p w:rsidR="00172865" w:rsidRDefault="00172865" w:rsidP="00B46539">
      <w:pPr>
        <w:pStyle w:val="Nadpis1"/>
      </w:pPr>
      <w:bookmarkStart w:id="3" w:name="_Toc465241780"/>
      <w:r>
        <w:t xml:space="preserve">Otázka 3: </w:t>
      </w:r>
      <w:r w:rsidR="00975707" w:rsidRPr="00975707">
        <w:t>Uvažuje obec o zhodnocení části volných peněžních prostředků formou investování na finančních trzích?</w:t>
      </w:r>
      <w:bookmarkEnd w:id="3"/>
    </w:p>
    <w:p w:rsidR="00B46539" w:rsidRPr="00B46539" w:rsidRDefault="00B46539" w:rsidP="00B46539"/>
    <w:p w:rsidR="00172865" w:rsidRDefault="00975707">
      <w:r>
        <w:rPr>
          <w:noProof/>
          <w:lang w:eastAsia="cs-CZ"/>
        </w:rPr>
        <w:drawing>
          <wp:inline distT="0" distB="0" distL="0" distR="0" wp14:anchorId="00A9BEF6">
            <wp:extent cx="6389370" cy="423100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423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2865" w:rsidRDefault="00172865" w:rsidP="00172865">
      <w:pPr>
        <w:contextualSpacing/>
      </w:pPr>
      <w:r>
        <w:t>ANO:</w:t>
      </w:r>
      <w:r>
        <w:tab/>
      </w:r>
      <w:r>
        <w:tab/>
        <w:t>7 respondentů</w:t>
      </w:r>
    </w:p>
    <w:p w:rsidR="00172865" w:rsidRDefault="00172865" w:rsidP="00172865">
      <w:pPr>
        <w:contextualSpacing/>
      </w:pPr>
      <w:r>
        <w:t>NE:</w:t>
      </w:r>
      <w:r>
        <w:tab/>
      </w:r>
      <w:r>
        <w:tab/>
        <w:t>42 respondentů</w:t>
      </w:r>
    </w:p>
    <w:p w:rsidR="00172865" w:rsidRPr="00B46539" w:rsidRDefault="00172865" w:rsidP="00172865">
      <w:pPr>
        <w:contextualSpacing/>
        <w:rPr>
          <w:b/>
          <w:i/>
        </w:rPr>
      </w:pPr>
      <w:r w:rsidRPr="00B46539">
        <w:rPr>
          <w:b/>
          <w:i/>
        </w:rPr>
        <w:t>Celkem:</w:t>
      </w:r>
      <w:r w:rsidRPr="00B46539">
        <w:rPr>
          <w:b/>
          <w:i/>
        </w:rPr>
        <w:tab/>
        <w:t>49 respondentů</w:t>
      </w:r>
    </w:p>
    <w:p w:rsidR="00172865" w:rsidRDefault="00172865">
      <w:r>
        <w:br w:type="page"/>
      </w:r>
    </w:p>
    <w:p w:rsidR="00172865" w:rsidRDefault="00172865" w:rsidP="00B46539">
      <w:pPr>
        <w:pStyle w:val="Nadpis1"/>
        <w:rPr>
          <w:rFonts w:eastAsiaTheme="minorHAnsi"/>
        </w:rPr>
      </w:pPr>
      <w:bookmarkStart w:id="4" w:name="_Toc465241781"/>
      <w:r>
        <w:t xml:space="preserve">Otázka 4: </w:t>
      </w:r>
      <w:r w:rsidRPr="00172865">
        <w:rPr>
          <w:rFonts w:eastAsiaTheme="minorHAnsi"/>
        </w:rPr>
        <w:t>Proč obec neuvažuje o investování?</w:t>
      </w:r>
      <w:bookmarkEnd w:id="4"/>
    </w:p>
    <w:p w:rsidR="00B46539" w:rsidRPr="00B46539" w:rsidRDefault="00B46539" w:rsidP="00B46539"/>
    <w:p w:rsidR="008F2501" w:rsidRDefault="008F2501">
      <w:r>
        <w:rPr>
          <w:noProof/>
          <w:lang w:eastAsia="cs-CZ"/>
        </w:rPr>
        <w:drawing>
          <wp:inline distT="0" distB="0" distL="0" distR="0" wp14:anchorId="005A2386" wp14:editId="1D116FCC">
            <wp:extent cx="5760000" cy="3831144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831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501" w:rsidRDefault="008F2501" w:rsidP="008F2501">
      <w:pPr>
        <w:contextualSpacing/>
      </w:pPr>
      <w:r>
        <w:t>Neznáme dostatečně fungování finančních trhů</w:t>
      </w:r>
      <w:r>
        <w:tab/>
      </w:r>
      <w:r>
        <w:tab/>
      </w:r>
      <w:r>
        <w:tab/>
      </w:r>
      <w:r>
        <w:tab/>
      </w:r>
      <w:r>
        <w:tab/>
        <w:t>0 respondentů</w:t>
      </w:r>
    </w:p>
    <w:p w:rsidR="008F2501" w:rsidRDefault="008F2501" w:rsidP="00AE0899">
      <w:pPr>
        <w:contextualSpacing/>
      </w:pPr>
      <w:r>
        <w:t>Tento způsob zhodnocení volných peněžních prostředků je příliš riskantní</w:t>
      </w:r>
      <w:r>
        <w:tab/>
        <w:t>24 respondentů</w:t>
      </w:r>
    </w:p>
    <w:p w:rsidR="008F2501" w:rsidRDefault="008F2501" w:rsidP="00AE0899">
      <w:pPr>
        <w:contextualSpacing/>
      </w:pPr>
      <w:r>
        <w:t>Nemáme potřebné znalosti a chybí nám kvalitní poradenství</w:t>
      </w:r>
      <w:r>
        <w:tab/>
      </w:r>
      <w:r>
        <w:tab/>
      </w:r>
      <w:r>
        <w:tab/>
        <w:t>4 respondenti</w:t>
      </w:r>
    </w:p>
    <w:p w:rsidR="008F2501" w:rsidRDefault="008F2501" w:rsidP="008F2501">
      <w:pPr>
        <w:contextualSpacing/>
      </w:pPr>
      <w:r>
        <w:t>Jiný důvod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respondentů</w:t>
      </w:r>
    </w:p>
    <w:p w:rsidR="00B46539" w:rsidRDefault="008F2501" w:rsidP="008F2501">
      <w:pPr>
        <w:contextualSpacing/>
        <w:rPr>
          <w:b/>
          <w:i/>
        </w:rPr>
      </w:pPr>
      <w:r w:rsidRPr="00B46539">
        <w:rPr>
          <w:b/>
          <w:i/>
        </w:rPr>
        <w:t>Celkem</w:t>
      </w:r>
      <w:r w:rsidRPr="00B46539">
        <w:rPr>
          <w:b/>
          <w:i/>
        </w:rPr>
        <w:tab/>
      </w:r>
      <w:r w:rsidRPr="00B46539">
        <w:rPr>
          <w:b/>
          <w:i/>
        </w:rPr>
        <w:tab/>
      </w:r>
      <w:r w:rsidRPr="00B46539">
        <w:rPr>
          <w:b/>
          <w:i/>
        </w:rPr>
        <w:tab/>
      </w:r>
      <w:r w:rsidRPr="00B46539">
        <w:rPr>
          <w:b/>
          <w:i/>
        </w:rPr>
        <w:tab/>
      </w:r>
      <w:r w:rsidRPr="00B46539">
        <w:rPr>
          <w:b/>
          <w:i/>
        </w:rPr>
        <w:tab/>
      </w:r>
      <w:r w:rsidRPr="00B46539">
        <w:rPr>
          <w:b/>
          <w:i/>
        </w:rPr>
        <w:tab/>
      </w:r>
      <w:r w:rsidRPr="00B46539">
        <w:rPr>
          <w:b/>
          <w:i/>
        </w:rPr>
        <w:tab/>
      </w:r>
      <w:r w:rsidRPr="00B46539">
        <w:rPr>
          <w:b/>
          <w:i/>
        </w:rPr>
        <w:tab/>
      </w:r>
      <w:r w:rsidRPr="00B46539">
        <w:rPr>
          <w:b/>
          <w:i/>
        </w:rPr>
        <w:tab/>
      </w:r>
      <w:r w:rsidRPr="00B46539">
        <w:rPr>
          <w:b/>
          <w:i/>
        </w:rPr>
        <w:tab/>
        <w:t>41 respondentů</w:t>
      </w:r>
    </w:p>
    <w:p w:rsidR="00B46539" w:rsidRDefault="00B46539">
      <w:pPr>
        <w:rPr>
          <w:b/>
          <w:i/>
        </w:rPr>
      </w:pPr>
      <w:r>
        <w:rPr>
          <w:b/>
          <w:i/>
        </w:rPr>
        <w:br w:type="page"/>
      </w:r>
    </w:p>
    <w:p w:rsidR="00B46539" w:rsidRDefault="00B46539" w:rsidP="00B46539">
      <w:pPr>
        <w:pStyle w:val="Nadpis1"/>
      </w:pPr>
      <w:bookmarkStart w:id="5" w:name="_Toc465241782"/>
      <w:r>
        <w:t>Otázka 4: Jiný důvod, proč obec neuvažuje o investování?</w:t>
      </w:r>
      <w:bookmarkEnd w:id="5"/>
      <w:r>
        <w:t xml:space="preserve"> </w:t>
      </w:r>
    </w:p>
    <w:p w:rsidR="00B46539" w:rsidRDefault="00B46539" w:rsidP="00B46539"/>
    <w:p w:rsidR="00B46539" w:rsidRPr="00B46539" w:rsidRDefault="00B46539" w:rsidP="00B46539">
      <w:pPr>
        <w:rPr>
          <w:b/>
        </w:rPr>
      </w:pPr>
      <w:r w:rsidRPr="00B46539">
        <w:rPr>
          <w:b/>
        </w:rPr>
        <w:t xml:space="preserve">Celkem respondentů: </w:t>
      </w:r>
      <w:r w:rsidRPr="00B46539">
        <w:rPr>
          <w:b/>
        </w:rPr>
        <w:tab/>
      </w:r>
      <w:r>
        <w:rPr>
          <w:b/>
        </w:rPr>
        <w:t>13</w:t>
      </w:r>
    </w:p>
    <w:p w:rsidR="00B46539" w:rsidRPr="00B46539" w:rsidRDefault="00B46539" w:rsidP="00B46539">
      <w:pPr>
        <w:rPr>
          <w:b/>
        </w:rPr>
      </w:pPr>
      <w:r w:rsidRPr="00B46539">
        <w:rPr>
          <w:b/>
        </w:rPr>
        <w:t>Důvody uvedené respondenty:</w:t>
      </w:r>
    </w:p>
    <w:p w:rsidR="00B46539" w:rsidRDefault="00B46539" w:rsidP="00B46539">
      <w:pPr>
        <w:pStyle w:val="Odstavecseseznamem"/>
        <w:numPr>
          <w:ilvl w:val="0"/>
          <w:numId w:val="2"/>
        </w:numPr>
      </w:pPr>
      <w:r>
        <w:t>Protože je lepší investovat do dotačně podpořených akcí.</w:t>
      </w:r>
    </w:p>
    <w:p w:rsidR="00B46539" w:rsidRDefault="00B46539" w:rsidP="00B46539">
      <w:pPr>
        <w:pStyle w:val="Odstavecseseznamem"/>
        <w:numPr>
          <w:ilvl w:val="0"/>
          <w:numId w:val="2"/>
        </w:numPr>
      </w:pPr>
      <w:r>
        <w:t>Finanční trh je nestabilním a obec potřebuje pro svůj rozvoj a investice volné prostředku, ke kterým se může kdykoliv dostat</w:t>
      </w:r>
    </w:p>
    <w:p w:rsidR="00B46539" w:rsidRDefault="00B46539" w:rsidP="00B46539">
      <w:pPr>
        <w:pStyle w:val="Odstavecseseznamem"/>
        <w:numPr>
          <w:ilvl w:val="0"/>
          <w:numId w:val="2"/>
        </w:numPr>
      </w:pPr>
      <w:r>
        <w:t>Příliš krátké období</w:t>
      </w:r>
    </w:p>
    <w:p w:rsidR="00B46539" w:rsidRDefault="00B46539" w:rsidP="00B46539">
      <w:pPr>
        <w:pStyle w:val="Odstavecseseznamem"/>
        <w:numPr>
          <w:ilvl w:val="0"/>
          <w:numId w:val="2"/>
        </w:numPr>
      </w:pPr>
      <w:r>
        <w:t>Na investice finanční prostředky nemáme</w:t>
      </w:r>
    </w:p>
    <w:p w:rsidR="00B46539" w:rsidRDefault="00B46539" w:rsidP="00B46539">
      <w:pPr>
        <w:pStyle w:val="Odstavecseseznamem"/>
        <w:numPr>
          <w:ilvl w:val="0"/>
          <w:numId w:val="2"/>
        </w:numPr>
      </w:pPr>
      <w:r>
        <w:t>Obec projekčně a administrativně připravuje finančně náročné investiční akce, které částečně mohou být spolufinancovány z dotací (rekonstrukce VO, autobusová zastávka a chodník, atd.) případně nebudou předmětem dotací (rekonstrukce části kanalizace pod rekonstruovaným chodníkem, místní komunikace, základní školy, atd.). Proto se nás otázka spekulace s finančními prostředky obce na finančních trzích netýká. Spíše budeme nuceni využít možností získání úvěru pro financování připravovaných akcí.</w:t>
      </w:r>
    </w:p>
    <w:p w:rsidR="00B46539" w:rsidRDefault="00B46539" w:rsidP="00B46539">
      <w:pPr>
        <w:pStyle w:val="Odstavecseseznamem"/>
        <w:numPr>
          <w:ilvl w:val="0"/>
          <w:numId w:val="2"/>
        </w:numPr>
      </w:pPr>
      <w:r>
        <w:t>Okamžitá likvidita takto zhodnocovaných prostředků není vždy možná při zachování výnosu z finančních prostředků</w:t>
      </w:r>
    </w:p>
    <w:p w:rsidR="00B46539" w:rsidRDefault="00B46539" w:rsidP="00B46539">
      <w:pPr>
        <w:pStyle w:val="Odstavecseseznamem"/>
        <w:numPr>
          <w:ilvl w:val="0"/>
          <w:numId w:val="2"/>
        </w:numPr>
      </w:pPr>
      <w:r>
        <w:t>Jedná se o prostředky, které na účtech neleží dlouhodobě, jsou připraveny na investiční akce, které se připravují, a proto se nevyčerpají v jednom kalendářním roce. Např. se jedná o zůstatek ke konci roku, protože stejně jako průběžně chodí od státu výnosy z daní, obec musí mít prostředky na průběžné financování. Není možné jeden rok v prosinci dojet do nuly a v lednu s nulou začít. Prostředky, které bychom mohli někam dlouhodobě uložit a nechat zhodnocovat volné nemáme.</w:t>
      </w:r>
    </w:p>
    <w:p w:rsidR="00B46539" w:rsidRDefault="00B46539" w:rsidP="00B46539">
      <w:pPr>
        <w:pStyle w:val="Odstavecseseznamem"/>
        <w:numPr>
          <w:ilvl w:val="0"/>
          <w:numId w:val="2"/>
        </w:numPr>
      </w:pPr>
      <w:r>
        <w:t>Úspory budou použity na vybudování vodovodu a chodníků v následujících letech</w:t>
      </w:r>
    </w:p>
    <w:p w:rsidR="00B46539" w:rsidRDefault="00B46539" w:rsidP="00B46539">
      <w:pPr>
        <w:pStyle w:val="Odstavecseseznamem"/>
        <w:numPr>
          <w:ilvl w:val="0"/>
          <w:numId w:val="2"/>
        </w:numPr>
      </w:pPr>
      <w:r>
        <w:t>Obci byla přidělena dotace od GŘ HZS ČR - MV na stavbu nové hasičské zbrojnice a obec šetří na 50 % podíl spolufinancování, což jsou pro obec s 300 obyvateli značné finanční prostředky a obec se nechce zadlužit.</w:t>
      </w:r>
    </w:p>
    <w:p w:rsidR="00B46539" w:rsidRDefault="00B46539" w:rsidP="00B46539">
      <w:pPr>
        <w:pStyle w:val="Odstavecseseznamem"/>
        <w:numPr>
          <w:ilvl w:val="0"/>
          <w:numId w:val="2"/>
        </w:numPr>
      </w:pPr>
      <w:r>
        <w:t>Plán rozvoje obce - průběžné plnění</w:t>
      </w:r>
    </w:p>
    <w:p w:rsidR="00B46539" w:rsidRDefault="00B46539" w:rsidP="00B46539">
      <w:pPr>
        <w:pStyle w:val="Odstavecseseznamem"/>
        <w:numPr>
          <w:ilvl w:val="0"/>
          <w:numId w:val="2"/>
        </w:numPr>
      </w:pPr>
      <w:r>
        <w:t>Příprava finančně náročné investiční akce.</w:t>
      </w:r>
    </w:p>
    <w:p w:rsidR="00B46539" w:rsidRDefault="00B46539" w:rsidP="00B46539">
      <w:pPr>
        <w:pStyle w:val="Odstavecseseznamem"/>
        <w:numPr>
          <w:ilvl w:val="0"/>
          <w:numId w:val="2"/>
        </w:numPr>
      </w:pPr>
      <w:r>
        <w:t>Na investování nemáme volné zdroje, 80 % zdrojů je blokováno ke splácení úvěrů a zbývajících 20 % je připraveno jako spoluúčasti k žádaným dotačním titulům a na předfinancování dotačních titulů.</w:t>
      </w:r>
    </w:p>
    <w:p w:rsidR="00493448" w:rsidRDefault="00B46539" w:rsidP="00B46539">
      <w:pPr>
        <w:pStyle w:val="Odstavecseseznamem"/>
        <w:numPr>
          <w:ilvl w:val="0"/>
          <w:numId w:val="2"/>
        </w:numPr>
      </w:pPr>
      <w:r>
        <w:t>Složitost ve vysvětlení výhod investic na finančních trzích pro zastupitele, kteří rozhodují</w:t>
      </w:r>
    </w:p>
    <w:p w:rsidR="00AE0899" w:rsidRDefault="00AE0899" w:rsidP="00493448"/>
    <w:p w:rsidR="00AE0899" w:rsidRDefault="00AE0899" w:rsidP="00AE0899">
      <w:r w:rsidRPr="00493448">
        <w:rPr>
          <w:b/>
        </w:rPr>
        <w:t xml:space="preserve">Souhrn důvodů do </w:t>
      </w:r>
      <w:r>
        <w:rPr>
          <w:b/>
        </w:rPr>
        <w:t>zvolených</w:t>
      </w:r>
      <w:r w:rsidRPr="00493448">
        <w:rPr>
          <w:b/>
        </w:rPr>
        <w:t xml:space="preserve"> kategorií</w:t>
      </w:r>
      <w: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7572"/>
      </w:tblGrid>
      <w:tr w:rsidR="00AE0899" w:rsidRPr="00493448" w:rsidTr="00D964CC">
        <w:trPr>
          <w:trHeight w:val="527"/>
        </w:trPr>
        <w:tc>
          <w:tcPr>
            <w:tcW w:w="1671" w:type="dxa"/>
          </w:tcPr>
          <w:p w:rsidR="00AE0899" w:rsidRPr="00493448" w:rsidRDefault="00AE0899" w:rsidP="00D964CC">
            <w:r w:rsidRPr="00493448">
              <w:t xml:space="preserve">9 respondentů </w:t>
            </w:r>
          </w:p>
        </w:tc>
        <w:tc>
          <w:tcPr>
            <w:tcW w:w="7572" w:type="dxa"/>
          </w:tcPr>
          <w:p w:rsidR="00AE0899" w:rsidRPr="00493448" w:rsidRDefault="00AE0899" w:rsidP="00D964CC">
            <w:r w:rsidRPr="00493448">
              <w:t>Obec nemá dostatek finančních prostředků pro investování na finančních trzích (z důvodu alokace finančních prostředků na plánované/připravené investičních akcí či splácení úvěrů)</w:t>
            </w:r>
          </w:p>
        </w:tc>
      </w:tr>
      <w:tr w:rsidR="00AE0899" w:rsidRPr="00493448" w:rsidTr="00D964CC">
        <w:trPr>
          <w:trHeight w:val="527"/>
        </w:trPr>
        <w:tc>
          <w:tcPr>
            <w:tcW w:w="1671" w:type="dxa"/>
          </w:tcPr>
          <w:p w:rsidR="00AE0899" w:rsidRPr="00493448" w:rsidRDefault="00AE0899" w:rsidP="00D964CC">
            <w:r w:rsidRPr="00493448">
              <w:t>2 respondenti</w:t>
            </w:r>
          </w:p>
        </w:tc>
        <w:tc>
          <w:tcPr>
            <w:tcW w:w="7572" w:type="dxa"/>
          </w:tcPr>
          <w:p w:rsidR="00AE0899" w:rsidRPr="00493448" w:rsidRDefault="00AE0899" w:rsidP="00D964CC">
            <w:r w:rsidRPr="00493448">
              <w:t>Problematická likvidita (dostat se k finančním prostředkům v případě vzniku naléhavé situace)</w:t>
            </w:r>
          </w:p>
        </w:tc>
      </w:tr>
      <w:tr w:rsidR="00AE0899" w:rsidRPr="00493448" w:rsidTr="00D964CC">
        <w:trPr>
          <w:trHeight w:val="527"/>
        </w:trPr>
        <w:tc>
          <w:tcPr>
            <w:tcW w:w="1671" w:type="dxa"/>
          </w:tcPr>
          <w:p w:rsidR="00AE0899" w:rsidRPr="00493448" w:rsidRDefault="00AE0899" w:rsidP="00D964CC">
            <w:r w:rsidRPr="00493448">
              <w:t>1 respondent</w:t>
            </w:r>
          </w:p>
        </w:tc>
        <w:tc>
          <w:tcPr>
            <w:tcW w:w="7572" w:type="dxa"/>
          </w:tcPr>
          <w:p w:rsidR="00AE0899" w:rsidRPr="00493448" w:rsidRDefault="00AE0899" w:rsidP="00D964CC">
            <w:r w:rsidRPr="00493448">
              <w:t>Nedostatečné znalosti a obavy zastupitelů obce</w:t>
            </w:r>
          </w:p>
        </w:tc>
      </w:tr>
      <w:tr w:rsidR="00AE0899" w:rsidRPr="00493448" w:rsidTr="00D964CC">
        <w:trPr>
          <w:trHeight w:val="527"/>
        </w:trPr>
        <w:tc>
          <w:tcPr>
            <w:tcW w:w="1671" w:type="dxa"/>
          </w:tcPr>
          <w:p w:rsidR="00AE0899" w:rsidRPr="00493448" w:rsidRDefault="00AE0899" w:rsidP="00D964CC">
            <w:r w:rsidRPr="00493448">
              <w:t>1 respondent</w:t>
            </w:r>
          </w:p>
        </w:tc>
        <w:tc>
          <w:tcPr>
            <w:tcW w:w="7572" w:type="dxa"/>
          </w:tcPr>
          <w:p w:rsidR="00AE0899" w:rsidRPr="00493448" w:rsidRDefault="00AE0899" w:rsidP="00D964CC">
            <w:r w:rsidRPr="00493448">
              <w:t xml:space="preserve"> Příliš krátké období</w:t>
            </w:r>
          </w:p>
        </w:tc>
      </w:tr>
    </w:tbl>
    <w:p w:rsidR="00AE0899" w:rsidRDefault="00AE0899" w:rsidP="00AE0899">
      <w:r>
        <w:rPr>
          <w:noProof/>
          <w:lang w:eastAsia="cs-CZ"/>
        </w:rPr>
        <w:drawing>
          <wp:inline distT="0" distB="0" distL="0" distR="0" wp14:anchorId="734CF8C2" wp14:editId="6AF01AB8">
            <wp:extent cx="5760000" cy="3803548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803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2865" w:rsidRPr="00B46539" w:rsidRDefault="00172865" w:rsidP="00493448">
      <w:r w:rsidRPr="00B46539">
        <w:br w:type="page"/>
      </w:r>
    </w:p>
    <w:p w:rsidR="00172865" w:rsidRDefault="00172865" w:rsidP="00B46539">
      <w:pPr>
        <w:pStyle w:val="Nadpis1"/>
      </w:pPr>
      <w:bookmarkStart w:id="6" w:name="_Toc465241783"/>
      <w:r>
        <w:t xml:space="preserve">Otázka 5: </w:t>
      </w:r>
      <w:r w:rsidRPr="00172865">
        <w:t>Využíváte ke zhodnocení finančních prostředků nákup cizích směnek?</w:t>
      </w:r>
      <w:bookmarkEnd w:id="6"/>
    </w:p>
    <w:p w:rsidR="00B46539" w:rsidRPr="00B46539" w:rsidRDefault="00B46539" w:rsidP="00B46539"/>
    <w:p w:rsidR="00172865" w:rsidRDefault="00172865">
      <w:r>
        <w:rPr>
          <w:noProof/>
          <w:lang w:eastAsia="cs-CZ"/>
        </w:rPr>
        <w:drawing>
          <wp:inline distT="0" distB="0" distL="0" distR="0" wp14:anchorId="40FAADB7" wp14:editId="6BE72E14">
            <wp:extent cx="5760000" cy="3810831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810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2865" w:rsidRDefault="00172865" w:rsidP="00172865">
      <w:pPr>
        <w:contextualSpacing/>
      </w:pPr>
      <w:r>
        <w:t>ANO:</w:t>
      </w:r>
      <w:r>
        <w:tab/>
      </w:r>
      <w:r>
        <w:tab/>
        <w:t>0 respondentů</w:t>
      </w:r>
    </w:p>
    <w:p w:rsidR="00172865" w:rsidRDefault="00172865" w:rsidP="00172865">
      <w:pPr>
        <w:contextualSpacing/>
      </w:pPr>
      <w:r>
        <w:t>NE:</w:t>
      </w:r>
      <w:r>
        <w:tab/>
      </w:r>
      <w:r>
        <w:tab/>
        <w:t>63 respondentů</w:t>
      </w:r>
    </w:p>
    <w:p w:rsidR="00172865" w:rsidRPr="00B46539" w:rsidRDefault="00172865" w:rsidP="00172865">
      <w:pPr>
        <w:contextualSpacing/>
        <w:rPr>
          <w:b/>
          <w:i/>
        </w:rPr>
      </w:pPr>
      <w:r w:rsidRPr="00B46539">
        <w:rPr>
          <w:b/>
          <w:i/>
        </w:rPr>
        <w:t>Celkem:</w:t>
      </w:r>
      <w:r w:rsidRPr="00B46539">
        <w:rPr>
          <w:b/>
          <w:i/>
        </w:rPr>
        <w:tab/>
        <w:t>63 respondentů</w:t>
      </w:r>
    </w:p>
    <w:p w:rsidR="00172865" w:rsidRDefault="00172865">
      <w:r>
        <w:br w:type="page"/>
      </w:r>
    </w:p>
    <w:p w:rsidR="00172865" w:rsidRDefault="00172865" w:rsidP="00B46539">
      <w:pPr>
        <w:pStyle w:val="Nadpis1"/>
      </w:pPr>
      <w:bookmarkStart w:id="7" w:name="_Toc465241784"/>
      <w:r>
        <w:t xml:space="preserve">Otázka 6: </w:t>
      </w:r>
      <w:r w:rsidRPr="00172865">
        <w:t>Co zvažujete při volbě bankovního ústavu pro vedení účtu obce</w:t>
      </w:r>
      <w:r>
        <w:t>?</w:t>
      </w:r>
      <w:bookmarkEnd w:id="7"/>
    </w:p>
    <w:p w:rsidR="00B46539" w:rsidRPr="00B46539" w:rsidRDefault="00B46539" w:rsidP="00B46539"/>
    <w:p w:rsidR="00172865" w:rsidRDefault="00172865" w:rsidP="00172865">
      <w:r>
        <w:rPr>
          <w:noProof/>
          <w:lang w:eastAsia="cs-CZ"/>
        </w:rPr>
        <w:drawing>
          <wp:inline distT="0" distB="0" distL="0" distR="0" wp14:anchorId="1EDFA4FC" wp14:editId="04C92ACC">
            <wp:extent cx="5760000" cy="3827467"/>
            <wp:effectExtent l="0" t="0" r="0" b="190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827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501" w:rsidRDefault="008F2501" w:rsidP="008F2501">
      <w:pPr>
        <w:contextualSpacing/>
      </w:pPr>
      <w:r>
        <w:t>Výši obratu banky</w:t>
      </w:r>
      <w:r w:rsidR="00B46539">
        <w:tab/>
      </w:r>
      <w:r w:rsidR="00B46539">
        <w:tab/>
      </w:r>
      <w:r w:rsidR="00B46539">
        <w:tab/>
        <w:t>1 respondent</w:t>
      </w:r>
    </w:p>
    <w:p w:rsidR="008F2501" w:rsidRDefault="008F2501" w:rsidP="008F2501">
      <w:pPr>
        <w:contextualSpacing/>
      </w:pPr>
      <w:r>
        <w:t>Výši nabízených úrokových výnosů</w:t>
      </w:r>
      <w:r w:rsidR="00B46539">
        <w:tab/>
        <w:t>25 respondentů</w:t>
      </w:r>
    </w:p>
    <w:p w:rsidR="008F2501" w:rsidRDefault="008F2501" w:rsidP="008F2501">
      <w:pPr>
        <w:contextualSpacing/>
      </w:pPr>
      <w:r>
        <w:t>Vlastnickou strukturu</w:t>
      </w:r>
      <w:r w:rsidR="00B46539">
        <w:tab/>
      </w:r>
      <w:r w:rsidR="00B46539">
        <w:tab/>
      </w:r>
      <w:r w:rsidR="00B46539">
        <w:tab/>
        <w:t>13 respondentů</w:t>
      </w:r>
    </w:p>
    <w:p w:rsidR="008F2501" w:rsidRDefault="008F2501" w:rsidP="008F2501">
      <w:pPr>
        <w:contextualSpacing/>
      </w:pPr>
      <w:r>
        <w:t>Jiný důvod</w:t>
      </w:r>
      <w:r w:rsidR="00B46539">
        <w:tab/>
      </w:r>
      <w:r w:rsidR="00B46539">
        <w:tab/>
      </w:r>
      <w:r w:rsidR="00B46539">
        <w:tab/>
      </w:r>
      <w:r w:rsidR="00B46539">
        <w:tab/>
        <w:t>24 respondentů</w:t>
      </w:r>
    </w:p>
    <w:p w:rsidR="00B46539" w:rsidRDefault="00B46539" w:rsidP="008F2501">
      <w:pPr>
        <w:contextualSpacing/>
        <w:rPr>
          <w:b/>
          <w:i/>
        </w:rPr>
      </w:pPr>
      <w:r w:rsidRPr="00B46539">
        <w:rPr>
          <w:b/>
          <w:i/>
        </w:rPr>
        <w:t>Celkem</w:t>
      </w:r>
      <w:r w:rsidRPr="00B46539">
        <w:rPr>
          <w:b/>
          <w:i/>
        </w:rPr>
        <w:tab/>
      </w:r>
      <w:r w:rsidRPr="00B46539">
        <w:rPr>
          <w:b/>
          <w:i/>
        </w:rPr>
        <w:tab/>
      </w:r>
      <w:r w:rsidRPr="00B46539">
        <w:rPr>
          <w:b/>
          <w:i/>
        </w:rPr>
        <w:tab/>
      </w:r>
      <w:r w:rsidRPr="00B46539">
        <w:rPr>
          <w:b/>
          <w:i/>
        </w:rPr>
        <w:tab/>
      </w:r>
      <w:r w:rsidRPr="00B46539">
        <w:rPr>
          <w:b/>
          <w:i/>
        </w:rPr>
        <w:tab/>
        <w:t>63 respondentů</w:t>
      </w:r>
    </w:p>
    <w:p w:rsidR="00B46539" w:rsidRDefault="00B46539">
      <w:pPr>
        <w:rPr>
          <w:b/>
          <w:i/>
        </w:rPr>
      </w:pPr>
      <w:r>
        <w:rPr>
          <w:b/>
          <w:i/>
        </w:rPr>
        <w:br w:type="page"/>
      </w:r>
    </w:p>
    <w:p w:rsidR="00B46539" w:rsidRDefault="00B46539" w:rsidP="00B46539">
      <w:pPr>
        <w:pStyle w:val="Nadpis1"/>
      </w:pPr>
      <w:bookmarkStart w:id="8" w:name="_Toc465241785"/>
      <w:r>
        <w:t>Otázka 6: Jiný důvod, co obce zvažují při volbě bankovního ústavu pro vedení účtu obce?</w:t>
      </w:r>
      <w:bookmarkEnd w:id="8"/>
    </w:p>
    <w:p w:rsidR="00B46539" w:rsidRDefault="00B46539" w:rsidP="00B46539">
      <w:pPr>
        <w:rPr>
          <w:b/>
        </w:rPr>
      </w:pPr>
    </w:p>
    <w:p w:rsidR="00B46539" w:rsidRPr="00B46539" w:rsidRDefault="00B46539" w:rsidP="00B46539">
      <w:pPr>
        <w:rPr>
          <w:b/>
        </w:rPr>
      </w:pPr>
      <w:r w:rsidRPr="00B46539">
        <w:rPr>
          <w:b/>
        </w:rPr>
        <w:t xml:space="preserve">Celkem respondentů: </w:t>
      </w:r>
      <w:r w:rsidRPr="00B46539">
        <w:rPr>
          <w:b/>
        </w:rPr>
        <w:tab/>
      </w:r>
      <w:r>
        <w:rPr>
          <w:b/>
        </w:rPr>
        <w:t>22</w:t>
      </w:r>
    </w:p>
    <w:p w:rsidR="00B46539" w:rsidRPr="00B46539" w:rsidRDefault="00B46539" w:rsidP="00B46539">
      <w:pPr>
        <w:rPr>
          <w:b/>
        </w:rPr>
      </w:pPr>
      <w:r w:rsidRPr="00B46539">
        <w:rPr>
          <w:b/>
        </w:rPr>
        <w:t>Důvody uvedené respondenty: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Dostupnost banky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Dostupnost banky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Flexibilita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Jsme líní vysou</w:t>
      </w:r>
      <w:bookmarkStart w:id="9" w:name="_GoBack"/>
      <w:bookmarkEnd w:id="9"/>
      <w:r>
        <w:t>těžit jinou banku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Dostupnost a spolehlivost bankovního ústavu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Banku s běžným účtem máme od počátku existence organizace stále stejnou, neboť máme elektronické bankovnictví, platby SIPA, daňové výnosy z Fu atd.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Spolehlivost, důvěryhodnost, snadnou dostupnost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Dobrá spolupráce v minulosti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Účet je zaveden</w:t>
      </w:r>
      <w:r w:rsidR="001B0B6E">
        <w:t>,</w:t>
      </w:r>
      <w:r>
        <w:t xml:space="preserve"> a když není důvod ho měnit, proč ho měnit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Tradice a dostupnost banky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Pobočka banky ve městě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Poskytované služby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Poskytované služby, blízká dostupnost banky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Výborná spolupráce s naším bankovním ústavem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Důvěra ve stabilní bankovní ústav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Vázanost běžného účtu na úvěr u bankovního ústavu.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Setrvačnost, pohodlí, dostupnost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Bankovní ústav neměníme.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Důvěryhodnost a velikost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Naše banka je zavedena již léta a bez problémů fungujeme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Soubor celkové kvality služeb a chování se ke klientovi; reference; stabilita na trhu; jednající osobnosti a jejich kvalita; soubor nabízených produktů; speciální péče o klienty a poradenství; zhodnocení prostředků a další kritéria definovaná výběrovým řízením.</w:t>
      </w:r>
    </w:p>
    <w:p w:rsidR="00B46539" w:rsidRDefault="00B46539" w:rsidP="005B4548">
      <w:pPr>
        <w:pStyle w:val="Odstavecseseznamem"/>
        <w:numPr>
          <w:ilvl w:val="0"/>
          <w:numId w:val="3"/>
        </w:numPr>
      </w:pPr>
      <w:r>
        <w:t>Velikost banky, jistotu, dostupnost v místě působení ÚSC a jejich nabídku služeb</w:t>
      </w:r>
    </w:p>
    <w:p w:rsidR="00493448" w:rsidRDefault="00493448" w:rsidP="00493448"/>
    <w:p w:rsidR="00AE0899" w:rsidRDefault="00AE0899" w:rsidP="00AE0899">
      <w:r w:rsidRPr="00493448">
        <w:rPr>
          <w:b/>
        </w:rPr>
        <w:t xml:space="preserve">Souhrn důvodů do </w:t>
      </w:r>
      <w:r>
        <w:rPr>
          <w:b/>
        </w:rPr>
        <w:t>zvolených</w:t>
      </w:r>
      <w:r w:rsidRPr="00493448">
        <w:rPr>
          <w:b/>
        </w:rPr>
        <w:t xml:space="preserve"> kategorií</w:t>
      </w:r>
      <w:r>
        <w:t>:</w:t>
      </w:r>
    </w:p>
    <w:p w:rsidR="00AE0899" w:rsidRDefault="00AE0899" w:rsidP="00AE0899">
      <w:r>
        <w:t xml:space="preserve">9 respondentů </w:t>
      </w:r>
      <w:r>
        <w:tab/>
      </w:r>
      <w:r>
        <w:tab/>
        <w:t xml:space="preserve">Dostupnost banky </w:t>
      </w:r>
    </w:p>
    <w:p w:rsidR="00AE0899" w:rsidRDefault="00AE0899" w:rsidP="00AE0899">
      <w:r>
        <w:t xml:space="preserve">6 respondentů </w:t>
      </w:r>
      <w:r>
        <w:tab/>
      </w:r>
      <w:r>
        <w:tab/>
        <w:t xml:space="preserve">Setrvačnost a pohodlí </w:t>
      </w:r>
    </w:p>
    <w:p w:rsidR="00AE0899" w:rsidRDefault="00AE0899" w:rsidP="00AE0899">
      <w:r>
        <w:t xml:space="preserve">5 respondentů </w:t>
      </w:r>
      <w:r>
        <w:tab/>
      </w:r>
      <w:r>
        <w:tab/>
        <w:t xml:space="preserve">Důvěra/důvěryhodnost </w:t>
      </w:r>
    </w:p>
    <w:p w:rsidR="00AE0899" w:rsidRDefault="00AE0899" w:rsidP="00AE0899">
      <w:r>
        <w:t xml:space="preserve">4 respondenti </w:t>
      </w:r>
      <w:r>
        <w:tab/>
      </w:r>
      <w:r>
        <w:tab/>
        <w:t xml:space="preserve">Poskytované služby (rozsah nabídky a kvalita) </w:t>
      </w:r>
    </w:p>
    <w:p w:rsidR="00AE0899" w:rsidRDefault="00AE0899" w:rsidP="00AE0899">
      <w:r>
        <w:t>3 respondenti</w:t>
      </w:r>
      <w:r>
        <w:tab/>
      </w:r>
      <w:r>
        <w:tab/>
        <w:t xml:space="preserve">Kvalita spolupráce/chování ke klientovi </w:t>
      </w:r>
    </w:p>
    <w:p w:rsidR="00AE0899" w:rsidRDefault="00AE0899" w:rsidP="00AE0899">
      <w:r>
        <w:t xml:space="preserve">3 respondenti </w:t>
      </w:r>
      <w:r>
        <w:tab/>
      </w:r>
      <w:r>
        <w:tab/>
        <w:t>Spolehlivost</w:t>
      </w:r>
    </w:p>
    <w:p w:rsidR="00AE0899" w:rsidRDefault="00AE0899" w:rsidP="00AE0899">
      <w:r>
        <w:t xml:space="preserve">2 respondenti </w:t>
      </w:r>
      <w:r>
        <w:tab/>
      </w:r>
      <w:r>
        <w:tab/>
        <w:t xml:space="preserve">Velikost bankovního ústavu </w:t>
      </w:r>
    </w:p>
    <w:p w:rsidR="00AE0899" w:rsidRDefault="00AE0899" w:rsidP="00AE0899">
      <w:r>
        <w:t xml:space="preserve">1 respondent </w:t>
      </w:r>
      <w:r>
        <w:tab/>
      </w:r>
      <w:r>
        <w:tab/>
        <w:t xml:space="preserve">Vazba účtu na úvěr </w:t>
      </w:r>
    </w:p>
    <w:p w:rsidR="00AE0899" w:rsidRDefault="00AE0899" w:rsidP="00AE0899">
      <w:r>
        <w:t xml:space="preserve">1 respondent </w:t>
      </w:r>
      <w:r>
        <w:tab/>
      </w:r>
      <w:r>
        <w:tab/>
        <w:t xml:space="preserve">Tradice </w:t>
      </w:r>
    </w:p>
    <w:p w:rsidR="00AE0899" w:rsidRDefault="00AE0899" w:rsidP="00AE0899">
      <w:r>
        <w:t xml:space="preserve">1 respondent </w:t>
      </w:r>
      <w:r>
        <w:tab/>
      </w:r>
      <w:r>
        <w:tab/>
        <w:t xml:space="preserve">Flexibilita </w:t>
      </w:r>
    </w:p>
    <w:p w:rsidR="00493448" w:rsidRDefault="00493448" w:rsidP="00493448"/>
    <w:p w:rsidR="00AE0899" w:rsidRDefault="00AE0899" w:rsidP="00493448">
      <w:r>
        <w:rPr>
          <w:noProof/>
          <w:lang w:eastAsia="cs-CZ"/>
        </w:rPr>
        <w:drawing>
          <wp:inline distT="0" distB="0" distL="0" distR="0" wp14:anchorId="523668A4">
            <wp:extent cx="6188075" cy="4438015"/>
            <wp:effectExtent l="0" t="0" r="3175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44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3448" w:rsidRPr="00B46539" w:rsidRDefault="00493448" w:rsidP="00493448"/>
    <w:sectPr w:rsidR="00493448" w:rsidRPr="00B46539" w:rsidSect="005B4548">
      <w:footerReference w:type="defaul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5B9" w:rsidRDefault="00E915B9" w:rsidP="005B4548">
      <w:pPr>
        <w:spacing w:after="0" w:line="240" w:lineRule="auto"/>
      </w:pPr>
      <w:r>
        <w:separator/>
      </w:r>
    </w:p>
  </w:endnote>
  <w:endnote w:type="continuationSeparator" w:id="0">
    <w:p w:rsidR="00E915B9" w:rsidRDefault="00E915B9" w:rsidP="005B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4528839"/>
      <w:docPartObj>
        <w:docPartGallery w:val="Page Numbers (Bottom of Page)"/>
        <w:docPartUnique/>
      </w:docPartObj>
    </w:sdtPr>
    <w:sdtEndPr/>
    <w:sdtContent>
      <w:p w:rsidR="005B4548" w:rsidRDefault="005B45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B6E">
          <w:rPr>
            <w:noProof/>
          </w:rPr>
          <w:t>13</w:t>
        </w:r>
        <w:r>
          <w:fldChar w:fldCharType="end"/>
        </w:r>
      </w:p>
    </w:sdtContent>
  </w:sdt>
  <w:p w:rsidR="005B4548" w:rsidRDefault="005B45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5B9" w:rsidRDefault="00E915B9" w:rsidP="005B4548">
      <w:pPr>
        <w:spacing w:after="0" w:line="240" w:lineRule="auto"/>
      </w:pPr>
      <w:r>
        <w:separator/>
      </w:r>
    </w:p>
  </w:footnote>
  <w:footnote w:type="continuationSeparator" w:id="0">
    <w:p w:rsidR="00E915B9" w:rsidRDefault="00E915B9" w:rsidP="005B4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D7D39"/>
    <w:multiLevelType w:val="hybridMultilevel"/>
    <w:tmpl w:val="ABB0E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2472F"/>
    <w:multiLevelType w:val="hybridMultilevel"/>
    <w:tmpl w:val="C3008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A4BD2"/>
    <w:multiLevelType w:val="hybridMultilevel"/>
    <w:tmpl w:val="891A3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65"/>
    <w:rsid w:val="00172865"/>
    <w:rsid w:val="001B0B6E"/>
    <w:rsid w:val="00493448"/>
    <w:rsid w:val="005B4548"/>
    <w:rsid w:val="007D4F7B"/>
    <w:rsid w:val="00845E2B"/>
    <w:rsid w:val="008F2501"/>
    <w:rsid w:val="00975707"/>
    <w:rsid w:val="00AE0899"/>
    <w:rsid w:val="00B46539"/>
    <w:rsid w:val="00BC3574"/>
    <w:rsid w:val="00E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44797-07BD-4083-A1DA-59BA7CC5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65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728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728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86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7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4653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465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B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4548"/>
  </w:style>
  <w:style w:type="paragraph" w:styleId="Zpat">
    <w:name w:val="footer"/>
    <w:basedOn w:val="Normln"/>
    <w:link w:val="ZpatChar"/>
    <w:uiPriority w:val="99"/>
    <w:unhideWhenUsed/>
    <w:rsid w:val="005B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4548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B4548"/>
    <w:pPr>
      <w:outlineLvl w:val="9"/>
    </w:pPr>
    <w:rPr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B4548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5B454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9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A436-66A0-4ECE-A42B-AF04175C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1069</Words>
  <Characters>6308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Cach Jakub</dc:creator>
  <cp:lastModifiedBy>Chládková Jana</cp:lastModifiedBy>
  <cp:revision>2</cp:revision>
  <dcterms:created xsi:type="dcterms:W3CDTF">2016-10-26T11:42:00Z</dcterms:created>
  <dcterms:modified xsi:type="dcterms:W3CDTF">2016-10-26T11:42:00Z</dcterms:modified>
</cp:coreProperties>
</file>