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C41C7C">
      <w:pPr>
        <w:spacing w:line="26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695DAC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677EFA" w:rsidRDefault="00EA4162" w:rsidP="00695DAC">
      <w:pPr>
        <w:pStyle w:val="Zhlav"/>
        <w:spacing w:line="280" w:lineRule="atLeast"/>
        <w:jc w:val="both"/>
        <w:rPr>
          <w:rFonts w:ascii="Arial" w:hAnsi="Arial" w:cs="Arial"/>
          <w:bCs/>
          <w:color w:val="1F497D" w:themeColor="text2"/>
          <w:sz w:val="26"/>
          <w:szCs w:val="26"/>
        </w:rPr>
      </w:pPr>
      <w:r w:rsidRPr="00677EFA">
        <w:rPr>
          <w:rFonts w:ascii="Arial" w:hAnsi="Arial" w:cs="Arial"/>
          <w:b/>
          <w:color w:val="1F497D" w:themeColor="text2"/>
          <w:sz w:val="26"/>
          <w:szCs w:val="26"/>
        </w:rPr>
        <w:t xml:space="preserve">Pokud by MŠMT samosprávám naslouchalo ohledně dvouletých dětí, nemusel by </w:t>
      </w:r>
      <w:r w:rsidR="001879F9">
        <w:rPr>
          <w:rFonts w:ascii="Arial" w:hAnsi="Arial" w:cs="Arial"/>
          <w:b/>
          <w:color w:val="1F497D" w:themeColor="text2"/>
          <w:sz w:val="26"/>
          <w:szCs w:val="26"/>
        </w:rPr>
        <w:t>novelu školského</w:t>
      </w:r>
      <w:r w:rsidRPr="00677EFA">
        <w:rPr>
          <w:rFonts w:ascii="Arial" w:hAnsi="Arial" w:cs="Arial"/>
          <w:b/>
          <w:color w:val="1F497D" w:themeColor="text2"/>
          <w:sz w:val="26"/>
          <w:szCs w:val="26"/>
        </w:rPr>
        <w:t xml:space="preserve"> zákon</w:t>
      </w:r>
      <w:r w:rsidR="001879F9">
        <w:rPr>
          <w:rFonts w:ascii="Arial" w:hAnsi="Arial" w:cs="Arial"/>
          <w:b/>
          <w:color w:val="1F497D" w:themeColor="text2"/>
          <w:sz w:val="26"/>
          <w:szCs w:val="26"/>
        </w:rPr>
        <w:t>a</w:t>
      </w:r>
      <w:r w:rsidRPr="00677EFA">
        <w:rPr>
          <w:rFonts w:ascii="Arial" w:hAnsi="Arial" w:cs="Arial"/>
          <w:b/>
          <w:color w:val="1F497D" w:themeColor="text2"/>
          <w:sz w:val="26"/>
          <w:szCs w:val="26"/>
        </w:rPr>
        <w:t xml:space="preserve"> vetovat prezident </w:t>
      </w:r>
    </w:p>
    <w:p w:rsidR="008B4860" w:rsidRPr="00677EFA" w:rsidRDefault="008B4860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B4860" w:rsidRPr="00677EFA" w:rsidRDefault="00015992" w:rsidP="00695DAC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E77A9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F425DE" w:rsidRPr="00677EFA">
        <w:rPr>
          <w:rFonts w:ascii="Arial" w:hAnsi="Arial" w:cs="Arial"/>
          <w:bCs/>
          <w:color w:val="000000" w:themeColor="text1"/>
          <w:sz w:val="20"/>
          <w:szCs w:val="20"/>
        </w:rPr>
        <w:t>. května</w:t>
      </w:r>
      <w:r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2016</w:t>
      </w:r>
      <w:r w:rsidR="00784308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A4162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EA4162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Svaz měst a o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bcí ČR 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(SMO ČR) 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vnímá, že je třeba zlepšit</w:t>
      </w:r>
      <w:r w:rsid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situaci v tuzemském</w:t>
      </w:r>
      <w:r w:rsidR="00EA4162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školství. 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Snahou samospráv pak</w:t>
      </w:r>
      <w:r w:rsidR="00817D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rozhodně není sabotovat práci M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inisterstva ško</w:t>
      </w:r>
      <w:r w:rsidR="000B78CC">
        <w:rPr>
          <w:rFonts w:ascii="Arial" w:hAnsi="Arial" w:cs="Arial"/>
          <w:b/>
          <w:bCs/>
          <w:color w:val="000000" w:themeColor="text1"/>
          <w:sz w:val="20"/>
          <w:szCs w:val="20"/>
        </w:rPr>
        <w:t>lství, mládeže a tělovýchovy (MŠ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MT)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ani </w:t>
      </w:r>
      <w:r w:rsidR="00D354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otázku společného vzdělávání. </w:t>
      </w:r>
      <w:r w:rsid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Nelze však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mlčet v případě, že </w:t>
      </w:r>
      <w:r w:rsidR="00784546">
        <w:rPr>
          <w:rFonts w:ascii="Arial" w:hAnsi="Arial" w:cs="Arial"/>
          <w:b/>
          <w:bCs/>
          <w:color w:val="000000" w:themeColor="text1"/>
          <w:sz w:val="20"/>
          <w:szCs w:val="20"/>
        </w:rPr>
        <w:t>návrh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>na změn</w:t>
      </w:r>
      <w:r w:rsidR="00784546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vzdělávací</w:t>
      </w:r>
      <w:r w:rsidR="00784546">
        <w:rPr>
          <w:rFonts w:ascii="Arial" w:hAnsi="Arial" w:cs="Arial"/>
          <w:b/>
          <w:bCs/>
          <w:color w:val="000000" w:themeColor="text1"/>
          <w:sz w:val="20"/>
          <w:szCs w:val="20"/>
        </w:rPr>
        <w:t>ho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systém</w:t>
      </w:r>
      <w:r w:rsidR="004657F2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nebyl předem projednán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 magistráty a radnicemi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neodpovíd</w:t>
      </w:r>
      <w:r w:rsidR="00784546">
        <w:rPr>
          <w:rFonts w:ascii="Arial" w:hAnsi="Arial" w:cs="Arial"/>
          <w:b/>
          <w:bCs/>
          <w:color w:val="000000" w:themeColor="text1"/>
          <w:sz w:val="20"/>
          <w:szCs w:val="20"/>
        </w:rPr>
        <w:t>á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reálným možnostem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815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všech 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měst a obcí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Tak tomu </w:t>
      </w:r>
      <w:r w:rsid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bohužel 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bylo u záměru </w:t>
      </w:r>
      <w:r w:rsid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zajistit </w:t>
      </w:r>
      <w:r w:rsidR="007815AF">
        <w:rPr>
          <w:rFonts w:ascii="Arial" w:hAnsi="Arial" w:cs="Arial"/>
          <w:b/>
          <w:bCs/>
          <w:color w:val="000000" w:themeColor="text1"/>
          <w:sz w:val="20"/>
          <w:szCs w:val="20"/>
        </w:rPr>
        <w:t>nárokov</w:t>
      </w:r>
      <w:r w:rsidR="00EB78D0">
        <w:rPr>
          <w:rFonts w:ascii="Arial" w:hAnsi="Arial" w:cs="Arial"/>
          <w:b/>
          <w:bCs/>
          <w:color w:val="000000" w:themeColor="text1"/>
          <w:sz w:val="20"/>
          <w:szCs w:val="20"/>
        </w:rPr>
        <w:t>é</w:t>
      </w:r>
      <w:r w:rsidR="007815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předškolní </w:t>
      </w:r>
      <w:r w:rsidR="00EB78D0">
        <w:rPr>
          <w:rFonts w:ascii="Arial" w:hAnsi="Arial" w:cs="Arial"/>
          <w:b/>
          <w:bCs/>
          <w:color w:val="000000" w:themeColor="text1"/>
          <w:sz w:val="20"/>
          <w:szCs w:val="20"/>
        </w:rPr>
        <w:t>vzdělávání</w:t>
      </w:r>
      <w:r w:rsidR="00EB78D0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 dvouleté děti. Do 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novely 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školského zákona se dostal poslaneckou iniciativou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</w:t>
      </w:r>
      <w:r w:rsidR="00784546">
        <w:rPr>
          <w:rFonts w:ascii="Arial" w:hAnsi="Arial" w:cs="Arial"/>
          <w:b/>
          <w:bCs/>
          <w:color w:val="000000" w:themeColor="text1"/>
          <w:sz w:val="20"/>
          <w:szCs w:val="20"/>
        </w:rPr>
        <w:t>MŠMT</w:t>
      </w:r>
      <w:r w:rsidR="00BF5BB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si situaci nenechal</w:t>
      </w:r>
      <w:r w:rsidR="00BF5BB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vysvětlit. Prezident Miloš </w:t>
      </w:r>
      <w:r w:rsidR="00EC42AD">
        <w:rPr>
          <w:rFonts w:ascii="Arial" w:hAnsi="Arial" w:cs="Arial"/>
          <w:b/>
          <w:bCs/>
          <w:color w:val="000000" w:themeColor="text1"/>
          <w:sz w:val="20"/>
          <w:szCs w:val="20"/>
        </w:rPr>
        <w:t>Zeman naštěstí ano, a tak normu</w:t>
      </w:r>
      <w:r w:rsidR="00AB6D1E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 základě dopisu SMO ČR vetoval.</w:t>
      </w:r>
      <w:r w:rsidR="00D5176F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AB6D1E" w:rsidRPr="00677EFA" w:rsidRDefault="00AB6D1E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021F3" w:rsidRDefault="009E4C42" w:rsidP="00695DAC">
      <w:pPr>
        <w:spacing w:line="280" w:lineRule="atLeas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>Povinnost zajistit</w:t>
      </w: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>ředškolní docházku</w:t>
      </w: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pro dvouleté děti v novele 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>školského zákona původně nebyla</w:t>
      </w: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jednalo se o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>posl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>a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>necký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pozměňovací návrh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>, nepřijatelný přílepek,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schválený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>ve třetím čtení</w:t>
      </w: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. Ten s námi však nikdo nekonzultoval, přestože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obce a města 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>zřizují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>mateřské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škol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y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>a musí zajistit naplňování zákona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>,“</w:t>
      </w:r>
      <w:r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MŠMT jsme upozorňovali, že povinnost zajistit 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>předškolní vzdělávání pro dvouleté děti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už od roku 2020 není v silách 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mnohých 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>měst a o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>bcí. Mimo jiné proto, že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na to 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nemají 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>finanční prostředky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 evropských fondů </w:t>
      </w:r>
      <w:r w:rsidR="000021F3" w:rsidRPr="00677EFA">
        <w:rPr>
          <w:rFonts w:ascii="Arial" w:hAnsi="Arial" w:cs="Arial"/>
          <w:bCs/>
          <w:i/>
          <w:color w:val="000000" w:themeColor="text1"/>
          <w:sz w:val="20"/>
          <w:szCs w:val="20"/>
        </w:rPr>
        <w:t>l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ze 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>peníze</w:t>
      </w:r>
      <w:r w:rsidR="00196485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čerpat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>pouze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 zvyšování 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stávající 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>kapacity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>mateřských škol</w:t>
      </w:r>
      <w:r w:rsidR="007815A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nikoliv na 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>zřízení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zcela nových kapacit tam, kde nyní žádné nejsou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>. N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avíc ani z národních zdrojů 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nebude 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>v budoucnu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podporováno zvyšování kapacit </w:t>
      </w:r>
      <w:r w:rsidR="00784546">
        <w:rPr>
          <w:rFonts w:ascii="Arial" w:hAnsi="Arial" w:cs="Arial"/>
          <w:bCs/>
          <w:i/>
          <w:color w:val="000000" w:themeColor="text1"/>
          <w:sz w:val="20"/>
          <w:szCs w:val="20"/>
        </w:rPr>
        <w:t>mateřských škol</w:t>
      </w:r>
      <w:r w:rsidR="007734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</w:t>
      </w:r>
      <w:r w:rsidR="00A10F0A">
        <w:rPr>
          <w:rFonts w:ascii="Arial" w:hAnsi="Arial" w:cs="Arial"/>
          <w:bCs/>
          <w:i/>
          <w:color w:val="000000" w:themeColor="text1"/>
          <w:sz w:val="20"/>
          <w:szCs w:val="20"/>
        </w:rPr>
        <w:t>jak Svaz</w:t>
      </w:r>
      <w:r w:rsidR="007670F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nedávno informovalo přímo MŠMT</w:t>
      </w:r>
      <w:r w:rsidR="00695DA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. 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>Odmítám,</w:t>
      </w:r>
      <w:r w:rsidR="00695DA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aby </w:t>
      </w:r>
      <w:r w:rsidR="00695DAC">
        <w:rPr>
          <w:rFonts w:ascii="Arial" w:hAnsi="Arial" w:cs="Arial"/>
          <w:bCs/>
          <w:i/>
          <w:color w:val="000000" w:themeColor="text1"/>
          <w:sz w:val="20"/>
          <w:szCs w:val="20"/>
        </w:rPr>
        <w:t>v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láda nebo </w:t>
      </w:r>
      <w:r w:rsidR="00695DAC">
        <w:rPr>
          <w:rFonts w:ascii="Arial" w:hAnsi="Arial" w:cs="Arial"/>
          <w:bCs/>
          <w:i/>
          <w:color w:val="000000" w:themeColor="text1"/>
          <w:sz w:val="20"/>
          <w:szCs w:val="20"/>
        </w:rPr>
        <w:t>p</w:t>
      </w:r>
      <w:r w:rsidR="00D35439">
        <w:rPr>
          <w:rFonts w:ascii="Arial" w:hAnsi="Arial" w:cs="Arial"/>
          <w:bCs/>
          <w:i/>
          <w:color w:val="000000" w:themeColor="text1"/>
          <w:sz w:val="20"/>
          <w:szCs w:val="20"/>
        </w:rPr>
        <w:t>arlament zavazoval územní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samosprávy novými povinnostmi s neg</w:t>
      </w:r>
      <w:r w:rsidR="00D35439">
        <w:rPr>
          <w:rFonts w:ascii="Arial" w:hAnsi="Arial" w:cs="Arial"/>
          <w:bCs/>
          <w:i/>
          <w:color w:val="000000" w:themeColor="text1"/>
          <w:sz w:val="20"/>
          <w:szCs w:val="20"/>
        </w:rPr>
        <w:t>ativním dopadem do rozpočtu obcí</w:t>
      </w:r>
      <w:r w:rsidR="00FC713A">
        <w:rPr>
          <w:rFonts w:ascii="Arial" w:hAnsi="Arial" w:cs="Arial"/>
          <w:bCs/>
          <w:i/>
          <w:color w:val="000000" w:themeColor="text1"/>
          <w:sz w:val="20"/>
          <w:szCs w:val="20"/>
        </w:rPr>
        <w:t>, které nejsou věcně prodiskutovány a na nichž není všeobecná shoda. Takový vrchnostenský přístup je v rozporu s ústavně garantovaným právem obcí na samosprávu.</w:t>
      </w:r>
      <w:r w:rsidR="00695DAC">
        <w:rPr>
          <w:rFonts w:ascii="Arial" w:hAnsi="Arial" w:cs="Arial"/>
          <w:bCs/>
          <w:i/>
          <w:color w:val="000000" w:themeColor="text1"/>
          <w:sz w:val="20"/>
          <w:szCs w:val="20"/>
        </w:rPr>
        <w:t>“</w:t>
      </w:r>
    </w:p>
    <w:p w:rsidR="00FC713A" w:rsidRDefault="00FC713A" w:rsidP="00695DAC">
      <w:pPr>
        <w:spacing w:line="280" w:lineRule="atLeast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:rsidR="00FC713A" w:rsidRPr="00695DAC" w:rsidRDefault="00FC713A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95DAC">
        <w:rPr>
          <w:rFonts w:ascii="Arial" w:hAnsi="Arial" w:cs="Arial"/>
          <w:bCs/>
          <w:color w:val="000000" w:themeColor="text1"/>
          <w:sz w:val="20"/>
          <w:szCs w:val="20"/>
        </w:rPr>
        <w:t xml:space="preserve">Starostové se právem ptají, co bude s nově vybudovanými kapacitami školek po roce 2020, když </w:t>
      </w:r>
      <w:r w:rsidR="00695DAC" w:rsidRPr="00695DAC">
        <w:rPr>
          <w:rFonts w:ascii="Arial" w:hAnsi="Arial" w:cs="Arial"/>
          <w:bCs/>
          <w:color w:val="000000" w:themeColor="text1"/>
          <w:sz w:val="20"/>
          <w:szCs w:val="20"/>
        </w:rPr>
        <w:t>je zřejmé</w:t>
      </w:r>
      <w:r w:rsidRPr="00695DAC">
        <w:rPr>
          <w:rFonts w:ascii="Arial" w:hAnsi="Arial" w:cs="Arial"/>
          <w:bCs/>
          <w:color w:val="000000" w:themeColor="text1"/>
          <w:sz w:val="20"/>
          <w:szCs w:val="20"/>
        </w:rPr>
        <w:t>, že demografická křivka klesá. Jak</w:t>
      </w:r>
      <w:r w:rsidR="00695DAC" w:rsidRPr="00695DAC">
        <w:rPr>
          <w:rFonts w:ascii="Arial" w:hAnsi="Arial" w:cs="Arial"/>
          <w:bCs/>
          <w:color w:val="000000" w:themeColor="text1"/>
          <w:sz w:val="20"/>
          <w:szCs w:val="20"/>
        </w:rPr>
        <w:t>á</w:t>
      </w:r>
      <w:r w:rsidRPr="00695DAC">
        <w:rPr>
          <w:rFonts w:ascii="Arial" w:hAnsi="Arial" w:cs="Arial"/>
          <w:bCs/>
          <w:color w:val="000000" w:themeColor="text1"/>
          <w:sz w:val="20"/>
          <w:szCs w:val="20"/>
        </w:rPr>
        <w:t xml:space="preserve"> náplň </w:t>
      </w:r>
      <w:r w:rsidR="00695DAC" w:rsidRPr="00695DAC">
        <w:rPr>
          <w:rFonts w:ascii="Arial" w:hAnsi="Arial" w:cs="Arial"/>
          <w:bCs/>
          <w:color w:val="000000" w:themeColor="text1"/>
          <w:sz w:val="20"/>
          <w:szCs w:val="20"/>
        </w:rPr>
        <w:t xml:space="preserve">se </w:t>
      </w:r>
      <w:r w:rsidRPr="00695DAC">
        <w:rPr>
          <w:rFonts w:ascii="Arial" w:hAnsi="Arial" w:cs="Arial"/>
          <w:bCs/>
          <w:color w:val="000000" w:themeColor="text1"/>
          <w:sz w:val="20"/>
          <w:szCs w:val="20"/>
        </w:rPr>
        <w:t xml:space="preserve">pro tyto nově budované prostory bude hledat. </w:t>
      </w:r>
      <w:bookmarkStart w:id="0" w:name="_GoBack"/>
      <w:bookmarkEnd w:id="0"/>
    </w:p>
    <w:p w:rsidR="00677EFA" w:rsidRPr="00677EFA" w:rsidRDefault="00677EFA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77EFA" w:rsidRPr="00677EFA" w:rsidRDefault="007670FB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Protože ministerstvo</w:t>
      </w:r>
      <w:r w:rsidR="008545B4">
        <w:rPr>
          <w:rFonts w:ascii="Arial" w:hAnsi="Arial" w:cs="Arial"/>
          <w:bCs/>
          <w:color w:val="000000" w:themeColor="text1"/>
          <w:sz w:val="20"/>
          <w:szCs w:val="20"/>
        </w:rPr>
        <w:t xml:space="preserve"> důvodné připomínky Svazu měst a obcí ČR nevzalo na vědomí, organizace hájící zájmy samospráv n</w:t>
      </w:r>
      <w:r w:rsidR="000021F3" w:rsidRPr="00677EFA">
        <w:rPr>
          <w:rFonts w:ascii="Arial" w:hAnsi="Arial" w:cs="Arial"/>
          <w:bCs/>
          <w:color w:val="000000" w:themeColor="text1"/>
          <w:sz w:val="20"/>
          <w:szCs w:val="20"/>
        </w:rPr>
        <w:t>a problematickou situaci upozornil</w:t>
      </w:r>
      <w:r w:rsidR="008545B4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0021F3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prezidenta republiky</w:t>
      </w:r>
      <w:r w:rsidR="00677EFA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Miloše Zemana</w:t>
      </w:r>
      <w:r w:rsidR="000021F3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. V dopise </w:t>
      </w:r>
      <w:r w:rsidR="000021F3" w:rsidRPr="00677EFA">
        <w:rPr>
          <w:rFonts w:ascii="Arial" w:hAnsi="Arial" w:cs="Arial"/>
          <w:b/>
          <w:bCs/>
          <w:color w:val="000000" w:themeColor="text1"/>
          <w:sz w:val="20"/>
          <w:szCs w:val="20"/>
        </w:rPr>
        <w:t>výkonného ředitele Dana Jiránka</w:t>
      </w:r>
      <w:r w:rsidR="000021F3" w:rsidRPr="00677EFA">
        <w:rPr>
          <w:rFonts w:ascii="Arial" w:hAnsi="Arial" w:cs="Arial"/>
          <w:bCs/>
          <w:color w:val="000000" w:themeColor="text1"/>
          <w:sz w:val="20"/>
          <w:szCs w:val="20"/>
        </w:rPr>
        <w:t xml:space="preserve"> mimo jiné stojí: </w:t>
      </w:r>
    </w:p>
    <w:p w:rsidR="00677EFA" w:rsidRPr="00677EFA" w:rsidRDefault="00677EFA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77EFA" w:rsidRPr="00677EFA" w:rsidRDefault="00196485" w:rsidP="00695DAC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="00677EFA" w:rsidRPr="00677EFA">
        <w:rPr>
          <w:rFonts w:ascii="Arial" w:hAnsi="Arial" w:cs="Arial"/>
          <w:i/>
          <w:sz w:val="20"/>
          <w:szCs w:val="20"/>
        </w:rPr>
        <w:t xml:space="preserve">Novela ve znění schváleném Senátem bude mít dalekosáhlé dopady do společnosti i významné finanční i administrativně - organizační dopady na obce a města. Nově se totiž kromě povinné předškolní docházky od 5 let, zavádí nárok na přijetí dvouletých dětí od roku 2020 </w:t>
      </w:r>
      <w:r w:rsidR="000021F3" w:rsidRPr="00677EFA">
        <w:rPr>
          <w:rFonts w:ascii="Arial" w:hAnsi="Arial" w:cs="Arial"/>
          <w:i/>
          <w:sz w:val="20"/>
          <w:szCs w:val="20"/>
        </w:rPr>
        <w:t>a také povinnost stanovení školských spádových obvodů pro mateřské školy</w:t>
      </w:r>
      <w:r w:rsidR="00677EFA" w:rsidRPr="00677EFA">
        <w:rPr>
          <w:rFonts w:ascii="Arial" w:hAnsi="Arial" w:cs="Arial"/>
          <w:i/>
          <w:sz w:val="20"/>
          <w:szCs w:val="20"/>
        </w:rPr>
        <w:t xml:space="preserve">… což </w:t>
      </w:r>
      <w:r w:rsidR="000021F3" w:rsidRPr="00677EFA">
        <w:rPr>
          <w:rFonts w:ascii="Arial" w:hAnsi="Arial" w:cs="Arial"/>
          <w:i/>
          <w:sz w:val="20"/>
          <w:szCs w:val="20"/>
        </w:rPr>
        <w:t xml:space="preserve">je problém nejen prstence kolem Prahy, Brna, Liberce, ale v jednotlivých případech i obcí a měst v celé republice. </w:t>
      </w:r>
      <w:r w:rsidR="00784546" w:rsidRPr="00A10F0A">
        <w:rPr>
          <w:rFonts w:ascii="Arial" w:hAnsi="Arial" w:cs="Arial"/>
          <w:i/>
          <w:sz w:val="20"/>
          <w:szCs w:val="20"/>
        </w:rPr>
        <w:t>Postiženy pak budou obce, které budovaly kapacitu mateřských škol k zajištění potřeb svých občanů, ve prospěch okolních obcí, které budou uměle přičleněny do jejich školského spádového obvodu, aniž by jim byla zákonem stanovena povinnost se na zajištění kapacity podílet</w:t>
      </w:r>
      <w:r>
        <w:rPr>
          <w:rFonts w:ascii="Arial" w:hAnsi="Arial" w:cs="Arial"/>
          <w:i/>
          <w:sz w:val="20"/>
          <w:szCs w:val="20"/>
        </w:rPr>
        <w:t>.</w:t>
      </w:r>
      <w:r w:rsidR="00A10F0A">
        <w:rPr>
          <w:rFonts w:ascii="Arial" w:hAnsi="Arial" w:cs="Arial"/>
          <w:i/>
          <w:sz w:val="20"/>
          <w:szCs w:val="20"/>
        </w:rPr>
        <w:t>“</w:t>
      </w:r>
      <w:r w:rsidR="00784546">
        <w:t xml:space="preserve"> </w:t>
      </w:r>
    </w:p>
    <w:p w:rsidR="00784546" w:rsidRDefault="00784546" w:rsidP="00695DAC">
      <w:pPr>
        <w:spacing w:line="280" w:lineRule="atLeast"/>
        <w:rPr>
          <w:rFonts w:ascii="Arial" w:hAnsi="Arial" w:cs="Arial"/>
          <w:sz w:val="20"/>
          <w:szCs w:val="20"/>
        </w:rPr>
      </w:pPr>
    </w:p>
    <w:p w:rsidR="00784546" w:rsidRDefault="00784546" w:rsidP="00695DAC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právním předpisu chce vedení Svazu měst a obcí ČR s představiteli MŠMT ještě jednat. Současná emotivní vyjádření vedení resortu v</w:t>
      </w:r>
      <w:r w:rsidR="00A10F0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médiích</w:t>
      </w:r>
      <w:r w:rsidR="00A10F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lze považovat za poněkud neš</w:t>
      </w:r>
      <w:r w:rsidR="00A10F0A">
        <w:rPr>
          <w:rFonts w:ascii="Arial" w:hAnsi="Arial" w:cs="Arial"/>
          <w:sz w:val="20"/>
          <w:szCs w:val="20"/>
        </w:rPr>
        <w:t>ťastná</w:t>
      </w:r>
      <w:r>
        <w:rPr>
          <w:rFonts w:ascii="Arial" w:hAnsi="Arial" w:cs="Arial"/>
          <w:sz w:val="20"/>
          <w:szCs w:val="20"/>
        </w:rPr>
        <w:t xml:space="preserve">. </w:t>
      </w:r>
      <w:r w:rsidR="00677EFA" w:rsidRPr="00677EFA">
        <w:rPr>
          <w:rFonts w:ascii="Arial" w:hAnsi="Arial" w:cs="Arial"/>
          <w:sz w:val="20"/>
          <w:szCs w:val="20"/>
        </w:rPr>
        <w:t xml:space="preserve"> </w:t>
      </w:r>
    </w:p>
    <w:p w:rsidR="000021F3" w:rsidRPr="00677EFA" w:rsidRDefault="00784546" w:rsidP="00695DAC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 úplnost: </w:t>
      </w:r>
      <w:r w:rsidRPr="00677EFA">
        <w:rPr>
          <w:rFonts w:ascii="Arial" w:hAnsi="Arial" w:cs="Arial"/>
          <w:sz w:val="20"/>
          <w:szCs w:val="20"/>
        </w:rPr>
        <w:t>Novela školského zákona</w:t>
      </w:r>
      <w:r>
        <w:rPr>
          <w:rFonts w:ascii="Arial" w:hAnsi="Arial" w:cs="Arial"/>
          <w:sz w:val="20"/>
          <w:szCs w:val="20"/>
        </w:rPr>
        <w:t xml:space="preserve"> neřeší ani to, zda budou dvouleté děti dostatečně zralé na povinnou předškolní docházku. P</w:t>
      </w:r>
      <w:r w:rsidRPr="00677EFA">
        <w:rPr>
          <w:rFonts w:ascii="Arial" w:hAnsi="Arial" w:cs="Arial"/>
          <w:sz w:val="20"/>
          <w:szCs w:val="20"/>
        </w:rPr>
        <w:t>o prezidentském vetu</w:t>
      </w:r>
      <w:r>
        <w:rPr>
          <w:rFonts w:ascii="Arial" w:hAnsi="Arial" w:cs="Arial"/>
          <w:sz w:val="20"/>
          <w:szCs w:val="20"/>
        </w:rPr>
        <w:t xml:space="preserve"> se právní předpis</w:t>
      </w:r>
      <w:r w:rsidR="00A10F0A">
        <w:rPr>
          <w:rFonts w:ascii="Arial" w:hAnsi="Arial" w:cs="Arial"/>
          <w:sz w:val="20"/>
          <w:szCs w:val="20"/>
        </w:rPr>
        <w:t xml:space="preserve"> nyní</w:t>
      </w:r>
      <w:r>
        <w:rPr>
          <w:rFonts w:ascii="Arial" w:hAnsi="Arial" w:cs="Arial"/>
          <w:sz w:val="20"/>
          <w:szCs w:val="20"/>
        </w:rPr>
        <w:t xml:space="preserve"> </w:t>
      </w:r>
      <w:r w:rsidRPr="00677EFA">
        <w:rPr>
          <w:rFonts w:ascii="Arial" w:hAnsi="Arial" w:cs="Arial"/>
          <w:sz w:val="20"/>
          <w:szCs w:val="20"/>
        </w:rPr>
        <w:t>vrací</w:t>
      </w:r>
      <w:r>
        <w:rPr>
          <w:rFonts w:ascii="Arial" w:hAnsi="Arial" w:cs="Arial"/>
          <w:sz w:val="20"/>
          <w:szCs w:val="20"/>
        </w:rPr>
        <w:t xml:space="preserve"> zpět</w:t>
      </w:r>
      <w:r w:rsidRPr="00677EFA">
        <w:rPr>
          <w:rFonts w:ascii="Arial" w:hAnsi="Arial" w:cs="Arial"/>
          <w:sz w:val="20"/>
          <w:szCs w:val="20"/>
        </w:rPr>
        <w:t xml:space="preserve"> do Poslanecké sněmovny. Rozhodne </w:t>
      </w:r>
      <w:r>
        <w:rPr>
          <w:rFonts w:ascii="Arial" w:hAnsi="Arial" w:cs="Arial"/>
          <w:sz w:val="20"/>
          <w:szCs w:val="20"/>
        </w:rPr>
        <w:t xml:space="preserve">tak </w:t>
      </w:r>
      <w:r w:rsidRPr="00677EFA">
        <w:rPr>
          <w:rFonts w:ascii="Arial" w:hAnsi="Arial" w:cs="Arial"/>
          <w:sz w:val="20"/>
          <w:szCs w:val="20"/>
        </w:rPr>
        <w:t>většina.</w:t>
      </w:r>
    </w:p>
    <w:p w:rsidR="000021F3" w:rsidRPr="000021F3" w:rsidRDefault="000021F3" w:rsidP="00695DAC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15992" w:rsidRPr="00015992" w:rsidRDefault="00015992" w:rsidP="00695DAC">
      <w:pPr>
        <w:spacing w:line="280" w:lineRule="atLeast"/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695DAC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695DAC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695DAC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695DAC">
      <w:pPr>
        <w:spacing w:line="28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C41C7C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E7" w:rsidRDefault="00135BE7" w:rsidP="00F46C39">
      <w:r>
        <w:separator/>
      </w:r>
    </w:p>
  </w:endnote>
  <w:endnote w:type="continuationSeparator" w:id="0">
    <w:p w:rsidR="00135BE7" w:rsidRDefault="00135BE7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E7" w:rsidRDefault="00135BE7" w:rsidP="00F46C39">
      <w:r>
        <w:separator/>
      </w:r>
    </w:p>
  </w:footnote>
  <w:footnote w:type="continuationSeparator" w:id="0">
    <w:p w:rsidR="00135BE7" w:rsidRDefault="00135BE7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021F3"/>
    <w:rsid w:val="00015992"/>
    <w:rsid w:val="00024CAD"/>
    <w:rsid w:val="00031DED"/>
    <w:rsid w:val="000443A5"/>
    <w:rsid w:val="000622FA"/>
    <w:rsid w:val="000664C2"/>
    <w:rsid w:val="00085D81"/>
    <w:rsid w:val="000A2EDF"/>
    <w:rsid w:val="000B78CC"/>
    <w:rsid w:val="000C784A"/>
    <w:rsid w:val="000E4A8B"/>
    <w:rsid w:val="000F619D"/>
    <w:rsid w:val="000F75D9"/>
    <w:rsid w:val="0010237A"/>
    <w:rsid w:val="001229DD"/>
    <w:rsid w:val="00135BE7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879F9"/>
    <w:rsid w:val="0019002B"/>
    <w:rsid w:val="001949C2"/>
    <w:rsid w:val="00196485"/>
    <w:rsid w:val="001B0196"/>
    <w:rsid w:val="001C327A"/>
    <w:rsid w:val="001C4965"/>
    <w:rsid w:val="001C67F5"/>
    <w:rsid w:val="001D4B27"/>
    <w:rsid w:val="001E32F2"/>
    <w:rsid w:val="001E3769"/>
    <w:rsid w:val="00200892"/>
    <w:rsid w:val="002226E3"/>
    <w:rsid w:val="0022379E"/>
    <w:rsid w:val="00233227"/>
    <w:rsid w:val="00253E1F"/>
    <w:rsid w:val="00257576"/>
    <w:rsid w:val="002A01D1"/>
    <w:rsid w:val="002A3F3C"/>
    <w:rsid w:val="002B16C0"/>
    <w:rsid w:val="002D046B"/>
    <w:rsid w:val="002D7CBA"/>
    <w:rsid w:val="002E04A1"/>
    <w:rsid w:val="002E553C"/>
    <w:rsid w:val="0030089E"/>
    <w:rsid w:val="003021E7"/>
    <w:rsid w:val="00314C37"/>
    <w:rsid w:val="00335D85"/>
    <w:rsid w:val="00337CDC"/>
    <w:rsid w:val="003436FA"/>
    <w:rsid w:val="003517B4"/>
    <w:rsid w:val="00351987"/>
    <w:rsid w:val="00371733"/>
    <w:rsid w:val="00374A5A"/>
    <w:rsid w:val="00377AA1"/>
    <w:rsid w:val="00391539"/>
    <w:rsid w:val="00391CC1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414"/>
    <w:rsid w:val="00452426"/>
    <w:rsid w:val="00455DF4"/>
    <w:rsid w:val="0045751D"/>
    <w:rsid w:val="00464523"/>
    <w:rsid w:val="004657F2"/>
    <w:rsid w:val="00482238"/>
    <w:rsid w:val="00482A1B"/>
    <w:rsid w:val="00486114"/>
    <w:rsid w:val="004948C3"/>
    <w:rsid w:val="004A5C74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72A"/>
    <w:rsid w:val="0059320A"/>
    <w:rsid w:val="005A6B3C"/>
    <w:rsid w:val="005C5049"/>
    <w:rsid w:val="005C6A78"/>
    <w:rsid w:val="005D5749"/>
    <w:rsid w:val="005E424A"/>
    <w:rsid w:val="005F1CF4"/>
    <w:rsid w:val="005F521C"/>
    <w:rsid w:val="005F75F7"/>
    <w:rsid w:val="00601348"/>
    <w:rsid w:val="006028B4"/>
    <w:rsid w:val="00617569"/>
    <w:rsid w:val="006228C6"/>
    <w:rsid w:val="00625CA1"/>
    <w:rsid w:val="00630764"/>
    <w:rsid w:val="00632483"/>
    <w:rsid w:val="006351CB"/>
    <w:rsid w:val="00654902"/>
    <w:rsid w:val="00656A16"/>
    <w:rsid w:val="00656DA0"/>
    <w:rsid w:val="006633BF"/>
    <w:rsid w:val="0067579B"/>
    <w:rsid w:val="0067710F"/>
    <w:rsid w:val="00677EFA"/>
    <w:rsid w:val="00685CCF"/>
    <w:rsid w:val="00695DAC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670FB"/>
    <w:rsid w:val="00773461"/>
    <w:rsid w:val="00781428"/>
    <w:rsid w:val="007815AF"/>
    <w:rsid w:val="00784308"/>
    <w:rsid w:val="00784546"/>
    <w:rsid w:val="00790C2F"/>
    <w:rsid w:val="007A3C3B"/>
    <w:rsid w:val="007C190B"/>
    <w:rsid w:val="007C291A"/>
    <w:rsid w:val="00801D1F"/>
    <w:rsid w:val="00803ADA"/>
    <w:rsid w:val="00805B5D"/>
    <w:rsid w:val="00812BED"/>
    <w:rsid w:val="00816F3E"/>
    <w:rsid w:val="00817C9D"/>
    <w:rsid w:val="00817DEC"/>
    <w:rsid w:val="00822B10"/>
    <w:rsid w:val="008335F1"/>
    <w:rsid w:val="008545B4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5727"/>
    <w:rsid w:val="008D6EF8"/>
    <w:rsid w:val="008E653E"/>
    <w:rsid w:val="00900679"/>
    <w:rsid w:val="00917C3B"/>
    <w:rsid w:val="009471CF"/>
    <w:rsid w:val="009528E2"/>
    <w:rsid w:val="009614CC"/>
    <w:rsid w:val="009714CD"/>
    <w:rsid w:val="00973586"/>
    <w:rsid w:val="00983757"/>
    <w:rsid w:val="009844EE"/>
    <w:rsid w:val="00985065"/>
    <w:rsid w:val="00985E4F"/>
    <w:rsid w:val="009977CD"/>
    <w:rsid w:val="009A1D3F"/>
    <w:rsid w:val="009B1511"/>
    <w:rsid w:val="009E0488"/>
    <w:rsid w:val="009E4C42"/>
    <w:rsid w:val="00A10F0A"/>
    <w:rsid w:val="00A13210"/>
    <w:rsid w:val="00A13C04"/>
    <w:rsid w:val="00A33F70"/>
    <w:rsid w:val="00A54626"/>
    <w:rsid w:val="00A55397"/>
    <w:rsid w:val="00A66FDE"/>
    <w:rsid w:val="00A83156"/>
    <w:rsid w:val="00A86F23"/>
    <w:rsid w:val="00A963F5"/>
    <w:rsid w:val="00AB372B"/>
    <w:rsid w:val="00AB5642"/>
    <w:rsid w:val="00AB6D1E"/>
    <w:rsid w:val="00AC712B"/>
    <w:rsid w:val="00AD7645"/>
    <w:rsid w:val="00AD7777"/>
    <w:rsid w:val="00B11582"/>
    <w:rsid w:val="00B14D28"/>
    <w:rsid w:val="00B42541"/>
    <w:rsid w:val="00B738A8"/>
    <w:rsid w:val="00B763AF"/>
    <w:rsid w:val="00B904E6"/>
    <w:rsid w:val="00B91FED"/>
    <w:rsid w:val="00B979C8"/>
    <w:rsid w:val="00BB379F"/>
    <w:rsid w:val="00BD6B2E"/>
    <w:rsid w:val="00BF5BB8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10693"/>
    <w:rsid w:val="00D20424"/>
    <w:rsid w:val="00D218D7"/>
    <w:rsid w:val="00D35439"/>
    <w:rsid w:val="00D46AD9"/>
    <w:rsid w:val="00D477E7"/>
    <w:rsid w:val="00D5176F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77A92"/>
    <w:rsid w:val="00E8421F"/>
    <w:rsid w:val="00E868E3"/>
    <w:rsid w:val="00E91420"/>
    <w:rsid w:val="00EA4162"/>
    <w:rsid w:val="00EA5B6A"/>
    <w:rsid w:val="00EA7308"/>
    <w:rsid w:val="00EB78D0"/>
    <w:rsid w:val="00EC2070"/>
    <w:rsid w:val="00EC42AD"/>
    <w:rsid w:val="00EC5002"/>
    <w:rsid w:val="00EE6D14"/>
    <w:rsid w:val="00F02960"/>
    <w:rsid w:val="00F222D7"/>
    <w:rsid w:val="00F23270"/>
    <w:rsid w:val="00F25C73"/>
    <w:rsid w:val="00F344B2"/>
    <w:rsid w:val="00F425DE"/>
    <w:rsid w:val="00F457D0"/>
    <w:rsid w:val="00F46C39"/>
    <w:rsid w:val="00F83254"/>
    <w:rsid w:val="00FC713A"/>
    <w:rsid w:val="00FD2D87"/>
    <w:rsid w:val="00FE0FF9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3B88-63E1-4285-83CB-085E130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6</cp:revision>
  <cp:lastPrinted>2014-08-25T14:54:00Z</cp:lastPrinted>
  <dcterms:created xsi:type="dcterms:W3CDTF">2016-05-05T06:07:00Z</dcterms:created>
  <dcterms:modified xsi:type="dcterms:W3CDTF">2016-05-05T06:46:00Z</dcterms:modified>
</cp:coreProperties>
</file>