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9528E2">
      <w:pPr>
        <w:rPr>
          <w:sz w:val="28"/>
          <w:szCs w:val="28"/>
        </w:rPr>
      </w:pPr>
    </w:p>
    <w:p w:rsidR="00420948" w:rsidRPr="00630764" w:rsidRDefault="00420948" w:rsidP="009452A0">
      <w:pPr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B979C8" w:rsidRPr="009773DF" w:rsidRDefault="00BA64DB" w:rsidP="009452A0">
      <w:pPr>
        <w:rPr>
          <w:rFonts w:ascii="Arial" w:hAnsi="Arial" w:cs="Arial"/>
          <w:b/>
          <w:bCs/>
          <w:color w:val="1F497D" w:themeColor="text2"/>
        </w:rPr>
      </w:pPr>
      <w:r w:rsidRPr="009773DF">
        <w:rPr>
          <w:rFonts w:ascii="Arial" w:hAnsi="Arial" w:cs="Arial"/>
          <w:b/>
          <w:color w:val="1F497D" w:themeColor="text2"/>
        </w:rPr>
        <w:t>Města a obce požadují sjednocení kontrol samospráv</w:t>
      </w:r>
    </w:p>
    <w:p w:rsidR="008A17E3" w:rsidRPr="009773DF" w:rsidRDefault="008A17E3" w:rsidP="009452A0">
      <w:pPr>
        <w:pStyle w:val="Zhlav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BA64DB" w:rsidRPr="009773DF" w:rsidRDefault="00015992" w:rsidP="009452A0">
      <w:pPr>
        <w:rPr>
          <w:rFonts w:ascii="Arial" w:hAnsi="Arial" w:cs="Arial"/>
          <w:color w:val="141823"/>
          <w:sz w:val="20"/>
          <w:szCs w:val="20"/>
          <w:shd w:val="clear" w:color="auto" w:fill="FFFFFF"/>
        </w:rPr>
      </w:pPr>
      <w:r w:rsidRPr="009773DF">
        <w:rPr>
          <w:rFonts w:ascii="Arial" w:hAnsi="Arial" w:cs="Arial"/>
          <w:bCs/>
          <w:color w:val="000000"/>
          <w:sz w:val="20"/>
          <w:szCs w:val="20"/>
        </w:rPr>
        <w:t xml:space="preserve">PRAHA, </w:t>
      </w:r>
      <w:r w:rsidR="00CC2D9D">
        <w:rPr>
          <w:rFonts w:ascii="Arial" w:hAnsi="Arial" w:cs="Arial"/>
          <w:bCs/>
          <w:color w:val="000000"/>
          <w:sz w:val="20"/>
          <w:szCs w:val="20"/>
        </w:rPr>
        <w:t>29</w:t>
      </w:r>
      <w:r w:rsidRPr="009773DF">
        <w:rPr>
          <w:rFonts w:ascii="Arial" w:hAnsi="Arial" w:cs="Arial"/>
          <w:bCs/>
          <w:color w:val="000000"/>
          <w:sz w:val="20"/>
          <w:szCs w:val="20"/>
        </w:rPr>
        <w:t>. dubna 2016</w:t>
      </w:r>
      <w:r w:rsidR="00784308" w:rsidRPr="009773D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773DF">
        <w:rPr>
          <w:rFonts w:ascii="Arial" w:hAnsi="Arial" w:cs="Arial"/>
          <w:bCs/>
          <w:color w:val="000000"/>
          <w:sz w:val="20"/>
          <w:szCs w:val="20"/>
        </w:rPr>
        <w:t>–</w:t>
      </w:r>
      <w:r w:rsidR="00B979C8" w:rsidRPr="009773D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773D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Magistráty a radnice</w:t>
      </w:r>
      <w:r w:rsidR="00BA64DB" w:rsidRPr="009773D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v současné době kontroluje </w:t>
      </w:r>
      <w:r w:rsidR="009452A0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celá řada</w:t>
      </w:r>
      <w:r w:rsidR="00BA64DB" w:rsidRPr="009773D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subjektů. Často docházejí k různým </w:t>
      </w:r>
      <w:r w:rsidR="009773D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kontrolním </w:t>
      </w:r>
      <w:r w:rsidR="00BA64DB" w:rsidRPr="009773D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závěrům, které</w:t>
      </w:r>
      <w:r w:rsidR="009773D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navíc</w:t>
      </w:r>
      <w:r w:rsidR="00BA64DB" w:rsidRPr="009773D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nejs</w:t>
      </w:r>
      <w:r w:rsidR="009773D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ou vzájemně kompatibilní a mnohdy</w:t>
      </w:r>
      <w:r w:rsidR="00BA64DB" w:rsidRPr="009773D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ani správné, jak ukazují soudy. Další subjekt má přibýt - Nejvyšší kontrolní úřad</w:t>
      </w:r>
      <w:r w:rsidR="009773D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(NKÚ)</w:t>
      </w:r>
      <w:r w:rsidR="00BA64DB" w:rsidRPr="009773D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. Města a obce se kontrolám nebrání, ří</w:t>
      </w:r>
      <w:r w:rsidR="00DA4FD2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kají ale: "Udělejme v kontrolách</w:t>
      </w:r>
      <w:r w:rsidR="00BA64DB" w:rsidRPr="009773D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pořádek". I o tom bude seminář k rozšíření pravomocí NKÚ, který se ve středu 4. </w:t>
      </w:r>
      <w:r w:rsidR="0053163D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k</w:t>
      </w:r>
      <w:r w:rsidR="00BA64DB" w:rsidRPr="009773D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větna</w:t>
      </w:r>
      <w:r w:rsidR="0053163D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2016</w:t>
      </w:r>
      <w:r w:rsidR="00BA64DB" w:rsidRPr="009773D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uskuteční v Senátu.</w:t>
      </w:r>
      <w:r w:rsidR="00BA64DB" w:rsidRPr="009773DF">
        <w:rPr>
          <w:rFonts w:ascii="Arial" w:hAnsi="Arial" w:cs="Arial"/>
          <w:color w:val="141823"/>
          <w:sz w:val="20"/>
          <w:szCs w:val="20"/>
          <w:shd w:val="clear" w:color="auto" w:fill="FFFFFF"/>
        </w:rPr>
        <w:t xml:space="preserve"> </w:t>
      </w:r>
      <w:r w:rsidR="00867FD8" w:rsidRPr="00867FD8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Na akci mimo jiné vystoupí prezident NKÚ Miloslav Kala či místopředseda Svazu měst a obcí ČR a starosta </w:t>
      </w:r>
      <w:r w:rsidR="00DA4FD2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Velkého Oseku</w:t>
      </w:r>
      <w:r w:rsidR="0025205E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Pavel </w:t>
      </w:r>
      <w:proofErr w:type="spellStart"/>
      <w:r w:rsidR="0025205E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Drahovzal</w:t>
      </w:r>
      <w:proofErr w:type="spellEnd"/>
      <w:r w:rsidR="00867FD8" w:rsidRPr="00867FD8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.</w:t>
      </w:r>
    </w:p>
    <w:p w:rsidR="00BA64DB" w:rsidRPr="009773DF" w:rsidRDefault="00BA64DB" w:rsidP="009452A0">
      <w:pPr>
        <w:rPr>
          <w:rFonts w:ascii="Arial" w:hAnsi="Arial" w:cs="Arial"/>
          <w:color w:val="141823"/>
          <w:sz w:val="20"/>
          <w:szCs w:val="20"/>
          <w:shd w:val="clear" w:color="auto" w:fill="FFFFFF"/>
        </w:rPr>
      </w:pPr>
    </w:p>
    <w:p w:rsidR="009773DF" w:rsidRDefault="00BA64DB" w:rsidP="009452A0">
      <w:pPr>
        <w:rPr>
          <w:rFonts w:ascii="Arial" w:hAnsi="Arial" w:cs="Arial"/>
          <w:sz w:val="20"/>
          <w:szCs w:val="20"/>
        </w:rPr>
      </w:pPr>
      <w:r w:rsidRPr="009773DF">
        <w:rPr>
          <w:rFonts w:ascii="Arial" w:hAnsi="Arial" w:cs="Arial"/>
          <w:color w:val="141823"/>
          <w:sz w:val="20"/>
          <w:szCs w:val="20"/>
          <w:shd w:val="clear" w:color="auto" w:fill="FFFFFF"/>
        </w:rPr>
        <w:t>Rozšíření pravomoc</w:t>
      </w:r>
      <w:r w:rsidR="00867FD8">
        <w:rPr>
          <w:rFonts w:ascii="Arial" w:hAnsi="Arial" w:cs="Arial"/>
          <w:color w:val="141823"/>
          <w:sz w:val="20"/>
          <w:szCs w:val="20"/>
          <w:shd w:val="clear" w:color="auto" w:fill="FFFFFF"/>
        </w:rPr>
        <w:t>í NKÚ</w:t>
      </w:r>
      <w:r w:rsidR="00DA4FD2">
        <w:rPr>
          <w:rFonts w:ascii="Arial" w:hAnsi="Arial" w:cs="Arial"/>
          <w:color w:val="141823"/>
          <w:sz w:val="20"/>
          <w:szCs w:val="20"/>
          <w:shd w:val="clear" w:color="auto" w:fill="FFFFFF"/>
        </w:rPr>
        <w:t xml:space="preserve"> nedávno schválila Poslanecká sněmovna</w:t>
      </w:r>
      <w:r w:rsidRPr="009773DF">
        <w:rPr>
          <w:rFonts w:ascii="Arial" w:hAnsi="Arial" w:cs="Arial"/>
          <w:color w:val="141823"/>
          <w:sz w:val="20"/>
          <w:szCs w:val="20"/>
          <w:shd w:val="clear" w:color="auto" w:fill="FFFFFF"/>
        </w:rPr>
        <w:t xml:space="preserve">. </w:t>
      </w:r>
      <w:r w:rsidR="008D6D21">
        <w:rPr>
          <w:rFonts w:ascii="Arial" w:hAnsi="Arial" w:cs="Arial"/>
          <w:color w:val="141823"/>
          <w:sz w:val="20"/>
          <w:szCs w:val="20"/>
          <w:shd w:val="clear" w:color="auto" w:fill="FFFFFF"/>
        </w:rPr>
        <w:t>Pokud</w:t>
      </w:r>
      <w:r w:rsidR="00DA4FD2">
        <w:rPr>
          <w:rFonts w:ascii="Arial" w:hAnsi="Arial" w:cs="Arial"/>
          <w:color w:val="141823"/>
          <w:sz w:val="20"/>
          <w:szCs w:val="20"/>
          <w:shd w:val="clear" w:color="auto" w:fill="FFFFFF"/>
        </w:rPr>
        <w:t xml:space="preserve"> právní předpis</w:t>
      </w:r>
      <w:r w:rsidR="008D6D21">
        <w:rPr>
          <w:rFonts w:ascii="Arial" w:hAnsi="Arial" w:cs="Arial"/>
          <w:color w:val="141823"/>
          <w:sz w:val="20"/>
          <w:szCs w:val="20"/>
          <w:shd w:val="clear" w:color="auto" w:fill="FFFFFF"/>
        </w:rPr>
        <w:t xml:space="preserve"> </w:t>
      </w:r>
      <w:r w:rsidR="002F02BC">
        <w:rPr>
          <w:rFonts w:ascii="Arial" w:hAnsi="Arial" w:cs="Arial"/>
          <w:color w:val="141823"/>
          <w:sz w:val="20"/>
          <w:szCs w:val="20"/>
          <w:shd w:val="clear" w:color="auto" w:fill="FFFFFF"/>
        </w:rPr>
        <w:t xml:space="preserve">spolu s nezbytnou novelou Ústavy </w:t>
      </w:r>
      <w:r w:rsidR="008D6D21">
        <w:rPr>
          <w:rFonts w:ascii="Arial" w:hAnsi="Arial" w:cs="Arial"/>
          <w:color w:val="141823"/>
          <w:sz w:val="20"/>
          <w:szCs w:val="20"/>
          <w:shd w:val="clear" w:color="auto" w:fill="FFFFFF"/>
        </w:rPr>
        <w:t>projde</w:t>
      </w:r>
      <w:r w:rsidR="00DA4FD2">
        <w:rPr>
          <w:rFonts w:ascii="Arial" w:hAnsi="Arial" w:cs="Arial"/>
          <w:color w:val="141823"/>
          <w:sz w:val="20"/>
          <w:szCs w:val="20"/>
          <w:shd w:val="clear" w:color="auto" w:fill="FFFFFF"/>
        </w:rPr>
        <w:t xml:space="preserve"> </w:t>
      </w:r>
      <w:r w:rsidR="002F02BC">
        <w:rPr>
          <w:rFonts w:ascii="Arial" w:hAnsi="Arial" w:cs="Arial"/>
          <w:color w:val="141823"/>
          <w:sz w:val="20"/>
          <w:szCs w:val="20"/>
          <w:shd w:val="clear" w:color="auto" w:fill="FFFFFF"/>
        </w:rPr>
        <w:t>Senátem</w:t>
      </w:r>
      <w:r w:rsidR="008D6D21">
        <w:rPr>
          <w:rFonts w:ascii="Arial" w:hAnsi="Arial" w:cs="Arial"/>
          <w:sz w:val="20"/>
          <w:szCs w:val="20"/>
        </w:rPr>
        <w:t xml:space="preserve">, </w:t>
      </w:r>
      <w:r w:rsidR="00444DAE" w:rsidRPr="009773DF">
        <w:rPr>
          <w:rFonts w:ascii="Arial" w:hAnsi="Arial" w:cs="Arial"/>
          <w:sz w:val="20"/>
          <w:szCs w:val="20"/>
        </w:rPr>
        <w:t xml:space="preserve">začne NKÚ kontrolovat kromě státních úřadů také </w:t>
      </w:r>
      <w:r w:rsidR="0062437B">
        <w:rPr>
          <w:rFonts w:ascii="Arial" w:hAnsi="Arial" w:cs="Arial"/>
          <w:bCs/>
          <w:sz w:val="20"/>
          <w:szCs w:val="20"/>
        </w:rPr>
        <w:t>územní</w:t>
      </w:r>
      <w:r w:rsidR="0062437B" w:rsidRPr="009773DF">
        <w:rPr>
          <w:rFonts w:ascii="Arial" w:hAnsi="Arial" w:cs="Arial"/>
          <w:sz w:val="20"/>
          <w:szCs w:val="20"/>
        </w:rPr>
        <w:t xml:space="preserve"> </w:t>
      </w:r>
      <w:r w:rsidR="00444DAE" w:rsidRPr="009773DF">
        <w:rPr>
          <w:rFonts w:ascii="Arial" w:hAnsi="Arial" w:cs="Arial"/>
          <w:bCs/>
          <w:sz w:val="20"/>
          <w:szCs w:val="20"/>
        </w:rPr>
        <w:t>samosprávu</w:t>
      </w:r>
      <w:r w:rsidR="009773DF">
        <w:rPr>
          <w:rFonts w:ascii="Arial" w:hAnsi="Arial" w:cs="Arial"/>
          <w:sz w:val="20"/>
          <w:szCs w:val="20"/>
        </w:rPr>
        <w:t xml:space="preserve">, tedy </w:t>
      </w:r>
      <w:r w:rsidR="00444DAE" w:rsidRPr="009773DF">
        <w:rPr>
          <w:rFonts w:ascii="Arial" w:hAnsi="Arial" w:cs="Arial"/>
          <w:sz w:val="20"/>
          <w:szCs w:val="20"/>
        </w:rPr>
        <w:t>kr</w:t>
      </w:r>
      <w:r w:rsidRPr="009773DF">
        <w:rPr>
          <w:rFonts w:ascii="Arial" w:hAnsi="Arial" w:cs="Arial"/>
          <w:sz w:val="20"/>
          <w:szCs w:val="20"/>
        </w:rPr>
        <w:t xml:space="preserve">aje a obce. </w:t>
      </w:r>
    </w:p>
    <w:p w:rsidR="009773DF" w:rsidRDefault="009773DF" w:rsidP="009452A0">
      <w:pPr>
        <w:rPr>
          <w:rFonts w:ascii="Arial" w:hAnsi="Arial" w:cs="Arial"/>
          <w:sz w:val="20"/>
          <w:szCs w:val="20"/>
        </w:rPr>
      </w:pPr>
    </w:p>
    <w:p w:rsidR="00027154" w:rsidRDefault="00BA64DB" w:rsidP="009452A0">
      <w:pPr>
        <w:rPr>
          <w:rFonts w:ascii="Arial" w:hAnsi="Arial" w:cs="Arial"/>
          <w:i/>
          <w:sz w:val="20"/>
          <w:szCs w:val="20"/>
        </w:rPr>
      </w:pPr>
      <w:r w:rsidRPr="009773DF">
        <w:rPr>
          <w:rFonts w:ascii="Arial" w:hAnsi="Arial" w:cs="Arial"/>
          <w:i/>
          <w:sz w:val="20"/>
          <w:szCs w:val="20"/>
        </w:rPr>
        <w:t>„Není možné, aby obce kontrolovaly různé instituce, aby na jeden projekt přišly tři subjekty a každý ho zkontroloval od začátku do konce,“</w:t>
      </w:r>
      <w:r w:rsidRPr="009773DF">
        <w:rPr>
          <w:rFonts w:ascii="Arial" w:hAnsi="Arial" w:cs="Arial"/>
          <w:sz w:val="20"/>
          <w:szCs w:val="20"/>
        </w:rPr>
        <w:t xml:space="preserve"> říká </w:t>
      </w:r>
      <w:r w:rsidRPr="009773DF">
        <w:rPr>
          <w:rFonts w:ascii="Arial" w:hAnsi="Arial" w:cs="Arial"/>
          <w:b/>
          <w:sz w:val="20"/>
          <w:szCs w:val="20"/>
        </w:rPr>
        <w:t xml:space="preserve">předseda </w:t>
      </w:r>
      <w:r w:rsidRPr="009773DF">
        <w:rPr>
          <w:rFonts w:ascii="Arial" w:hAnsi="Arial" w:cs="Arial"/>
          <w:b/>
          <w:bCs/>
          <w:sz w:val="20"/>
          <w:szCs w:val="20"/>
        </w:rPr>
        <w:t>Svazu</w:t>
      </w:r>
      <w:r w:rsidRPr="009773DF">
        <w:rPr>
          <w:rFonts w:ascii="Arial" w:hAnsi="Arial" w:cs="Arial"/>
          <w:b/>
          <w:sz w:val="20"/>
          <w:szCs w:val="20"/>
        </w:rPr>
        <w:t xml:space="preserve"> </w:t>
      </w:r>
      <w:r w:rsidRPr="009773DF">
        <w:rPr>
          <w:rFonts w:ascii="Arial" w:hAnsi="Arial" w:cs="Arial"/>
          <w:b/>
          <w:bCs/>
          <w:sz w:val="20"/>
          <w:szCs w:val="20"/>
        </w:rPr>
        <w:t>měst</w:t>
      </w:r>
      <w:r w:rsidRPr="009773DF">
        <w:rPr>
          <w:rFonts w:ascii="Arial" w:hAnsi="Arial" w:cs="Arial"/>
          <w:b/>
          <w:sz w:val="20"/>
          <w:szCs w:val="20"/>
        </w:rPr>
        <w:t xml:space="preserve"> </w:t>
      </w:r>
      <w:r w:rsidRPr="009773DF">
        <w:rPr>
          <w:rFonts w:ascii="Arial" w:hAnsi="Arial" w:cs="Arial"/>
          <w:b/>
          <w:bCs/>
          <w:sz w:val="20"/>
          <w:szCs w:val="20"/>
        </w:rPr>
        <w:t>a</w:t>
      </w:r>
      <w:r w:rsidRPr="009773DF">
        <w:rPr>
          <w:rFonts w:ascii="Arial" w:hAnsi="Arial" w:cs="Arial"/>
          <w:b/>
          <w:sz w:val="20"/>
          <w:szCs w:val="20"/>
        </w:rPr>
        <w:t xml:space="preserve"> </w:t>
      </w:r>
      <w:r w:rsidRPr="009773DF">
        <w:rPr>
          <w:rFonts w:ascii="Arial" w:hAnsi="Arial" w:cs="Arial"/>
          <w:b/>
          <w:bCs/>
          <w:sz w:val="20"/>
          <w:szCs w:val="20"/>
        </w:rPr>
        <w:t>obcí</w:t>
      </w:r>
      <w:r w:rsidRPr="009773DF">
        <w:rPr>
          <w:rFonts w:ascii="Arial" w:hAnsi="Arial" w:cs="Arial"/>
          <w:b/>
          <w:sz w:val="20"/>
          <w:szCs w:val="20"/>
        </w:rPr>
        <w:t xml:space="preserve"> ČR a starosta Kyjova </w:t>
      </w:r>
      <w:r w:rsidRPr="009773DF">
        <w:rPr>
          <w:rFonts w:ascii="Arial" w:hAnsi="Arial" w:cs="Arial"/>
          <w:b/>
          <w:bCs/>
          <w:sz w:val="20"/>
          <w:szCs w:val="20"/>
        </w:rPr>
        <w:t>František</w:t>
      </w:r>
      <w:r w:rsidRPr="009773DF">
        <w:rPr>
          <w:rFonts w:ascii="Arial" w:hAnsi="Arial" w:cs="Arial"/>
          <w:b/>
          <w:sz w:val="20"/>
          <w:szCs w:val="20"/>
        </w:rPr>
        <w:t xml:space="preserve"> </w:t>
      </w:r>
      <w:r w:rsidRPr="009773DF">
        <w:rPr>
          <w:rFonts w:ascii="Arial" w:hAnsi="Arial" w:cs="Arial"/>
          <w:b/>
          <w:bCs/>
          <w:sz w:val="20"/>
          <w:szCs w:val="20"/>
        </w:rPr>
        <w:t xml:space="preserve">Lukl a dodává: </w:t>
      </w:r>
      <w:r w:rsidRPr="009773DF">
        <w:rPr>
          <w:rFonts w:ascii="Arial" w:hAnsi="Arial" w:cs="Arial"/>
          <w:i/>
          <w:sz w:val="20"/>
          <w:szCs w:val="20"/>
        </w:rPr>
        <w:t>„Samosprávy se kontrolám nebrání, říkají ale, že je třeba kontrolní činnost sjednotit a nastavit tak, aby závěry byly závazné i pro další subjekty.</w:t>
      </w:r>
      <w:r w:rsidR="00027154">
        <w:rPr>
          <w:rFonts w:ascii="Arial" w:hAnsi="Arial" w:cs="Arial"/>
          <w:i/>
          <w:sz w:val="20"/>
          <w:szCs w:val="20"/>
        </w:rPr>
        <w:t>“</w:t>
      </w:r>
    </w:p>
    <w:p w:rsidR="00027154" w:rsidRDefault="00027154" w:rsidP="009452A0">
      <w:pPr>
        <w:rPr>
          <w:rFonts w:ascii="Arial" w:hAnsi="Arial" w:cs="Arial"/>
          <w:i/>
          <w:sz w:val="20"/>
          <w:szCs w:val="20"/>
        </w:rPr>
      </w:pPr>
    </w:p>
    <w:p w:rsidR="00BA64DB" w:rsidRPr="009773DF" w:rsidRDefault="00027154" w:rsidP="009452A0">
      <w:pPr>
        <w:rPr>
          <w:rFonts w:ascii="Arial" w:hAnsi="Arial" w:cs="Arial"/>
          <w:sz w:val="20"/>
          <w:szCs w:val="20"/>
        </w:rPr>
      </w:pPr>
      <w:r w:rsidRPr="00027154">
        <w:rPr>
          <w:rFonts w:ascii="Arial" w:hAnsi="Arial" w:cs="Arial"/>
          <w:sz w:val="20"/>
          <w:szCs w:val="20"/>
        </w:rPr>
        <w:t xml:space="preserve">Doplňuje ho </w:t>
      </w:r>
      <w:r w:rsidRPr="00027154">
        <w:rPr>
          <w:rFonts w:ascii="Arial" w:hAnsi="Arial" w:cs="Arial"/>
          <w:b/>
          <w:sz w:val="20"/>
          <w:szCs w:val="20"/>
        </w:rPr>
        <w:t xml:space="preserve">místopředseda Svazu měst a obcí ČR a starosta </w:t>
      </w:r>
      <w:r w:rsidR="00DA4FD2">
        <w:rPr>
          <w:rFonts w:ascii="Arial" w:hAnsi="Arial" w:cs="Arial"/>
          <w:b/>
          <w:sz w:val="20"/>
          <w:szCs w:val="20"/>
        </w:rPr>
        <w:t>Velkého Oseku</w:t>
      </w:r>
      <w:r w:rsidR="0025205E">
        <w:rPr>
          <w:rFonts w:ascii="Arial" w:hAnsi="Arial" w:cs="Arial"/>
          <w:b/>
          <w:sz w:val="20"/>
          <w:szCs w:val="20"/>
        </w:rPr>
        <w:t xml:space="preserve"> Pavel </w:t>
      </w:r>
      <w:proofErr w:type="spellStart"/>
      <w:r w:rsidR="0025205E">
        <w:rPr>
          <w:rFonts w:ascii="Arial" w:hAnsi="Arial" w:cs="Arial"/>
          <w:b/>
          <w:sz w:val="20"/>
          <w:szCs w:val="20"/>
        </w:rPr>
        <w:t>Drahovzal</w:t>
      </w:r>
      <w:proofErr w:type="spellEnd"/>
      <w:r w:rsidRPr="00027154">
        <w:rPr>
          <w:rFonts w:ascii="Arial" w:hAnsi="Arial" w:cs="Arial"/>
          <w:sz w:val="20"/>
          <w:szCs w:val="20"/>
        </w:rPr>
        <w:t>:</w:t>
      </w:r>
      <w:r w:rsidR="00BA64DB" w:rsidRPr="009773D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„</w:t>
      </w:r>
      <w:r w:rsidR="00BA64DB" w:rsidRPr="009773DF">
        <w:rPr>
          <w:rFonts w:ascii="Arial" w:hAnsi="Arial" w:cs="Arial"/>
          <w:i/>
          <w:sz w:val="20"/>
          <w:szCs w:val="20"/>
        </w:rPr>
        <w:t xml:space="preserve">Stát si bohužel vůbec neuvědomuje, co kontrola znamená </w:t>
      </w:r>
      <w:r w:rsidR="009773DF">
        <w:rPr>
          <w:rFonts w:ascii="Arial" w:hAnsi="Arial" w:cs="Arial"/>
          <w:i/>
          <w:sz w:val="20"/>
          <w:szCs w:val="20"/>
        </w:rPr>
        <w:t>třeba</w:t>
      </w:r>
      <w:r w:rsidR="00BA64DB" w:rsidRPr="009773DF">
        <w:rPr>
          <w:rFonts w:ascii="Arial" w:hAnsi="Arial" w:cs="Arial"/>
          <w:i/>
          <w:sz w:val="20"/>
          <w:szCs w:val="20"/>
        </w:rPr>
        <w:t xml:space="preserve"> pro malé obce. Prakticky zablokuje jejich činnost na několik dnů, malé obecní úřady</w:t>
      </w:r>
      <w:r w:rsidR="009773DF">
        <w:rPr>
          <w:rFonts w:ascii="Arial" w:hAnsi="Arial" w:cs="Arial"/>
          <w:i/>
          <w:sz w:val="20"/>
          <w:szCs w:val="20"/>
        </w:rPr>
        <w:t xml:space="preserve"> totiž </w:t>
      </w:r>
      <w:r w:rsidR="00BA64DB" w:rsidRPr="009773DF">
        <w:rPr>
          <w:rFonts w:ascii="Arial" w:hAnsi="Arial" w:cs="Arial"/>
          <w:i/>
          <w:sz w:val="20"/>
          <w:szCs w:val="20"/>
        </w:rPr>
        <w:t xml:space="preserve">mají velmi malý aparát, neuvolnění starostové jsou na veškerou agendu často sami, či </w:t>
      </w:r>
      <w:r w:rsidR="009773DF">
        <w:rPr>
          <w:rFonts w:ascii="Arial" w:hAnsi="Arial" w:cs="Arial"/>
          <w:i/>
          <w:sz w:val="20"/>
          <w:szCs w:val="20"/>
        </w:rPr>
        <w:t>mají pouze</w:t>
      </w:r>
      <w:r w:rsidR="00BA64DB" w:rsidRPr="009773DF">
        <w:rPr>
          <w:rFonts w:ascii="Arial" w:hAnsi="Arial" w:cs="Arial"/>
          <w:i/>
          <w:sz w:val="20"/>
          <w:szCs w:val="20"/>
        </w:rPr>
        <w:t> účetní na částečný úvazek.“</w:t>
      </w:r>
    </w:p>
    <w:p w:rsidR="00BA64DB" w:rsidRPr="009773DF" w:rsidRDefault="00BA64DB" w:rsidP="009452A0">
      <w:pPr>
        <w:rPr>
          <w:rFonts w:ascii="Arial" w:hAnsi="Arial" w:cs="Arial"/>
          <w:sz w:val="20"/>
          <w:szCs w:val="20"/>
        </w:rPr>
      </w:pPr>
    </w:p>
    <w:p w:rsidR="00BA64DB" w:rsidRDefault="00BA64DB" w:rsidP="009452A0">
      <w:pPr>
        <w:rPr>
          <w:rFonts w:ascii="Arial" w:hAnsi="Arial" w:cs="Arial"/>
          <w:sz w:val="20"/>
          <w:szCs w:val="20"/>
        </w:rPr>
      </w:pPr>
      <w:r w:rsidRPr="009773DF">
        <w:rPr>
          <w:rFonts w:ascii="Arial" w:hAnsi="Arial" w:cs="Arial"/>
          <w:sz w:val="20"/>
          <w:szCs w:val="20"/>
        </w:rPr>
        <w:t xml:space="preserve">Pokud novela zákona o NKÚ projde, bude se úřad zabývat například i hospodařením obecních příspěvkových organizací, svazků obcí, části médií veřejné služby (kromě ČTK) nebo společností, ve kterých má stát, kraj či obec nadpoloviční podíl. Pod dohledem NKÚ budou i regionální rady regionů soudržnosti. Zatím </w:t>
      </w:r>
      <w:r w:rsidR="009773DF">
        <w:rPr>
          <w:rFonts w:ascii="Arial" w:hAnsi="Arial" w:cs="Arial"/>
          <w:sz w:val="20"/>
          <w:szCs w:val="20"/>
        </w:rPr>
        <w:t xml:space="preserve">NKÚ </w:t>
      </w:r>
      <w:r w:rsidR="00DA4FD2">
        <w:rPr>
          <w:rFonts w:ascii="Arial" w:hAnsi="Arial" w:cs="Arial"/>
          <w:sz w:val="20"/>
          <w:szCs w:val="20"/>
        </w:rPr>
        <w:t xml:space="preserve">může dohlížet </w:t>
      </w:r>
      <w:r w:rsidRPr="009773DF">
        <w:rPr>
          <w:rFonts w:ascii="Arial" w:hAnsi="Arial" w:cs="Arial"/>
          <w:sz w:val="20"/>
          <w:szCs w:val="20"/>
        </w:rPr>
        <w:t xml:space="preserve">na hospodaření se státním majetkem a plnění státního rozpočtu. </w:t>
      </w:r>
      <w:r w:rsidR="009773DF" w:rsidRPr="009773DF">
        <w:rPr>
          <w:rFonts w:ascii="Arial" w:hAnsi="Arial" w:cs="Arial"/>
          <w:sz w:val="20"/>
          <w:szCs w:val="20"/>
        </w:rPr>
        <w:t>S v</w:t>
      </w:r>
      <w:r w:rsidRPr="009773DF">
        <w:rPr>
          <w:rFonts w:ascii="Arial" w:hAnsi="Arial" w:cs="Arial"/>
          <w:sz w:val="20"/>
          <w:szCs w:val="20"/>
        </w:rPr>
        <w:t>ětší</w:t>
      </w:r>
      <w:r w:rsidR="009773DF" w:rsidRPr="009773DF">
        <w:rPr>
          <w:rFonts w:ascii="Arial" w:hAnsi="Arial" w:cs="Arial"/>
          <w:sz w:val="20"/>
          <w:szCs w:val="20"/>
        </w:rPr>
        <w:t>mi pravomocemi</w:t>
      </w:r>
      <w:r w:rsidRPr="009773DF">
        <w:rPr>
          <w:rFonts w:ascii="Arial" w:hAnsi="Arial" w:cs="Arial"/>
          <w:sz w:val="20"/>
          <w:szCs w:val="20"/>
        </w:rPr>
        <w:t xml:space="preserve"> </w:t>
      </w:r>
      <w:r w:rsidR="009773DF" w:rsidRPr="009773DF">
        <w:rPr>
          <w:rFonts w:ascii="Arial" w:hAnsi="Arial" w:cs="Arial"/>
          <w:sz w:val="20"/>
          <w:szCs w:val="20"/>
        </w:rPr>
        <w:t xml:space="preserve">se má zvýšit </w:t>
      </w:r>
      <w:r w:rsidR="00DA4FD2">
        <w:rPr>
          <w:rFonts w:ascii="Arial" w:hAnsi="Arial" w:cs="Arial"/>
          <w:sz w:val="20"/>
          <w:szCs w:val="20"/>
        </w:rPr>
        <w:t>i počet pracovníků</w:t>
      </w:r>
      <w:r w:rsidRPr="009773DF">
        <w:rPr>
          <w:rFonts w:ascii="Arial" w:hAnsi="Arial" w:cs="Arial"/>
          <w:sz w:val="20"/>
          <w:szCs w:val="20"/>
        </w:rPr>
        <w:t xml:space="preserve"> dané organizace</w:t>
      </w:r>
      <w:r w:rsidR="009773DF" w:rsidRPr="009773DF">
        <w:rPr>
          <w:rFonts w:ascii="Arial" w:hAnsi="Arial" w:cs="Arial"/>
          <w:sz w:val="20"/>
          <w:szCs w:val="20"/>
        </w:rPr>
        <w:t xml:space="preserve">. </w:t>
      </w:r>
      <w:r w:rsidRPr="009773DF">
        <w:rPr>
          <w:rFonts w:ascii="Arial" w:hAnsi="Arial" w:cs="Arial"/>
          <w:sz w:val="20"/>
          <w:szCs w:val="20"/>
        </w:rPr>
        <w:t xml:space="preserve"> </w:t>
      </w:r>
    </w:p>
    <w:p w:rsidR="009452A0" w:rsidRDefault="009452A0" w:rsidP="009452A0">
      <w:pPr>
        <w:rPr>
          <w:rFonts w:ascii="Arial" w:hAnsi="Arial" w:cs="Arial"/>
          <w:sz w:val="20"/>
          <w:szCs w:val="20"/>
        </w:rPr>
      </w:pPr>
    </w:p>
    <w:p w:rsidR="009452A0" w:rsidRDefault="00DA4FD2" w:rsidP="009452A0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Přispět k vyjasnění situace má seminář</w:t>
      </w:r>
      <w:r w:rsidR="009452A0" w:rsidRPr="00FB2C1D">
        <w:rPr>
          <w:rFonts w:ascii="Arial" w:hAnsi="Arial" w:cs="Arial"/>
          <w:color w:val="000000" w:themeColor="text1"/>
          <w:sz w:val="20"/>
          <w:szCs w:val="20"/>
        </w:rPr>
        <w:t xml:space="preserve"> s názvem „Kontrola územních samosprávných celků a rozšíření působnosti Nejvyššího kontrolního úřadu“</w:t>
      </w:r>
      <w:r>
        <w:rPr>
          <w:rFonts w:ascii="Arial" w:hAnsi="Arial" w:cs="Arial"/>
          <w:color w:val="000000" w:themeColor="text1"/>
          <w:sz w:val="20"/>
          <w:szCs w:val="20"/>
        </w:rPr>
        <w:t>. Zúčastnit se ho</w:t>
      </w:r>
      <w:r w:rsidR="009452A0" w:rsidRPr="00FB2C1D">
        <w:rPr>
          <w:rFonts w:ascii="Arial" w:hAnsi="Arial" w:cs="Arial"/>
          <w:color w:val="000000" w:themeColor="text1"/>
          <w:sz w:val="20"/>
          <w:szCs w:val="20"/>
        </w:rPr>
        <w:t xml:space="preserve"> můžete i vy. Koná </w:t>
      </w:r>
      <w:proofErr w:type="gramStart"/>
      <w:r w:rsidR="009452A0" w:rsidRPr="00FB2C1D">
        <w:rPr>
          <w:rFonts w:ascii="Arial" w:hAnsi="Arial" w:cs="Arial"/>
          <w:color w:val="000000" w:themeColor="text1"/>
          <w:sz w:val="20"/>
          <w:szCs w:val="20"/>
        </w:rPr>
        <w:t xml:space="preserve">se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452A0" w:rsidRPr="00FB2C1D">
        <w:rPr>
          <w:rFonts w:ascii="Arial" w:hAnsi="Arial" w:cs="Arial"/>
          <w:color w:val="000000" w:themeColor="text1"/>
          <w:sz w:val="20"/>
          <w:szCs w:val="20"/>
        </w:rPr>
        <w:t>ve</w:t>
      </w:r>
      <w:proofErr w:type="gramEnd"/>
      <w:r w:rsidR="009452A0" w:rsidRPr="00FB2C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452A0" w:rsidRPr="00FB2C1D">
        <w:rPr>
          <w:rFonts w:ascii="Arial" w:hAnsi="Arial" w:cs="Arial"/>
          <w:color w:val="000000" w:themeColor="text1"/>
          <w:sz w:val="20"/>
          <w:szCs w:val="20"/>
        </w:rPr>
        <w:t>středu 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9452A0" w:rsidRPr="00FB2C1D">
        <w:rPr>
          <w:rFonts w:ascii="Arial" w:hAnsi="Arial" w:cs="Arial"/>
          <w:color w:val="000000" w:themeColor="text1"/>
          <w:sz w:val="20"/>
          <w:szCs w:val="20"/>
        </w:rPr>
        <w:t xml:space="preserve">4. května 2016 v Senátu (Zaháňský salonek, Valdštejnské nám. 4, Praha 1, vstup recepcí C1). Na akci </w:t>
      </w:r>
      <w:r w:rsidR="009452A0">
        <w:rPr>
          <w:rFonts w:ascii="Arial" w:hAnsi="Arial" w:cs="Arial"/>
          <w:color w:val="000000" w:themeColor="text1"/>
          <w:sz w:val="20"/>
          <w:szCs w:val="20"/>
        </w:rPr>
        <w:t xml:space="preserve">mimo jiné </w:t>
      </w:r>
      <w:r w:rsidR="009452A0" w:rsidRPr="00FB2C1D">
        <w:rPr>
          <w:rFonts w:ascii="Arial" w:hAnsi="Arial" w:cs="Arial"/>
          <w:color w:val="000000" w:themeColor="text1"/>
          <w:sz w:val="20"/>
          <w:szCs w:val="20"/>
        </w:rPr>
        <w:t xml:space="preserve">vystoupí </w:t>
      </w:r>
      <w:r w:rsidR="009452A0">
        <w:rPr>
          <w:rFonts w:ascii="Arial" w:hAnsi="Arial" w:cs="Arial"/>
          <w:color w:val="000000" w:themeColor="text1"/>
          <w:sz w:val="20"/>
          <w:szCs w:val="20"/>
        </w:rPr>
        <w:t xml:space="preserve">prezident NKÚ Miloslav Kala, </w:t>
      </w:r>
      <w:r w:rsidR="009452A0" w:rsidRPr="00FB2C1D">
        <w:rPr>
          <w:rFonts w:ascii="Arial" w:hAnsi="Arial" w:cs="Arial"/>
          <w:color w:val="000000" w:themeColor="text1"/>
          <w:sz w:val="20"/>
          <w:szCs w:val="20"/>
        </w:rPr>
        <w:t xml:space="preserve">místopředseda Svazu měst a obcí ČR a starosta </w:t>
      </w:r>
      <w:r w:rsidR="0025205E">
        <w:rPr>
          <w:rFonts w:ascii="Arial" w:hAnsi="Arial" w:cs="Arial"/>
          <w:color w:val="000000" w:themeColor="text1"/>
          <w:sz w:val="20"/>
          <w:szCs w:val="20"/>
        </w:rPr>
        <w:t>Velkého O</w:t>
      </w:r>
      <w:r>
        <w:rPr>
          <w:rFonts w:ascii="Arial" w:hAnsi="Arial" w:cs="Arial"/>
          <w:color w:val="000000" w:themeColor="text1"/>
          <w:sz w:val="20"/>
          <w:szCs w:val="20"/>
        </w:rPr>
        <w:t>seku</w:t>
      </w:r>
      <w:r w:rsidR="0025205E">
        <w:rPr>
          <w:rFonts w:ascii="Arial" w:hAnsi="Arial" w:cs="Arial"/>
          <w:color w:val="000000" w:themeColor="text1"/>
          <w:sz w:val="20"/>
          <w:szCs w:val="20"/>
        </w:rPr>
        <w:t xml:space="preserve"> Pavel </w:t>
      </w:r>
      <w:proofErr w:type="spellStart"/>
      <w:r w:rsidR="0025205E">
        <w:rPr>
          <w:rFonts w:ascii="Arial" w:hAnsi="Arial" w:cs="Arial"/>
          <w:color w:val="000000" w:themeColor="text1"/>
          <w:sz w:val="20"/>
          <w:szCs w:val="20"/>
        </w:rPr>
        <w:t>Drahovzal</w:t>
      </w:r>
      <w:proofErr w:type="spellEnd"/>
      <w:r w:rsidR="009452A0" w:rsidRPr="00FB2C1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25205E">
        <w:rPr>
          <w:rFonts w:ascii="Arial" w:hAnsi="Arial" w:cs="Arial"/>
          <w:color w:val="000000" w:themeColor="text1"/>
          <w:sz w:val="20"/>
          <w:szCs w:val="20"/>
        </w:rPr>
        <w:t xml:space="preserve">člen předsednictva Svazu a </w:t>
      </w:r>
      <w:r w:rsidR="009452A0" w:rsidRPr="00FB2C1D">
        <w:rPr>
          <w:rFonts w:ascii="Arial" w:hAnsi="Arial" w:cs="Arial"/>
          <w:color w:val="000000" w:themeColor="text1"/>
          <w:sz w:val="20"/>
          <w:szCs w:val="20"/>
        </w:rPr>
        <w:t xml:space="preserve">primátor Plzně Martin </w:t>
      </w:r>
      <w:proofErr w:type="spellStart"/>
      <w:r w:rsidR="009452A0" w:rsidRPr="00FB2C1D">
        <w:rPr>
          <w:rFonts w:ascii="Arial" w:hAnsi="Arial" w:cs="Arial"/>
          <w:color w:val="000000" w:themeColor="text1"/>
          <w:sz w:val="20"/>
          <w:szCs w:val="20"/>
        </w:rPr>
        <w:t>Zrzavecký</w:t>
      </w:r>
      <w:proofErr w:type="spellEnd"/>
      <w:r w:rsidR="009452A0" w:rsidRPr="00FB2C1D">
        <w:rPr>
          <w:rFonts w:ascii="Arial" w:hAnsi="Arial" w:cs="Arial"/>
          <w:color w:val="000000" w:themeColor="text1"/>
          <w:sz w:val="20"/>
          <w:szCs w:val="20"/>
        </w:rPr>
        <w:t>, člen Legislativní rady vlády, a Katedry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správní vědy a správního práva</w:t>
      </w:r>
      <w:r w:rsidR="009452A0" w:rsidRPr="00FB2C1D">
        <w:rPr>
          <w:rFonts w:ascii="Arial" w:hAnsi="Arial" w:cs="Arial"/>
          <w:color w:val="000000" w:themeColor="text1"/>
          <w:sz w:val="20"/>
          <w:szCs w:val="20"/>
        </w:rPr>
        <w:t xml:space="preserve"> Právnické fakulty Masarykovy Univerzity Brno Stanislav Kadečka</w:t>
      </w:r>
      <w:r w:rsidR="009452A0">
        <w:rPr>
          <w:rFonts w:ascii="Arial" w:hAnsi="Arial" w:cs="Arial"/>
          <w:color w:val="000000" w:themeColor="text1"/>
          <w:sz w:val="20"/>
          <w:szCs w:val="20"/>
        </w:rPr>
        <w:t xml:space="preserve">. Chybět </w:t>
      </w:r>
      <w:r>
        <w:rPr>
          <w:rFonts w:ascii="Arial" w:hAnsi="Arial" w:cs="Arial"/>
          <w:color w:val="000000" w:themeColor="text1"/>
          <w:sz w:val="20"/>
          <w:szCs w:val="20"/>
        </w:rPr>
        <w:t>by neměli zástupci</w:t>
      </w:r>
      <w:r w:rsidR="009452A0">
        <w:rPr>
          <w:rFonts w:ascii="Arial" w:hAnsi="Arial" w:cs="Arial"/>
          <w:color w:val="000000" w:themeColor="text1"/>
          <w:sz w:val="20"/>
          <w:szCs w:val="20"/>
        </w:rPr>
        <w:t xml:space="preserve"> Úřadu vlá</w:t>
      </w:r>
      <w:r>
        <w:rPr>
          <w:rFonts w:ascii="Arial" w:hAnsi="Arial" w:cs="Arial"/>
          <w:color w:val="000000" w:themeColor="text1"/>
          <w:sz w:val="20"/>
          <w:szCs w:val="20"/>
        </w:rPr>
        <w:t>dy ČR a</w:t>
      </w:r>
      <w:r w:rsidR="009452A0" w:rsidRPr="00FB2C1D">
        <w:rPr>
          <w:rFonts w:ascii="Arial" w:hAnsi="Arial" w:cs="Arial"/>
          <w:color w:val="000000" w:themeColor="text1"/>
          <w:sz w:val="20"/>
          <w:szCs w:val="20"/>
        </w:rPr>
        <w:t xml:space="preserve"> Asociace krajů ČR. </w:t>
      </w:r>
    </w:p>
    <w:p w:rsidR="009452A0" w:rsidRDefault="009452A0" w:rsidP="009452A0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9452A0" w:rsidRPr="009773DF" w:rsidRDefault="009452A0" w:rsidP="009452A0">
      <w:pPr>
        <w:rPr>
          <w:rFonts w:ascii="Arial" w:hAnsi="Arial" w:cs="Arial"/>
          <w:sz w:val="20"/>
          <w:szCs w:val="20"/>
        </w:rPr>
      </w:pPr>
      <w:r w:rsidRPr="00FB2C1D">
        <w:rPr>
          <w:rFonts w:ascii="Arial" w:hAnsi="Arial" w:cs="Arial"/>
          <w:color w:val="000000" w:themeColor="text1"/>
          <w:sz w:val="20"/>
          <w:szCs w:val="20"/>
        </w:rPr>
        <w:t>Účast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na akci</w:t>
      </w:r>
      <w:r w:rsidRPr="00FB2C1D">
        <w:rPr>
          <w:rFonts w:ascii="Arial" w:hAnsi="Arial" w:cs="Arial"/>
          <w:color w:val="000000" w:themeColor="text1"/>
          <w:sz w:val="20"/>
          <w:szCs w:val="20"/>
        </w:rPr>
        <w:t xml:space="preserve"> je zdarma, registrovat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se </w:t>
      </w:r>
      <w:r w:rsidRPr="00FB2C1D">
        <w:rPr>
          <w:rFonts w:ascii="Arial" w:hAnsi="Arial" w:cs="Arial"/>
          <w:color w:val="000000" w:themeColor="text1"/>
          <w:sz w:val="20"/>
          <w:szCs w:val="20"/>
        </w:rPr>
        <w:t>je třeba na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e-mailu</w:t>
      </w:r>
      <w:r w:rsidRPr="00FB2C1D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hyperlink r:id="rId9" w:history="1">
        <w:r w:rsidRPr="00FB2C1D">
          <w:rPr>
            <w:rStyle w:val="Hypertextovodkaz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klechovap@senat.cz</w:t>
        </w:r>
      </w:hyperlink>
      <w:r w:rsidRPr="00FB2C1D">
        <w:rPr>
          <w:rFonts w:ascii="Arial" w:hAnsi="Arial" w:cs="Arial"/>
          <w:color w:val="000000" w:themeColor="text1"/>
          <w:sz w:val="20"/>
          <w:szCs w:val="20"/>
        </w:rPr>
        <w:t xml:space="preserve">. Více informací včetně programu najdete </w:t>
      </w:r>
      <w:proofErr w:type="gramStart"/>
      <w:r w:rsidRPr="00FB2C1D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gramEnd"/>
      <w:r w:rsidRPr="00FB2C1D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hyperlink r:id="rId10" w:history="1">
        <w:r w:rsidRPr="00FB2C1D">
          <w:rPr>
            <w:rStyle w:val="Hypertextovodkaz"/>
            <w:rFonts w:ascii="Arial" w:hAnsi="Arial" w:cs="Arial"/>
            <w:sz w:val="20"/>
            <w:szCs w:val="20"/>
          </w:rPr>
          <w:t>http://www.smocr.cz/cz/nase-akce/jine/seminar-kontrola-uzemnich-samospravnych-celku-a-rozsireni-pusobnosti-nejvyssiho-kontrolniho-uradu.aspx</w:t>
        </w:r>
      </w:hyperlink>
      <w:r w:rsidRPr="00FB2C1D">
        <w:rPr>
          <w:rFonts w:ascii="Arial" w:hAnsi="Arial" w:cs="Arial"/>
          <w:sz w:val="20"/>
          <w:szCs w:val="20"/>
        </w:rPr>
        <w:t xml:space="preserve">.  </w:t>
      </w:r>
    </w:p>
    <w:p w:rsidR="00015992" w:rsidRDefault="00015992" w:rsidP="009452A0">
      <w:pPr>
        <w:pStyle w:val="xmsonormal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015992" w:rsidRPr="00015992" w:rsidRDefault="00015992" w:rsidP="009452A0">
      <w:pPr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015992" w:rsidRPr="00931EA5" w:rsidRDefault="00015992" w:rsidP="009452A0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931EA5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1" w:history="1">
        <w:r w:rsidRPr="00931EA5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015992" w:rsidRDefault="00015992" w:rsidP="009452A0">
      <w:pPr>
        <w:pStyle w:val="Odstavecseseznamem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015992" w:rsidRPr="00CF1161" w:rsidRDefault="00015992" w:rsidP="009452A0">
      <w:pPr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420948" w:rsidRPr="009452A0" w:rsidRDefault="00015992" w:rsidP="00015992">
      <w:pPr>
        <w:rPr>
          <w:rStyle w:val="Hypertextovodkaz"/>
          <w:rFonts w:ascii="Arial" w:hAnsi="Arial" w:cs="Arial"/>
          <w:b/>
          <w:bCs/>
          <w:color w:val="000000"/>
          <w:sz w:val="20"/>
          <w:szCs w:val="20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2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a na </w:t>
      </w:r>
      <w:hyperlink r:id="rId13" w:history="1">
        <w:proofErr w:type="spellStart"/>
        <w:r w:rsidRPr="0030740E">
          <w:rPr>
            <w:rStyle w:val="Hypertextovodkaz"/>
            <w:rFonts w:ascii="Arial" w:hAnsi="Arial" w:cs="Arial"/>
            <w:sz w:val="20"/>
            <w:szCs w:val="20"/>
          </w:rPr>
          <w:t>facebooku</w:t>
        </w:r>
        <w:proofErr w:type="spellEnd"/>
      </w:hyperlink>
      <w:r>
        <w:rPr>
          <w:rFonts w:ascii="Arial" w:hAnsi="Arial" w:cs="Arial"/>
          <w:sz w:val="20"/>
          <w:szCs w:val="20"/>
        </w:rPr>
        <w:t>.</w:t>
      </w:r>
    </w:p>
    <w:sectPr w:rsidR="00420948" w:rsidRPr="009452A0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ECA" w:rsidRDefault="00BB0ECA" w:rsidP="00F46C39">
      <w:r>
        <w:separator/>
      </w:r>
    </w:p>
  </w:endnote>
  <w:endnote w:type="continuationSeparator" w:id="0">
    <w:p w:rsidR="00BB0ECA" w:rsidRDefault="00BB0ECA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ECA" w:rsidRDefault="00BB0ECA" w:rsidP="00F46C39">
      <w:r>
        <w:separator/>
      </w:r>
    </w:p>
  </w:footnote>
  <w:footnote w:type="continuationSeparator" w:id="0">
    <w:p w:rsidR="00BB0ECA" w:rsidRDefault="00BB0ECA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15992"/>
    <w:rsid w:val="00027154"/>
    <w:rsid w:val="00031DED"/>
    <w:rsid w:val="000443A5"/>
    <w:rsid w:val="00047B7E"/>
    <w:rsid w:val="000622FA"/>
    <w:rsid w:val="000664C2"/>
    <w:rsid w:val="00085D81"/>
    <w:rsid w:val="000A2EDF"/>
    <w:rsid w:val="000C784A"/>
    <w:rsid w:val="000E4A8B"/>
    <w:rsid w:val="000F75D9"/>
    <w:rsid w:val="0010237A"/>
    <w:rsid w:val="001368ED"/>
    <w:rsid w:val="00136E5F"/>
    <w:rsid w:val="001423B7"/>
    <w:rsid w:val="00176EC5"/>
    <w:rsid w:val="00180771"/>
    <w:rsid w:val="0019002B"/>
    <w:rsid w:val="001949C2"/>
    <w:rsid w:val="001C327A"/>
    <w:rsid w:val="001C4965"/>
    <w:rsid w:val="001C67F5"/>
    <w:rsid w:val="001D39DD"/>
    <w:rsid w:val="001E32F2"/>
    <w:rsid w:val="001E3769"/>
    <w:rsid w:val="00200892"/>
    <w:rsid w:val="0022379E"/>
    <w:rsid w:val="00233227"/>
    <w:rsid w:val="0025205E"/>
    <w:rsid w:val="00253E1F"/>
    <w:rsid w:val="0027618B"/>
    <w:rsid w:val="002D7CBA"/>
    <w:rsid w:val="002E04A1"/>
    <w:rsid w:val="002E553C"/>
    <w:rsid w:val="002F02BC"/>
    <w:rsid w:val="0030089E"/>
    <w:rsid w:val="00314C37"/>
    <w:rsid w:val="00335D85"/>
    <w:rsid w:val="00337CDC"/>
    <w:rsid w:val="003436FA"/>
    <w:rsid w:val="003517B4"/>
    <w:rsid w:val="00374A5A"/>
    <w:rsid w:val="003A11A9"/>
    <w:rsid w:val="003A5BF0"/>
    <w:rsid w:val="003A5F8B"/>
    <w:rsid w:val="003A60E9"/>
    <w:rsid w:val="003B11B1"/>
    <w:rsid w:val="003B45EA"/>
    <w:rsid w:val="00407D41"/>
    <w:rsid w:val="004142D2"/>
    <w:rsid w:val="00420948"/>
    <w:rsid w:val="00431E33"/>
    <w:rsid w:val="0043231E"/>
    <w:rsid w:val="004349DF"/>
    <w:rsid w:val="00436EC3"/>
    <w:rsid w:val="00444DAE"/>
    <w:rsid w:val="00445BD5"/>
    <w:rsid w:val="00452414"/>
    <w:rsid w:val="00452426"/>
    <w:rsid w:val="00455DF4"/>
    <w:rsid w:val="0045751D"/>
    <w:rsid w:val="00464523"/>
    <w:rsid w:val="00482238"/>
    <w:rsid w:val="00482A1B"/>
    <w:rsid w:val="00486114"/>
    <w:rsid w:val="004948C3"/>
    <w:rsid w:val="004A6527"/>
    <w:rsid w:val="004B3823"/>
    <w:rsid w:val="004B7306"/>
    <w:rsid w:val="004C524D"/>
    <w:rsid w:val="004C5E92"/>
    <w:rsid w:val="004C7653"/>
    <w:rsid w:val="004E131D"/>
    <w:rsid w:val="004E745D"/>
    <w:rsid w:val="005007BE"/>
    <w:rsid w:val="0051199F"/>
    <w:rsid w:val="0053163D"/>
    <w:rsid w:val="005353D5"/>
    <w:rsid w:val="00545BF7"/>
    <w:rsid w:val="00555E65"/>
    <w:rsid w:val="005772A8"/>
    <w:rsid w:val="0058772A"/>
    <w:rsid w:val="0059320A"/>
    <w:rsid w:val="005A6B3C"/>
    <w:rsid w:val="005C5049"/>
    <w:rsid w:val="005D5749"/>
    <w:rsid w:val="005E424A"/>
    <w:rsid w:val="005F1CF4"/>
    <w:rsid w:val="005F521C"/>
    <w:rsid w:val="005F75F7"/>
    <w:rsid w:val="006028B4"/>
    <w:rsid w:val="0060358C"/>
    <w:rsid w:val="0062437B"/>
    <w:rsid w:val="00625CA1"/>
    <w:rsid w:val="00630764"/>
    <w:rsid w:val="00632483"/>
    <w:rsid w:val="00654902"/>
    <w:rsid w:val="00656A16"/>
    <w:rsid w:val="00656DA0"/>
    <w:rsid w:val="0067710F"/>
    <w:rsid w:val="00685CCF"/>
    <w:rsid w:val="006A0E48"/>
    <w:rsid w:val="006D34B3"/>
    <w:rsid w:val="006D5138"/>
    <w:rsid w:val="006D7377"/>
    <w:rsid w:val="006F2AD0"/>
    <w:rsid w:val="006F3E68"/>
    <w:rsid w:val="007016F7"/>
    <w:rsid w:val="00701970"/>
    <w:rsid w:val="00716954"/>
    <w:rsid w:val="007254DA"/>
    <w:rsid w:val="0073041E"/>
    <w:rsid w:val="00741324"/>
    <w:rsid w:val="0074245B"/>
    <w:rsid w:val="007464D9"/>
    <w:rsid w:val="00781428"/>
    <w:rsid w:val="00784308"/>
    <w:rsid w:val="00790C2F"/>
    <w:rsid w:val="007C190B"/>
    <w:rsid w:val="007C291A"/>
    <w:rsid w:val="007D1359"/>
    <w:rsid w:val="00801D1F"/>
    <w:rsid w:val="00803ADA"/>
    <w:rsid w:val="00816F3E"/>
    <w:rsid w:val="00817C9D"/>
    <w:rsid w:val="00822B10"/>
    <w:rsid w:val="008335F1"/>
    <w:rsid w:val="008614D4"/>
    <w:rsid w:val="00867FD8"/>
    <w:rsid w:val="00891675"/>
    <w:rsid w:val="0089765A"/>
    <w:rsid w:val="008A17E3"/>
    <w:rsid w:val="008A6F1E"/>
    <w:rsid w:val="008B4D57"/>
    <w:rsid w:val="008C596F"/>
    <w:rsid w:val="008C59F5"/>
    <w:rsid w:val="008C6E3D"/>
    <w:rsid w:val="008D237C"/>
    <w:rsid w:val="008D6D21"/>
    <w:rsid w:val="008D6EF8"/>
    <w:rsid w:val="00900679"/>
    <w:rsid w:val="009452A0"/>
    <w:rsid w:val="009471CF"/>
    <w:rsid w:val="009528E2"/>
    <w:rsid w:val="009614CC"/>
    <w:rsid w:val="00964033"/>
    <w:rsid w:val="009714CD"/>
    <w:rsid w:val="00973586"/>
    <w:rsid w:val="009773DF"/>
    <w:rsid w:val="00983757"/>
    <w:rsid w:val="00985065"/>
    <w:rsid w:val="00985E4F"/>
    <w:rsid w:val="009A1D3F"/>
    <w:rsid w:val="009B1511"/>
    <w:rsid w:val="009E0488"/>
    <w:rsid w:val="00A13210"/>
    <w:rsid w:val="00A13C04"/>
    <w:rsid w:val="00A55397"/>
    <w:rsid w:val="00A66FDE"/>
    <w:rsid w:val="00A83156"/>
    <w:rsid w:val="00AB372B"/>
    <w:rsid w:val="00AC712B"/>
    <w:rsid w:val="00AD7645"/>
    <w:rsid w:val="00AD7777"/>
    <w:rsid w:val="00B11582"/>
    <w:rsid w:val="00B14D28"/>
    <w:rsid w:val="00B738A8"/>
    <w:rsid w:val="00B763AF"/>
    <w:rsid w:val="00B81970"/>
    <w:rsid w:val="00B904E6"/>
    <w:rsid w:val="00B979C8"/>
    <w:rsid w:val="00BA64DB"/>
    <w:rsid w:val="00BB0ECA"/>
    <w:rsid w:val="00BB379F"/>
    <w:rsid w:val="00C11813"/>
    <w:rsid w:val="00C277C9"/>
    <w:rsid w:val="00C30E13"/>
    <w:rsid w:val="00C450D1"/>
    <w:rsid w:val="00C55A46"/>
    <w:rsid w:val="00C65F77"/>
    <w:rsid w:val="00C6769E"/>
    <w:rsid w:val="00C71DE9"/>
    <w:rsid w:val="00C72981"/>
    <w:rsid w:val="00C84406"/>
    <w:rsid w:val="00C85A37"/>
    <w:rsid w:val="00CA151B"/>
    <w:rsid w:val="00CA2808"/>
    <w:rsid w:val="00CC2D9D"/>
    <w:rsid w:val="00CD3DD8"/>
    <w:rsid w:val="00D20424"/>
    <w:rsid w:val="00D218D7"/>
    <w:rsid w:val="00D46AD9"/>
    <w:rsid w:val="00D477E7"/>
    <w:rsid w:val="00D9313A"/>
    <w:rsid w:val="00D97FE4"/>
    <w:rsid w:val="00DA4FD2"/>
    <w:rsid w:val="00DA65E5"/>
    <w:rsid w:val="00DB0323"/>
    <w:rsid w:val="00DB0DAF"/>
    <w:rsid w:val="00DC24DD"/>
    <w:rsid w:val="00DD44E9"/>
    <w:rsid w:val="00DE00C1"/>
    <w:rsid w:val="00DE5523"/>
    <w:rsid w:val="00DF5980"/>
    <w:rsid w:val="00E56E2F"/>
    <w:rsid w:val="00E623D4"/>
    <w:rsid w:val="00E8421F"/>
    <w:rsid w:val="00E868E3"/>
    <w:rsid w:val="00E91420"/>
    <w:rsid w:val="00EA5B6A"/>
    <w:rsid w:val="00EA7308"/>
    <w:rsid w:val="00EB65A4"/>
    <w:rsid w:val="00EC5002"/>
    <w:rsid w:val="00EE6D14"/>
    <w:rsid w:val="00F02960"/>
    <w:rsid w:val="00F222D7"/>
    <w:rsid w:val="00F23270"/>
    <w:rsid w:val="00F25C73"/>
    <w:rsid w:val="00F46C39"/>
    <w:rsid w:val="00F51B41"/>
    <w:rsid w:val="00F83254"/>
    <w:rsid w:val="00FD2D8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6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D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D21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6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6D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acebook.com/smocr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mocr.cz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lipova@smocr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mocr.cz/cz/nase-akce/jine/seminar-kontrola-uzemnich-samospravnych-celku-a-rozsireni-pusobnosti-nejvyssiho-kontrolniho-uradu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echovap@sena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E9E34-2744-49E0-925B-087E1F4C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Stefany</cp:lastModifiedBy>
  <cp:revision>14</cp:revision>
  <cp:lastPrinted>2014-08-25T14:54:00Z</cp:lastPrinted>
  <dcterms:created xsi:type="dcterms:W3CDTF">2016-04-28T13:42:00Z</dcterms:created>
  <dcterms:modified xsi:type="dcterms:W3CDTF">2016-04-29T08:27:00Z</dcterms:modified>
</cp:coreProperties>
</file>