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F7D" w:rsidRDefault="00887F7D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:rsidR="005B00C2" w:rsidRDefault="005B00C2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:rsidR="00974C6D" w:rsidRPr="0016444F" w:rsidRDefault="0016444F" w:rsidP="0016444F">
      <w:pPr>
        <w:keepNext/>
        <w:shd w:val="clear" w:color="auto" w:fill="FFFFFF"/>
        <w:spacing w:after="120"/>
      </w:pPr>
      <w:r>
        <w:rPr>
          <w:b/>
          <w:bCs/>
          <w:color w:val="000000"/>
        </w:rPr>
        <w:t>Mgr. František Lukl, MPA</w:t>
      </w:r>
    </w:p>
    <w:p w:rsidR="00D73F0F" w:rsidRDefault="0016444F" w:rsidP="0016444F">
      <w:pPr>
        <w:pStyle w:val="Zkladntextodsazen"/>
        <w:tabs>
          <w:tab w:val="center" w:pos="1276"/>
        </w:tabs>
        <w:spacing w:after="120" w:line="240" w:lineRule="auto"/>
        <w:ind w:firstLine="0"/>
        <w:rPr>
          <w:b/>
        </w:rPr>
      </w:pPr>
      <w:r>
        <w:rPr>
          <w:b/>
        </w:rPr>
        <w:tab/>
      </w:r>
      <w:r w:rsidR="00E206C2">
        <w:rPr>
          <w:b/>
        </w:rPr>
        <w:t>předseda</w:t>
      </w:r>
    </w:p>
    <w:p w:rsidR="00781BD9" w:rsidRDefault="00781BD9" w:rsidP="00781BD9"/>
    <w:p w:rsidR="00781BD9" w:rsidRDefault="00781BD9" w:rsidP="00781BD9"/>
    <w:p w:rsidR="00781BD9" w:rsidRDefault="00781BD9" w:rsidP="00781BD9">
      <w:pPr>
        <w:jc w:val="right"/>
      </w:pPr>
      <w:r>
        <w:t>Praha, 23</w:t>
      </w:r>
      <w:r>
        <w:t>. listopadu 2015</w:t>
      </w:r>
    </w:p>
    <w:p w:rsidR="00781BD9" w:rsidRDefault="00781BD9" w:rsidP="00781BD9">
      <w:pPr>
        <w:jc w:val="right"/>
        <w:rPr>
          <w:i/>
        </w:rPr>
      </w:pPr>
      <w:proofErr w:type="spellStart"/>
      <w:proofErr w:type="gramStart"/>
      <w:r>
        <w:rPr>
          <w:i/>
        </w:rPr>
        <w:t>Č.j</w:t>
      </w:r>
      <w:proofErr w:type="spellEnd"/>
      <w:r>
        <w:rPr>
          <w:i/>
        </w:rPr>
        <w:t>: 540</w:t>
      </w:r>
      <w:r>
        <w:rPr>
          <w:i/>
        </w:rPr>
        <w:t>/15</w:t>
      </w:r>
      <w:proofErr w:type="gramEnd"/>
    </w:p>
    <w:p w:rsidR="00781BD9" w:rsidRDefault="00781BD9" w:rsidP="00781BD9">
      <w:pPr>
        <w:jc w:val="right"/>
        <w:rPr>
          <w:i/>
        </w:rPr>
      </w:pPr>
    </w:p>
    <w:p w:rsidR="00781BD9" w:rsidRDefault="00781BD9" w:rsidP="00781BD9"/>
    <w:p w:rsidR="00781BD9" w:rsidRDefault="00781BD9" w:rsidP="00781BD9"/>
    <w:p w:rsidR="00781BD9" w:rsidRDefault="00781BD9" w:rsidP="00781BD9">
      <w:r>
        <w:t>Vážená paní senátorko, Vážený pane senátore</w:t>
      </w:r>
      <w:r>
        <w:t>,</w:t>
      </w:r>
    </w:p>
    <w:p w:rsidR="00781BD9" w:rsidRDefault="00781BD9" w:rsidP="00781BD9"/>
    <w:p w:rsidR="00781BD9" w:rsidRDefault="00781BD9" w:rsidP="00981FC7">
      <w:pPr>
        <w:ind w:firstLine="709"/>
        <w:jc w:val="both"/>
      </w:pPr>
      <w:r>
        <w:t>dovoluj</w:t>
      </w:r>
      <w:r>
        <w:t xml:space="preserve">i si Vám zaslat své vyjádření k dopisu </w:t>
      </w:r>
      <w:r w:rsidR="00981FC7">
        <w:t xml:space="preserve">předsedy </w:t>
      </w:r>
      <w:r w:rsidR="00981FC7">
        <w:t>Asociace kr</w:t>
      </w:r>
      <w:r w:rsidR="006154F6">
        <w:t>ajů ČR (dále jen „Asociace</w:t>
      </w:r>
      <w:r w:rsidR="00981FC7">
        <w:t>“) Michala Haška předsedovi Senátu Milanu Ště</w:t>
      </w:r>
      <w:r w:rsidR="00981FC7">
        <w:t>chovi ze dne 6. listopadu 2015 ve věci podpory Svazu měst a obcí ČR (dále jen „</w:t>
      </w:r>
      <w:r w:rsidR="0003115F">
        <w:t>Svaz</w:t>
      </w:r>
      <w:r w:rsidR="00981FC7">
        <w:t>“) k novele</w:t>
      </w:r>
      <w:r>
        <w:t xml:space="preserve"> zákona o rozpočtovém určení daní (dále jen „RUD“), kterou aktuálně Senát Parlamentu ČR (sněmovní tisk č. 416, senátní tisk č. 149)</w:t>
      </w:r>
      <w:r w:rsidR="00981FC7">
        <w:t xml:space="preserve"> projednává</w:t>
      </w:r>
      <w:r>
        <w:t>.</w:t>
      </w:r>
    </w:p>
    <w:p w:rsidR="00781BD9" w:rsidRDefault="00781BD9" w:rsidP="00781BD9">
      <w:pPr>
        <w:ind w:firstLine="709"/>
        <w:jc w:val="both"/>
      </w:pPr>
    </w:p>
    <w:p w:rsidR="00781BD9" w:rsidRDefault="00781BD9" w:rsidP="00781BD9">
      <w:pPr>
        <w:ind w:firstLine="709"/>
        <w:jc w:val="both"/>
      </w:pPr>
      <w:r>
        <w:t>V</w:t>
      </w:r>
      <w:r w:rsidR="00981FC7">
        <w:t> této věci jsem obdržel dopis od JUDr. Stanislava Polčáka, předsedy Sdružení místních samospráv ČR (dále jen „</w:t>
      </w:r>
      <w:r w:rsidR="006154F6">
        <w:t>Sdružení</w:t>
      </w:r>
      <w:r w:rsidR="00981FC7">
        <w:t xml:space="preserve">“), ve kterém mne žádá o vyjádření, zda Svaz </w:t>
      </w:r>
      <w:r>
        <w:t>učinil závazek, resp. prohlášení, že ustupuje od podpory změny (navrácení podílu na DPH) RUD pro obce ve prospěch krajů (viz citace z dopisu předsedy AK ČR Michala Haška předsedovi Senátu Milanu Štěchovi ze dne 6. listopadu 2015).</w:t>
      </w:r>
    </w:p>
    <w:p w:rsidR="00781BD9" w:rsidRDefault="00781BD9" w:rsidP="00781BD9">
      <w:pPr>
        <w:ind w:firstLine="709"/>
        <w:jc w:val="both"/>
      </w:pPr>
    </w:p>
    <w:p w:rsidR="00781BD9" w:rsidRDefault="00781BD9" w:rsidP="00981FC7">
      <w:pPr>
        <w:jc w:val="both"/>
      </w:pPr>
      <w:r>
        <w:t xml:space="preserve"> </w:t>
      </w:r>
      <w:r w:rsidR="00981FC7">
        <w:tab/>
        <w:t xml:space="preserve">Rád bych </w:t>
      </w:r>
      <w:r w:rsidR="006154F6">
        <w:t xml:space="preserve">Vás </w:t>
      </w:r>
      <w:r w:rsidR="00981FC7">
        <w:t xml:space="preserve">ujistit, </w:t>
      </w:r>
      <w:r>
        <w:t>že takové prohlášení nebylo ze strany Svazu nikdy vydáno. Zástupci Svazu na společn</w:t>
      </w:r>
      <w:r w:rsidR="006154F6">
        <w:t>ém jednání s Radou Asociace</w:t>
      </w:r>
      <w:r>
        <w:t xml:space="preserve"> vyjádřili pouze podporu oprávněnému nároku krajů na navrácení podílu na výnosu daně z DPH na hodnotu před schválením důchodové reformy. Vyjádřením této podpory se však v žádném případě nevzdali možnosti prosazovat rovněž oprávněný nárok obcí na navrácení nejen původního podílu na výnosu daně z DPH na 21,4 %, ale i vyjednávat o podíl vyšší a to na 23,58 %.</w:t>
      </w:r>
    </w:p>
    <w:p w:rsidR="00781BD9" w:rsidRDefault="00781BD9" w:rsidP="00781BD9">
      <w:pPr>
        <w:ind w:firstLine="709"/>
        <w:jc w:val="both"/>
      </w:pPr>
    </w:p>
    <w:p w:rsidR="00781BD9" w:rsidRDefault="00781BD9" w:rsidP="00781BD9">
      <w:pPr>
        <w:ind w:firstLine="709"/>
        <w:jc w:val="both"/>
      </w:pPr>
      <w:r>
        <w:t xml:space="preserve">Tuto skutečnost jasně dokazují kroky, které Svaz k podpoře RUD v průběhu roku podnikal a dále podniká. Svaz pro podporu pozměňovacím návrhům zaslal dne 22. června 2015 e-mail všem poslancům, další e-mail byl poslancům zaslán 19. října 2015 a dne 3. listopadu 2016 byli o podporu navýšení podílu na DPH požádáni mým jménem všichni senátoři. Předmětná znění e-mailů posílám v příloze. </w:t>
      </w:r>
    </w:p>
    <w:p w:rsidR="00781BD9" w:rsidRDefault="00781BD9" w:rsidP="00781BD9">
      <w:pPr>
        <w:ind w:firstLine="709"/>
        <w:jc w:val="both"/>
      </w:pPr>
    </w:p>
    <w:p w:rsidR="0003115F" w:rsidRDefault="00781BD9" w:rsidP="00781BD9">
      <w:pPr>
        <w:ind w:firstLine="709"/>
        <w:jc w:val="both"/>
      </w:pPr>
      <w:r>
        <w:t xml:space="preserve">Svaz dále vyvíjí maximální snahu o změnu rozpočtového určení daní ve prospěch obcí i na jiných úrovních než jsou obě komory Parlamentu ČR. Pro vyřešení problémů s motivačními složkami v RUD, ale i pro získání podílu na spotřebních daních či zajištění finančních prostředků z RUD na profesionalizaci odborného zázemí dobrovolných svazků obcí, Svaz inicioval na schůzce s ministrem financí Andrejem Babišem svolání expertní skupiny pro změny RUD. První jednání expertní skupiny se uskuteční dne 23. listopadu 2015. </w:t>
      </w:r>
    </w:p>
    <w:p w:rsidR="006154F6" w:rsidRDefault="006154F6" w:rsidP="00781BD9">
      <w:pPr>
        <w:ind w:firstLine="709"/>
        <w:jc w:val="both"/>
      </w:pPr>
    </w:p>
    <w:p w:rsidR="006154F6" w:rsidRDefault="0003115F" w:rsidP="00781BD9">
      <w:pPr>
        <w:ind w:firstLine="709"/>
        <w:jc w:val="both"/>
      </w:pPr>
      <w:r>
        <w:t xml:space="preserve"> </w:t>
      </w:r>
    </w:p>
    <w:p w:rsidR="00781BD9" w:rsidRDefault="0003115F" w:rsidP="00781BD9">
      <w:pPr>
        <w:ind w:firstLine="709"/>
        <w:jc w:val="both"/>
      </w:pPr>
      <w:r>
        <w:t xml:space="preserve">Dalším krokem je </w:t>
      </w:r>
      <w:r w:rsidR="00781BD9">
        <w:t xml:space="preserve">schůzka s prezidentem republiky, </w:t>
      </w:r>
      <w:r>
        <w:t>která se uskutečnila 19. listopadu 2015 a řešili se zde i</w:t>
      </w:r>
      <w:r w:rsidR="00781BD9">
        <w:t xml:space="preserve"> otázky </w:t>
      </w:r>
      <w:r w:rsidR="00781BD9">
        <w:lastRenderedPageBreak/>
        <w:t>financování měst a obcí jako jsou výše příspěvku na výkon státní správy, úhrada veřejného opatrovnictví a změny v RUD.  Je třeba konstatovat</w:t>
      </w:r>
      <w:r w:rsidR="00781BD9">
        <w:rPr>
          <w:szCs w:val="24"/>
        </w:rPr>
        <w:t xml:space="preserve">, že </w:t>
      </w:r>
      <w:r w:rsidR="00781BD9">
        <w:rPr>
          <w:szCs w:val="24"/>
          <w:lang w:eastAsia="en-US"/>
        </w:rPr>
        <w:t xml:space="preserve">snahy Svazu o změnu RUD nemají za cíl znemožnění účinnosti předjednané změny RUD pro kraje od 1. 1. 2016. Jak obcím, tak i krajům </w:t>
      </w:r>
      <w:r w:rsidR="00781BD9">
        <w:t xml:space="preserve">byly v roce 2011 příjmy v RUD poníženy kvůli 2. důchodovému pilíři. Ten byl vládou letos zrušen a bylo jistě správné tyto peníze vrátit zpět všem. </w:t>
      </w:r>
    </w:p>
    <w:p w:rsidR="00781BD9" w:rsidRDefault="00781BD9" w:rsidP="00781BD9"/>
    <w:p w:rsidR="00781BD9" w:rsidRDefault="00781BD9" w:rsidP="0003115F">
      <w:pPr>
        <w:ind w:firstLine="709"/>
        <w:jc w:val="both"/>
      </w:pPr>
      <w:r>
        <w:t xml:space="preserve">Musím s politováním konstatovat, že mne velice znepokojili snahy interpretovat podporu asociaci krajů jako ústup Svazu z pozice prosazování změn v RUD, které vnímáme jako poškozování Svazu měst a obcí ČR jakožto dlouholetého partnera českých samospráv. Věřte, že tento dopis píši od srdce a že mi velice záleží na tom, aby se pro všechny obce, ať </w:t>
      </w:r>
      <w:r w:rsidR="006154F6">
        <w:t xml:space="preserve">je již zastupuje Svaz nebo </w:t>
      </w:r>
      <w:r>
        <w:t>Sdružení či Spolek pro obnovu venkova ČR, podařilo zajistit dostatek finančních prostředků, aby mohly zajistit pro své občany kvalitní a dostupné veřejné služby a realizovat své rozvojové záměry.</w:t>
      </w:r>
      <w:r w:rsidR="0003115F">
        <w:t xml:space="preserve"> Musím však</w:t>
      </w:r>
      <w:r>
        <w:t xml:space="preserve"> také dodat, že snahy obcí o změnu RUD nesmí v žádném případě znemožnit nabytí účinnosti projednávané novely ve prospěch krajů k 1.</w:t>
      </w:r>
      <w:r w:rsidR="0003115F">
        <w:t xml:space="preserve"> </w:t>
      </w:r>
      <w:r>
        <w:t>1.</w:t>
      </w:r>
      <w:r w:rsidR="0003115F">
        <w:t xml:space="preserve"> </w:t>
      </w:r>
      <w:r>
        <w:t>2016. Na této podmínce se však věřím</w:t>
      </w:r>
      <w:r w:rsidR="0003115F">
        <w:t>, všichni</w:t>
      </w:r>
      <w:r>
        <w:t xml:space="preserve"> shodneme.</w:t>
      </w:r>
    </w:p>
    <w:p w:rsidR="0003115F" w:rsidRDefault="0003115F" w:rsidP="0003115F">
      <w:pPr>
        <w:ind w:firstLine="709"/>
        <w:jc w:val="both"/>
      </w:pPr>
    </w:p>
    <w:p w:rsidR="0003115F" w:rsidRPr="0003115F" w:rsidRDefault="0003115F" w:rsidP="0003115F">
      <w:pPr>
        <w:ind w:firstLine="709"/>
        <w:jc w:val="both"/>
      </w:pPr>
    </w:p>
    <w:p w:rsidR="00781BD9" w:rsidRDefault="00781BD9" w:rsidP="0003115F">
      <w:pPr>
        <w:jc w:val="both"/>
      </w:pPr>
    </w:p>
    <w:p w:rsidR="00781BD9" w:rsidRDefault="00781BD9" w:rsidP="00781BD9">
      <w:pPr>
        <w:ind w:firstLine="709"/>
        <w:jc w:val="both"/>
      </w:pPr>
    </w:p>
    <w:p w:rsidR="00781BD9" w:rsidRDefault="00781BD9" w:rsidP="00781BD9">
      <w:pPr>
        <w:ind w:firstLine="709"/>
        <w:jc w:val="both"/>
      </w:pPr>
      <w:r>
        <w:t>S úctou</w:t>
      </w:r>
    </w:p>
    <w:p w:rsidR="00781BD9" w:rsidRDefault="00781BD9" w:rsidP="00781BD9">
      <w:pPr>
        <w:ind w:firstLine="709"/>
        <w:jc w:val="both"/>
      </w:pPr>
    </w:p>
    <w:p w:rsidR="00781BD9" w:rsidRDefault="00781BD9" w:rsidP="00781BD9">
      <w:pPr>
        <w:jc w:val="both"/>
      </w:pPr>
    </w:p>
    <w:p w:rsidR="00781BD9" w:rsidRDefault="00781BD9" w:rsidP="00781BD9">
      <w:pPr>
        <w:ind w:firstLine="709"/>
        <w:jc w:val="both"/>
      </w:pPr>
    </w:p>
    <w:p w:rsidR="00781BD9" w:rsidRDefault="00781BD9" w:rsidP="00781BD9"/>
    <w:p w:rsidR="00781BD9" w:rsidRDefault="00781BD9" w:rsidP="00781BD9">
      <w:pPr>
        <w:rPr>
          <w:color w:val="1F497D"/>
          <w:sz w:val="26"/>
          <w:szCs w:val="26"/>
          <w:lang w:eastAsia="en-US"/>
        </w:rPr>
      </w:pPr>
      <w:r>
        <w:rPr>
          <w:color w:val="1F497D"/>
          <w:sz w:val="26"/>
          <w:szCs w:val="26"/>
          <w:lang w:eastAsia="en-US"/>
        </w:rPr>
        <w:tab/>
      </w:r>
    </w:p>
    <w:p w:rsidR="00781BD9" w:rsidRDefault="00781BD9" w:rsidP="00781BD9">
      <w:pPr>
        <w:rPr>
          <w:color w:val="1F497D"/>
          <w:sz w:val="26"/>
          <w:szCs w:val="26"/>
          <w:lang w:eastAsia="en-US"/>
        </w:rPr>
      </w:pPr>
    </w:p>
    <w:p w:rsidR="00781BD9" w:rsidRDefault="00781BD9" w:rsidP="00781BD9">
      <w:pPr>
        <w:rPr>
          <w:color w:val="1F497D"/>
          <w:sz w:val="26"/>
          <w:szCs w:val="26"/>
          <w:lang w:eastAsia="en-US"/>
        </w:rPr>
      </w:pPr>
    </w:p>
    <w:p w:rsidR="00781BD9" w:rsidRDefault="00781BD9" w:rsidP="00781BD9">
      <w:pPr>
        <w:jc w:val="both"/>
      </w:pPr>
    </w:p>
    <w:p w:rsidR="00781BD9" w:rsidRDefault="00781BD9" w:rsidP="00781BD9">
      <w:pPr>
        <w:jc w:val="both"/>
      </w:pPr>
    </w:p>
    <w:p w:rsidR="00781BD9" w:rsidRDefault="00781BD9" w:rsidP="00781BD9">
      <w:pPr>
        <w:jc w:val="both"/>
      </w:pPr>
    </w:p>
    <w:p w:rsidR="00781BD9" w:rsidRDefault="00781BD9" w:rsidP="00781BD9">
      <w:pPr>
        <w:jc w:val="both"/>
      </w:pPr>
    </w:p>
    <w:p w:rsidR="00781BD9" w:rsidRDefault="00781BD9" w:rsidP="00781BD9">
      <w:pPr>
        <w:jc w:val="both"/>
      </w:pPr>
    </w:p>
    <w:p w:rsidR="00781BD9" w:rsidRDefault="00781BD9" w:rsidP="00781BD9">
      <w:pPr>
        <w:jc w:val="both"/>
      </w:pPr>
      <w:r>
        <w:t>Příloha:</w:t>
      </w:r>
    </w:p>
    <w:p w:rsidR="00781BD9" w:rsidRDefault="00781BD9" w:rsidP="00781BD9">
      <w:pPr>
        <w:pStyle w:val="Odstavecseseznamem"/>
        <w:numPr>
          <w:ilvl w:val="0"/>
          <w:numId w:val="4"/>
        </w:numPr>
        <w:jc w:val="both"/>
      </w:pPr>
      <w:r>
        <w:t>E-mail poslancům ze dne 22. června 2015</w:t>
      </w:r>
    </w:p>
    <w:p w:rsidR="00781BD9" w:rsidRDefault="00781BD9" w:rsidP="00781BD9">
      <w:pPr>
        <w:pStyle w:val="Odstavecseseznamem"/>
        <w:numPr>
          <w:ilvl w:val="0"/>
          <w:numId w:val="4"/>
        </w:numPr>
        <w:jc w:val="both"/>
      </w:pPr>
      <w:r>
        <w:t>E-mail poslancům ze dne 19. října 2015</w:t>
      </w:r>
    </w:p>
    <w:p w:rsidR="00781BD9" w:rsidRDefault="00781BD9" w:rsidP="00781BD9">
      <w:pPr>
        <w:pStyle w:val="Odstavecseseznamem"/>
        <w:numPr>
          <w:ilvl w:val="0"/>
          <w:numId w:val="4"/>
        </w:numPr>
        <w:jc w:val="both"/>
      </w:pPr>
      <w:r>
        <w:t xml:space="preserve">E-mail senátorům ze dne 3. listopadu 2015 </w:t>
      </w:r>
    </w:p>
    <w:p w:rsidR="00781BD9" w:rsidRDefault="00781BD9" w:rsidP="00781BD9">
      <w:pPr>
        <w:jc w:val="both"/>
      </w:pPr>
    </w:p>
    <w:p w:rsidR="00781BD9" w:rsidRDefault="00781BD9" w:rsidP="00781BD9">
      <w:pPr>
        <w:jc w:val="both"/>
      </w:pPr>
    </w:p>
    <w:p w:rsidR="00781BD9" w:rsidRDefault="00781BD9" w:rsidP="00781BD9">
      <w:pPr>
        <w:jc w:val="both"/>
      </w:pPr>
    </w:p>
    <w:p w:rsidR="00781BD9" w:rsidRDefault="00781BD9" w:rsidP="00781BD9">
      <w:pPr>
        <w:jc w:val="both"/>
      </w:pPr>
    </w:p>
    <w:p w:rsidR="00781BD9" w:rsidRDefault="00781BD9" w:rsidP="00781BD9">
      <w:pPr>
        <w:jc w:val="both"/>
      </w:pPr>
    </w:p>
    <w:p w:rsidR="00781BD9" w:rsidRDefault="00781BD9" w:rsidP="00781BD9">
      <w:pPr>
        <w:jc w:val="both"/>
      </w:pPr>
    </w:p>
    <w:p w:rsidR="004E45C6" w:rsidRDefault="004E45C6" w:rsidP="004E45C6">
      <w:bookmarkStart w:id="0" w:name="_GoBack"/>
      <w:bookmarkEnd w:id="0"/>
    </w:p>
    <w:sectPr w:rsidR="004E45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A7" w:rsidRDefault="00367FA7">
      <w:r>
        <w:separator/>
      </w:r>
    </w:p>
  </w:endnote>
  <w:endnote w:type="continuationSeparator" w:id="0">
    <w:p w:rsidR="00367FA7" w:rsidRDefault="0036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7B2" w:rsidRDefault="009117B2">
    <w:pPr>
      <w:pStyle w:val="Zpat"/>
      <w:framePr w:wrap="around" w:vAnchor="text" w:hAnchor="margin" w:xAlign="center" w:y="1"/>
      <w:rPr>
        <w:rStyle w:val="slostrnky"/>
      </w:rPr>
    </w:pPr>
  </w:p>
  <w:p w:rsidR="009117B2" w:rsidRPr="00195F24" w:rsidRDefault="009117B2" w:rsidP="002F4EE3">
    <w:pPr>
      <w:pStyle w:val="Zpat"/>
      <w:rPr>
        <w:sz w:val="16"/>
        <w:u w:val="single"/>
        <w:vertAlign w:val="superscript"/>
      </w:rPr>
    </w:pPr>
    <w:r w:rsidRPr="00195F24">
      <w:rPr>
        <w:sz w:val="16"/>
        <w:u w:val="single"/>
        <w:vertAlign w:val="superscript"/>
      </w:rPr>
      <w:t>______________________________________________________________________________________________________________________________________________________</w:t>
    </w:r>
    <w:r>
      <w:rPr>
        <w:sz w:val="16"/>
        <w:u w:val="single"/>
        <w:vertAlign w:val="superscript"/>
      </w:rPr>
      <w:t>_</w:t>
    </w:r>
    <w:r w:rsidRPr="00195F24">
      <w:rPr>
        <w:sz w:val="16"/>
        <w:u w:val="single"/>
        <w:vertAlign w:val="superscript"/>
      </w:rPr>
      <w:t>______________________________</w:t>
    </w:r>
  </w:p>
  <w:p w:rsidR="009117B2" w:rsidRDefault="009117B2" w:rsidP="002F4EE3">
    <w:pPr>
      <w:pStyle w:val="Zpat"/>
      <w:rPr>
        <w:sz w:val="16"/>
      </w:rPr>
    </w:pPr>
    <w:smartTag w:uri="urn:schemas-microsoft-com:office:smarttags" w:element="date">
      <w:smartTagPr>
        <w:attr w:name="ls" w:val="trans"/>
        <w:attr w:name="Month" w:val="5"/>
        <w:attr w:name="Day" w:val="5"/>
        <w:attr w:name="Year" w:val="16"/>
      </w:smartTagPr>
      <w:r>
        <w:rPr>
          <w:sz w:val="16"/>
        </w:rPr>
        <w:t>5. května 16</w:t>
      </w:r>
    </w:smartTag>
    <w:r>
      <w:rPr>
        <w:sz w:val="16"/>
      </w:rPr>
      <w:t xml:space="preserve">40/65                                                                     </w:t>
    </w:r>
    <w:proofErr w:type="gramStart"/>
    <w:r>
      <w:rPr>
        <w:sz w:val="16"/>
      </w:rPr>
      <w:t>Tel.:  234709711</w:t>
    </w:r>
    <w:proofErr w:type="gramEnd"/>
    <w:r>
      <w:rPr>
        <w:sz w:val="16"/>
      </w:rPr>
      <w:t xml:space="preserve">                                        </w:t>
    </w:r>
    <w:r w:rsidR="00F463DF">
      <w:rPr>
        <w:sz w:val="16"/>
      </w:rPr>
      <w:t xml:space="preserve">  </w:t>
    </w:r>
    <w:r>
      <w:rPr>
        <w:sz w:val="16"/>
      </w:rPr>
      <w:t xml:space="preserve">    IČ: 63113074, DIČ: CZ63113074</w:t>
    </w:r>
  </w:p>
  <w:p w:rsidR="009117B2" w:rsidRDefault="009117B2" w:rsidP="002F4EE3">
    <w:pPr>
      <w:pStyle w:val="Zpat"/>
      <w:rPr>
        <w:sz w:val="16"/>
      </w:rPr>
    </w:pPr>
    <w:proofErr w:type="gramStart"/>
    <w:r>
      <w:rPr>
        <w:sz w:val="16"/>
      </w:rPr>
      <w:t xml:space="preserve">140 </w:t>
    </w:r>
    <w:r w:rsidR="00F463DF">
      <w:rPr>
        <w:sz w:val="16"/>
      </w:rPr>
      <w:t>00</w:t>
    </w:r>
    <w:r>
      <w:rPr>
        <w:sz w:val="16"/>
      </w:rPr>
      <w:t xml:space="preserve">  Praha</w:t>
    </w:r>
    <w:proofErr w:type="gramEnd"/>
    <w:r>
      <w:rPr>
        <w:sz w:val="16"/>
      </w:rPr>
      <w:t xml:space="preserve"> 4                                                                         Fax:  234709786                                                </w:t>
    </w:r>
    <w:proofErr w:type="spellStart"/>
    <w:r>
      <w:rPr>
        <w:sz w:val="16"/>
      </w:rPr>
      <w:t>Bank.spoj</w:t>
    </w:r>
    <w:proofErr w:type="spellEnd"/>
    <w:r>
      <w:rPr>
        <w:sz w:val="16"/>
      </w:rPr>
      <w:t>.: Komerční banka, a.s.</w:t>
    </w:r>
  </w:p>
  <w:p w:rsidR="009117B2" w:rsidRDefault="009117B2" w:rsidP="002F4EE3">
    <w:pPr>
      <w:pStyle w:val="Zpat"/>
      <w:rPr>
        <w:sz w:val="16"/>
      </w:rPr>
    </w:pPr>
    <w:r>
      <w:rPr>
        <w:sz w:val="16"/>
      </w:rPr>
      <w:t xml:space="preserve">Česká republika                                                                        e-mail: smocr@smocr.cz                                              </w:t>
    </w: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>.: 19</w:t>
    </w:r>
    <w:proofErr w:type="gramEnd"/>
    <w:r>
      <w:rPr>
        <w:sz w:val="16"/>
      </w:rPr>
      <w:t xml:space="preserve">-9221540247/0100                                                 </w:t>
    </w:r>
    <w:r>
      <w:rPr>
        <w:sz w:val="16"/>
      </w:rPr>
      <w:tab/>
      <w:t xml:space="preserve"> htt://www.smocr.cz                                                 </w:t>
    </w:r>
  </w:p>
  <w:p w:rsidR="009117B2" w:rsidRDefault="009117B2" w:rsidP="002F4EE3">
    <w:pPr>
      <w:pStyle w:val="Zpat"/>
      <w:rPr>
        <w:sz w:val="16"/>
      </w:rPr>
    </w:pPr>
  </w:p>
  <w:p w:rsidR="009117B2" w:rsidRDefault="009117B2">
    <w:pPr>
      <w:pStyle w:val="Zpat"/>
      <w:rPr>
        <w:sz w:val="16"/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A7" w:rsidRDefault="00367FA7">
      <w:r>
        <w:separator/>
      </w:r>
    </w:p>
  </w:footnote>
  <w:footnote w:type="continuationSeparator" w:id="0">
    <w:p w:rsidR="00367FA7" w:rsidRDefault="0036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7B2" w:rsidRDefault="009117B2" w:rsidP="002F4EE3">
    <w:pPr>
      <w:pStyle w:val="Zhlav"/>
    </w:pPr>
    <w:r>
      <w:tab/>
    </w:r>
    <w:r>
      <w:tab/>
    </w:r>
    <w:r w:rsidR="00047640">
      <w:rPr>
        <w:noProof/>
      </w:rPr>
      <w:drawing>
        <wp:inline distT="0" distB="0" distL="0" distR="0">
          <wp:extent cx="1019175" cy="66675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17B2" w:rsidRDefault="009117B2">
    <w:pPr>
      <w:pStyle w:val="Zhlav"/>
      <w:rPr>
        <w:b/>
        <w:sz w:val="22"/>
      </w:rPr>
    </w:pPr>
    <w:r>
      <w:tab/>
    </w:r>
    <w:r>
      <w:tab/>
    </w:r>
    <w:r>
      <w:rPr>
        <w:b/>
        <w:sz w:val="22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91A71"/>
    <w:multiLevelType w:val="hybridMultilevel"/>
    <w:tmpl w:val="DED63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19E2"/>
    <w:multiLevelType w:val="hybridMultilevel"/>
    <w:tmpl w:val="D508372A"/>
    <w:lvl w:ilvl="0" w:tplc="7F766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B80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8A9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E1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ADD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CC8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2B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6F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DCA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C0203"/>
    <w:multiLevelType w:val="hybridMultilevel"/>
    <w:tmpl w:val="1640E72E"/>
    <w:lvl w:ilvl="0" w:tplc="DC0448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D1601E4"/>
    <w:multiLevelType w:val="hybridMultilevel"/>
    <w:tmpl w:val="E0DCD572"/>
    <w:lvl w:ilvl="0" w:tplc="8FD0A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E8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9A3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87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023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AE7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365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29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43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952C34"/>
    <w:multiLevelType w:val="hybridMultilevel"/>
    <w:tmpl w:val="B4F6C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F62"/>
    <w:rsid w:val="0001378F"/>
    <w:rsid w:val="000266B9"/>
    <w:rsid w:val="0003115F"/>
    <w:rsid w:val="00040D64"/>
    <w:rsid w:val="00046702"/>
    <w:rsid w:val="00047640"/>
    <w:rsid w:val="000535B1"/>
    <w:rsid w:val="00072A6B"/>
    <w:rsid w:val="00087058"/>
    <w:rsid w:val="00090745"/>
    <w:rsid w:val="00095BB6"/>
    <w:rsid w:val="000B2624"/>
    <w:rsid w:val="000C6139"/>
    <w:rsid w:val="000C627D"/>
    <w:rsid w:val="000C67C4"/>
    <w:rsid w:val="000E0954"/>
    <w:rsid w:val="0010649A"/>
    <w:rsid w:val="001202CD"/>
    <w:rsid w:val="0013648C"/>
    <w:rsid w:val="00145F49"/>
    <w:rsid w:val="001544C9"/>
    <w:rsid w:val="00157537"/>
    <w:rsid w:val="0016444F"/>
    <w:rsid w:val="001927E1"/>
    <w:rsid w:val="00195F24"/>
    <w:rsid w:val="001A76E8"/>
    <w:rsid w:val="001B0A09"/>
    <w:rsid w:val="002224B5"/>
    <w:rsid w:val="0023244A"/>
    <w:rsid w:val="00234B2C"/>
    <w:rsid w:val="00254F88"/>
    <w:rsid w:val="002560FE"/>
    <w:rsid w:val="002572CC"/>
    <w:rsid w:val="00260A76"/>
    <w:rsid w:val="00261645"/>
    <w:rsid w:val="00286372"/>
    <w:rsid w:val="002A6881"/>
    <w:rsid w:val="002C4723"/>
    <w:rsid w:val="002E11AC"/>
    <w:rsid w:val="002F4EE3"/>
    <w:rsid w:val="00302D9B"/>
    <w:rsid w:val="00347A59"/>
    <w:rsid w:val="00351E95"/>
    <w:rsid w:val="00362256"/>
    <w:rsid w:val="00367F62"/>
    <w:rsid w:val="00367FA7"/>
    <w:rsid w:val="003724EF"/>
    <w:rsid w:val="00376081"/>
    <w:rsid w:val="00376ACA"/>
    <w:rsid w:val="00387FA9"/>
    <w:rsid w:val="00396D9E"/>
    <w:rsid w:val="003A29AC"/>
    <w:rsid w:val="003C4715"/>
    <w:rsid w:val="003E289F"/>
    <w:rsid w:val="00410549"/>
    <w:rsid w:val="00422D77"/>
    <w:rsid w:val="00431953"/>
    <w:rsid w:val="0043382F"/>
    <w:rsid w:val="00433937"/>
    <w:rsid w:val="00452901"/>
    <w:rsid w:val="004609A2"/>
    <w:rsid w:val="0046629C"/>
    <w:rsid w:val="00472B57"/>
    <w:rsid w:val="00476C34"/>
    <w:rsid w:val="004837F4"/>
    <w:rsid w:val="0049002A"/>
    <w:rsid w:val="0049632B"/>
    <w:rsid w:val="004A78AA"/>
    <w:rsid w:val="004B325E"/>
    <w:rsid w:val="004B44D5"/>
    <w:rsid w:val="004B70E6"/>
    <w:rsid w:val="004C3597"/>
    <w:rsid w:val="004E2773"/>
    <w:rsid w:val="004E45C6"/>
    <w:rsid w:val="00506CE2"/>
    <w:rsid w:val="005117F7"/>
    <w:rsid w:val="00511C7C"/>
    <w:rsid w:val="005141AA"/>
    <w:rsid w:val="005242C8"/>
    <w:rsid w:val="00535BBB"/>
    <w:rsid w:val="005446D2"/>
    <w:rsid w:val="00552046"/>
    <w:rsid w:val="00554EF5"/>
    <w:rsid w:val="00564A8E"/>
    <w:rsid w:val="00576274"/>
    <w:rsid w:val="00590BA3"/>
    <w:rsid w:val="005A3541"/>
    <w:rsid w:val="005A36A0"/>
    <w:rsid w:val="005A5618"/>
    <w:rsid w:val="005B00C2"/>
    <w:rsid w:val="005B4C54"/>
    <w:rsid w:val="005C1BF9"/>
    <w:rsid w:val="005C2229"/>
    <w:rsid w:val="005C5DE2"/>
    <w:rsid w:val="005C6DC0"/>
    <w:rsid w:val="005D4D1F"/>
    <w:rsid w:val="005E1F1D"/>
    <w:rsid w:val="005E2276"/>
    <w:rsid w:val="005F30A0"/>
    <w:rsid w:val="0060593F"/>
    <w:rsid w:val="0060625E"/>
    <w:rsid w:val="006137D9"/>
    <w:rsid w:val="00614E7F"/>
    <w:rsid w:val="006154F6"/>
    <w:rsid w:val="00624E6A"/>
    <w:rsid w:val="00633898"/>
    <w:rsid w:val="00642874"/>
    <w:rsid w:val="00643CC4"/>
    <w:rsid w:val="00667DDC"/>
    <w:rsid w:val="0067025F"/>
    <w:rsid w:val="00674EFC"/>
    <w:rsid w:val="00675B6F"/>
    <w:rsid w:val="00694E56"/>
    <w:rsid w:val="006B38E2"/>
    <w:rsid w:val="006C4C59"/>
    <w:rsid w:val="006E0693"/>
    <w:rsid w:val="006E13CC"/>
    <w:rsid w:val="006E1C7A"/>
    <w:rsid w:val="006E68B1"/>
    <w:rsid w:val="006E6AC3"/>
    <w:rsid w:val="00704712"/>
    <w:rsid w:val="007161DD"/>
    <w:rsid w:val="00761A30"/>
    <w:rsid w:val="00781BD9"/>
    <w:rsid w:val="00784991"/>
    <w:rsid w:val="007B0C29"/>
    <w:rsid w:val="007B15A0"/>
    <w:rsid w:val="007B33EC"/>
    <w:rsid w:val="007C22CE"/>
    <w:rsid w:val="007D6BE9"/>
    <w:rsid w:val="007E4450"/>
    <w:rsid w:val="007F611F"/>
    <w:rsid w:val="008031E4"/>
    <w:rsid w:val="00813E69"/>
    <w:rsid w:val="008257DD"/>
    <w:rsid w:val="00887F7D"/>
    <w:rsid w:val="008A26CA"/>
    <w:rsid w:val="008A4C35"/>
    <w:rsid w:val="008A6294"/>
    <w:rsid w:val="008B4F20"/>
    <w:rsid w:val="008C7023"/>
    <w:rsid w:val="008D1A73"/>
    <w:rsid w:val="008D4C5E"/>
    <w:rsid w:val="008D7317"/>
    <w:rsid w:val="009117B2"/>
    <w:rsid w:val="00953167"/>
    <w:rsid w:val="00953673"/>
    <w:rsid w:val="00974C6D"/>
    <w:rsid w:val="009771D6"/>
    <w:rsid w:val="00981FC7"/>
    <w:rsid w:val="009C0775"/>
    <w:rsid w:val="00A064EF"/>
    <w:rsid w:val="00A1559A"/>
    <w:rsid w:val="00A33CB6"/>
    <w:rsid w:val="00A87F40"/>
    <w:rsid w:val="00AB5C31"/>
    <w:rsid w:val="00AC278D"/>
    <w:rsid w:val="00AD1705"/>
    <w:rsid w:val="00AF487E"/>
    <w:rsid w:val="00B123D3"/>
    <w:rsid w:val="00B26BE6"/>
    <w:rsid w:val="00B3399A"/>
    <w:rsid w:val="00B436F2"/>
    <w:rsid w:val="00B4779E"/>
    <w:rsid w:val="00B83B2A"/>
    <w:rsid w:val="00B9020D"/>
    <w:rsid w:val="00BA778E"/>
    <w:rsid w:val="00BB0661"/>
    <w:rsid w:val="00BB5B6B"/>
    <w:rsid w:val="00BC29D2"/>
    <w:rsid w:val="00C01924"/>
    <w:rsid w:val="00C63ABC"/>
    <w:rsid w:val="00C765EC"/>
    <w:rsid w:val="00C8239A"/>
    <w:rsid w:val="00C85F92"/>
    <w:rsid w:val="00CA291A"/>
    <w:rsid w:val="00CC215A"/>
    <w:rsid w:val="00CE0120"/>
    <w:rsid w:val="00CE4F18"/>
    <w:rsid w:val="00CE6CE7"/>
    <w:rsid w:val="00D1125B"/>
    <w:rsid w:val="00D12537"/>
    <w:rsid w:val="00D15A10"/>
    <w:rsid w:val="00D40694"/>
    <w:rsid w:val="00D6085F"/>
    <w:rsid w:val="00D73F0F"/>
    <w:rsid w:val="00D75ED2"/>
    <w:rsid w:val="00D83D11"/>
    <w:rsid w:val="00DA3115"/>
    <w:rsid w:val="00DC4C5F"/>
    <w:rsid w:val="00E07B58"/>
    <w:rsid w:val="00E206C2"/>
    <w:rsid w:val="00E33645"/>
    <w:rsid w:val="00E35AC4"/>
    <w:rsid w:val="00E35BA4"/>
    <w:rsid w:val="00E71037"/>
    <w:rsid w:val="00E903FE"/>
    <w:rsid w:val="00EA521D"/>
    <w:rsid w:val="00EC3B04"/>
    <w:rsid w:val="00EC5F09"/>
    <w:rsid w:val="00ED5CE2"/>
    <w:rsid w:val="00F26170"/>
    <w:rsid w:val="00F27275"/>
    <w:rsid w:val="00F463DF"/>
    <w:rsid w:val="00F520F8"/>
    <w:rsid w:val="00F56123"/>
    <w:rsid w:val="00F601EC"/>
    <w:rsid w:val="00F63735"/>
    <w:rsid w:val="00F6778B"/>
    <w:rsid w:val="00F90733"/>
    <w:rsid w:val="00FC4444"/>
    <w:rsid w:val="00FE156D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05079198-BDFF-42C8-A7A8-4AB0FD1D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styleId="Textbubliny">
    <w:name w:val="Balloon Text"/>
    <w:basedOn w:val="Normln"/>
    <w:semiHidden/>
    <w:rsid w:val="00C63AB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A68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88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688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8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881"/>
    <w:rPr>
      <w:b/>
      <w:bCs/>
    </w:rPr>
  </w:style>
  <w:style w:type="character" w:customStyle="1" w:styleId="ZkladntextodsazenChar">
    <w:name w:val="Základní text odsazený Char"/>
    <w:link w:val="Zkladntextodsazen"/>
    <w:rsid w:val="00145F49"/>
    <w:rPr>
      <w:sz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7627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6274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81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Microsoft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subject/>
  <dc:creator>SMO</dc:creator>
  <cp:keywords/>
  <cp:lastModifiedBy>Chládková Jana</cp:lastModifiedBy>
  <cp:revision>6</cp:revision>
  <cp:lastPrinted>2015-11-23T10:13:00Z</cp:lastPrinted>
  <dcterms:created xsi:type="dcterms:W3CDTF">2015-11-23T09:50:00Z</dcterms:created>
  <dcterms:modified xsi:type="dcterms:W3CDTF">2015-11-23T10:21:00Z</dcterms:modified>
</cp:coreProperties>
</file>