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84" w:rsidRPr="003E58D8" w:rsidRDefault="00136F1C" w:rsidP="008A1661">
      <w:pPr>
        <w:pStyle w:val="Text"/>
      </w:pPr>
      <w:r>
        <w:t>Praha, 1</w:t>
      </w:r>
      <w:r w:rsidR="002777AB">
        <w:t>4</w:t>
      </w:r>
      <w:r>
        <w:t>. 10. 2015</w:t>
      </w:r>
    </w:p>
    <w:p w:rsidR="004E6084" w:rsidRPr="003E58D8" w:rsidRDefault="004E6084" w:rsidP="008A1661">
      <w:pPr>
        <w:pStyle w:val="Text"/>
      </w:pPr>
    </w:p>
    <w:p w:rsidR="006E0C2E" w:rsidRPr="003E58D8" w:rsidRDefault="00E97C90" w:rsidP="008A1661">
      <w:pPr>
        <w:pStyle w:val="TITULEK"/>
        <w:spacing w:line="240" w:lineRule="auto"/>
      </w:pPr>
      <w:r w:rsidRPr="003E58D8">
        <w:t xml:space="preserve">TISKOVÁ </w:t>
      </w:r>
      <w:r w:rsidRPr="00CD0F93">
        <w:t>ZPRÁVA</w:t>
      </w:r>
    </w:p>
    <w:p w:rsidR="00E97C90" w:rsidRPr="00CD0F93" w:rsidRDefault="00E97C90" w:rsidP="008A1661">
      <w:pPr>
        <w:pStyle w:val="Text"/>
      </w:pPr>
    </w:p>
    <w:p w:rsidR="00E97C90" w:rsidRPr="003D32D5" w:rsidRDefault="003D32D5" w:rsidP="008A1661">
      <w:pPr>
        <w:pStyle w:val="Tex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Dalších 6 miliard na </w:t>
      </w:r>
      <w:r w:rsidR="00136F1C" w:rsidRPr="00241D27">
        <w:rPr>
          <w:rFonts w:cs="Times New Roman"/>
          <w:b/>
          <w:bCs/>
          <w:sz w:val="24"/>
          <w:szCs w:val="24"/>
        </w:rPr>
        <w:t>kanalizace, čistírny odpadních vod, ovzduší i odpady</w:t>
      </w:r>
      <w:r>
        <w:rPr>
          <w:rFonts w:cs="Times New Roman"/>
          <w:b/>
          <w:bCs/>
          <w:sz w:val="24"/>
          <w:szCs w:val="24"/>
        </w:rPr>
        <w:t>. Startují nové výzvy z OPŽP 2014–2020</w:t>
      </w:r>
    </w:p>
    <w:p w:rsidR="00E97C90" w:rsidRPr="00241D27" w:rsidRDefault="00E97C90" w:rsidP="008A1661">
      <w:pPr>
        <w:pStyle w:val="Text"/>
        <w:rPr>
          <w:sz w:val="24"/>
          <w:szCs w:val="24"/>
        </w:rPr>
      </w:pPr>
    </w:p>
    <w:p w:rsidR="00136F1C" w:rsidRDefault="00DD2DD3" w:rsidP="008A1661">
      <w:pPr>
        <w:pStyle w:val="Text"/>
        <w:rPr>
          <w:b/>
          <w:color w:val="FF0000"/>
        </w:rPr>
      </w:pPr>
      <w:r>
        <w:rPr>
          <w:b/>
        </w:rPr>
        <w:t xml:space="preserve">MŽP ve spolupráci se Státním fondem životního prostředí ČR </w:t>
      </w:r>
      <w:r w:rsidR="00B11D8A">
        <w:rPr>
          <w:b/>
        </w:rPr>
        <w:t>vyhlašuje</w:t>
      </w:r>
      <w:r>
        <w:rPr>
          <w:b/>
        </w:rPr>
        <w:t xml:space="preserve"> 7 nových výzev v Operačním programu Životní prostředí 2014</w:t>
      </w:r>
      <w:r w:rsidR="00B11D8A">
        <w:rPr>
          <w:b/>
        </w:rPr>
        <w:t>–</w:t>
      </w:r>
      <w:r>
        <w:rPr>
          <w:b/>
        </w:rPr>
        <w:t>2020. Příjem žádostí v nově vyhl</w:t>
      </w:r>
      <w:r w:rsidR="00D163BC">
        <w:rPr>
          <w:b/>
        </w:rPr>
        <w:t xml:space="preserve">ášených výzvách startuje </w:t>
      </w:r>
      <w:r>
        <w:rPr>
          <w:b/>
        </w:rPr>
        <w:t xml:space="preserve">úderem dnešní půlnoci. </w:t>
      </w:r>
      <w:r w:rsidR="00136F1C" w:rsidRPr="00136F1C">
        <w:rPr>
          <w:b/>
        </w:rPr>
        <w:t>Zřejmě nejvíce oče</w:t>
      </w:r>
      <w:r>
        <w:rPr>
          <w:b/>
        </w:rPr>
        <w:t>kávanou je výzva na vodohospodářské projekty [1], v níž se budou přijímat</w:t>
      </w:r>
      <w:r w:rsidR="00136F1C" w:rsidRPr="00136F1C">
        <w:rPr>
          <w:b/>
        </w:rPr>
        <w:t xml:space="preserve"> žádosti o podporu na v</w:t>
      </w:r>
      <w:r w:rsidR="00D163BC">
        <w:rPr>
          <w:b/>
        </w:rPr>
        <w:t>ýstavbu kanalizací a výstavbu a </w:t>
      </w:r>
      <w:r w:rsidR="00136F1C" w:rsidRPr="00136F1C">
        <w:rPr>
          <w:b/>
        </w:rPr>
        <w:t xml:space="preserve">modernizaci čistíren odpadních vod. </w:t>
      </w:r>
    </w:p>
    <w:p w:rsidR="00D163BC" w:rsidRDefault="00D163BC" w:rsidP="008A1661">
      <w:pPr>
        <w:pStyle w:val="Text"/>
      </w:pPr>
    </w:p>
    <w:p w:rsidR="00136F1C" w:rsidRDefault="00136F1C" w:rsidP="008A1661">
      <w:pPr>
        <w:pStyle w:val="Text"/>
      </w:pPr>
      <w:r>
        <w:t>Ministerst</w:t>
      </w:r>
      <w:r w:rsidR="002C3C83">
        <w:t xml:space="preserve">vo životního prostředí </w:t>
      </w:r>
      <w:r w:rsidR="00E81736">
        <w:t>společně se Státním fondem</w:t>
      </w:r>
      <w:r>
        <w:t xml:space="preserve"> životního prostředí ČR </w:t>
      </w:r>
      <w:r w:rsidR="00D163BC">
        <w:t xml:space="preserve">vyhlašuje </w:t>
      </w:r>
      <w:r w:rsidR="00DD2DD3">
        <w:t>7 </w:t>
      </w:r>
      <w:r>
        <w:t>nových výzev</w:t>
      </w:r>
      <w:r w:rsidR="00DD2DD3">
        <w:t xml:space="preserve"> [2]</w:t>
      </w:r>
      <w:r w:rsidR="00E81736">
        <w:t>. Příjem</w:t>
      </w:r>
      <w:r>
        <w:t xml:space="preserve"> žádostí </w:t>
      </w:r>
      <w:r w:rsidR="00D163BC">
        <w:t xml:space="preserve">startuje v </w:t>
      </w:r>
      <w:r w:rsidR="00E81736">
        <w:t xml:space="preserve">noci ze 14. </w:t>
      </w:r>
      <w:r>
        <w:t xml:space="preserve">na 15. října. Maximální dotace z </w:t>
      </w:r>
      <w:r w:rsidR="00E81736">
        <w:t>OPŽP</w:t>
      </w:r>
      <w:r w:rsidR="002B46B1">
        <w:t xml:space="preserve"> </w:t>
      </w:r>
      <w:r>
        <w:t>u nově vyhlášených výzev</w:t>
      </w:r>
      <w:r w:rsidR="00E81736">
        <w:t xml:space="preserve"> činí přes</w:t>
      </w:r>
      <w:r>
        <w:t xml:space="preserve"> </w:t>
      </w:r>
      <w:r w:rsidR="00E81736">
        <w:t>6</w:t>
      </w:r>
      <w:r w:rsidR="00265AC7">
        <w:t xml:space="preserve"> </w:t>
      </w:r>
      <w:r>
        <w:t xml:space="preserve">miliard korun. V těchto výzvách budou žadatelé </w:t>
      </w:r>
      <w:r w:rsidR="00D636CD">
        <w:t xml:space="preserve">o dotaci </w:t>
      </w:r>
      <w:r>
        <w:t>předkládat projekty na z</w:t>
      </w:r>
      <w:r w:rsidR="00265AC7">
        <w:t xml:space="preserve">kvalitnění vodohospodářské infrastruktury, nakládání s odpady, rekultivace starých skládek, na energetické úspory, ochranu ovzduší a průmyslové znečištění. </w:t>
      </w:r>
    </w:p>
    <w:p w:rsidR="00265AC7" w:rsidRDefault="00265AC7" w:rsidP="008A1661">
      <w:pPr>
        <w:pStyle w:val="Text"/>
      </w:pPr>
    </w:p>
    <w:p w:rsidR="00136F1C" w:rsidRDefault="00136F1C" w:rsidP="008A1661">
      <w:pPr>
        <w:pStyle w:val="Text"/>
      </w:pPr>
      <w:r w:rsidRPr="00D636CD">
        <w:rPr>
          <w:i/>
        </w:rPr>
        <w:t xml:space="preserve">„Zřejmě </w:t>
      </w:r>
      <w:r w:rsidR="00D636CD" w:rsidRPr="00D636CD">
        <w:rPr>
          <w:i/>
        </w:rPr>
        <w:t xml:space="preserve">s největším očekáváním žadatelé vyhlížejí výzvu zaměřenou na zlepšení vodohospodářské infrastruktury </w:t>
      </w:r>
      <w:r w:rsidR="00EC2708">
        <w:rPr>
          <w:i/>
        </w:rPr>
        <w:t>v obcích a městech. B</w:t>
      </w:r>
      <w:r w:rsidRPr="00D636CD">
        <w:rPr>
          <w:i/>
        </w:rPr>
        <w:t>udou</w:t>
      </w:r>
      <w:r w:rsidR="00EC2708">
        <w:rPr>
          <w:i/>
        </w:rPr>
        <w:t xml:space="preserve"> v ní</w:t>
      </w:r>
      <w:r w:rsidRPr="00D636CD">
        <w:rPr>
          <w:i/>
        </w:rPr>
        <w:t xml:space="preserve"> podpořeny projekty na výstavbu kanalizací</w:t>
      </w:r>
      <w:r w:rsidR="00D636CD" w:rsidRPr="00D636CD">
        <w:rPr>
          <w:i/>
        </w:rPr>
        <w:t>, ovšem</w:t>
      </w:r>
      <w:r w:rsidRPr="00D636CD">
        <w:rPr>
          <w:i/>
        </w:rPr>
        <w:t xml:space="preserve"> za předpokladu existence vyhovující čistírny odpadních vod</w:t>
      </w:r>
      <w:r w:rsidR="00D636CD" w:rsidRPr="00D636CD">
        <w:rPr>
          <w:i/>
        </w:rPr>
        <w:t>,</w:t>
      </w:r>
      <w:r w:rsidRPr="00D636CD">
        <w:rPr>
          <w:i/>
        </w:rPr>
        <w:t xml:space="preserve"> a </w:t>
      </w:r>
      <w:r w:rsidR="00D636CD" w:rsidRPr="00D636CD">
        <w:rPr>
          <w:i/>
        </w:rPr>
        <w:t>také projekty na modernizace a </w:t>
      </w:r>
      <w:r w:rsidRPr="00D636CD">
        <w:rPr>
          <w:i/>
        </w:rPr>
        <w:t>intenzifikace čistíren</w:t>
      </w:r>
      <w:r w:rsidR="00D636CD" w:rsidRPr="00D636CD">
        <w:rPr>
          <w:i/>
        </w:rPr>
        <w:t xml:space="preserve"> odpadních vod. Na ty</w:t>
      </w:r>
      <w:r w:rsidRPr="00D636CD">
        <w:rPr>
          <w:i/>
        </w:rPr>
        <w:t xml:space="preserve"> v</w:t>
      </w:r>
      <w:r w:rsidR="00D636CD" w:rsidRPr="00D636CD">
        <w:rPr>
          <w:i/>
        </w:rPr>
        <w:t> nově vyhlášené výzvě (č. 21)</w:t>
      </w:r>
      <w:r w:rsidR="00D163BC">
        <w:rPr>
          <w:i/>
        </w:rPr>
        <w:t xml:space="preserve"> uvolňujeme</w:t>
      </w:r>
      <w:r w:rsidRPr="00D636CD">
        <w:rPr>
          <w:i/>
        </w:rPr>
        <w:t xml:space="preserve"> 3,3 miliardy korun,“</w:t>
      </w:r>
      <w:r>
        <w:t xml:space="preserve"> uvedl ministr životního prostředí Richard Brabec. </w:t>
      </w:r>
    </w:p>
    <w:p w:rsidR="00D636CD" w:rsidRDefault="00D636CD" w:rsidP="008A1661">
      <w:pPr>
        <w:pStyle w:val="Text"/>
      </w:pPr>
    </w:p>
    <w:p w:rsidR="00D163BC" w:rsidRDefault="00D636CD" w:rsidP="008A1661">
      <w:pPr>
        <w:pStyle w:val="Text"/>
      </w:pPr>
      <w:r>
        <w:t>Žádosti o podporu budou přijímány</w:t>
      </w:r>
      <w:r w:rsidR="00136F1C">
        <w:t xml:space="preserve"> </w:t>
      </w:r>
      <w:r w:rsidR="00D163BC">
        <w:t xml:space="preserve">do </w:t>
      </w:r>
      <w:r w:rsidR="00136F1C">
        <w:t>systému MS 2014+</w:t>
      </w:r>
      <w:r>
        <w:t>, a to</w:t>
      </w:r>
      <w:r w:rsidR="00136F1C">
        <w:t xml:space="preserve"> </w:t>
      </w:r>
      <w:r>
        <w:t>až</w:t>
      </w:r>
      <w:r w:rsidR="00136F1C">
        <w:t xml:space="preserve"> </w:t>
      </w:r>
      <w:r>
        <w:t xml:space="preserve">do 5. ledna 2016.  S projekty se mohou o dotaci hlásit </w:t>
      </w:r>
      <w:r w:rsidR="00136F1C">
        <w:t xml:space="preserve">obce a města, dobrovolné svazky obcí, městské části hl. města Prahy, příspěvkové organizace a obchodní společnosti ovládané z více než 50 </w:t>
      </w:r>
      <w:r>
        <w:t>% obcemi a </w:t>
      </w:r>
      <w:r w:rsidR="00136F1C">
        <w:t xml:space="preserve">městy nebo jinými veřejnoprávními subjekty. </w:t>
      </w:r>
    </w:p>
    <w:p w:rsidR="00BE55AB" w:rsidRDefault="00BE55AB" w:rsidP="008A1661">
      <w:pPr>
        <w:pStyle w:val="Text"/>
      </w:pPr>
    </w:p>
    <w:p w:rsidR="00BE55AB" w:rsidRPr="00BE55AB" w:rsidRDefault="00BE55AB" w:rsidP="008A1661">
      <w:pPr>
        <w:pStyle w:val="Text"/>
        <w:rPr>
          <w:color w:val="000000" w:themeColor="text1"/>
        </w:rPr>
      </w:pPr>
      <w:r w:rsidRPr="008A2F19">
        <w:rPr>
          <w:i/>
          <w:color w:val="000000" w:themeColor="text1"/>
        </w:rPr>
        <w:t>„Vypsané výzvy vnímáme jako velmi potřebné a mnohdy úpěnlivě očekávané,“</w:t>
      </w:r>
      <w:r w:rsidRPr="008A2F19">
        <w:rPr>
          <w:color w:val="000000" w:themeColor="text1"/>
        </w:rPr>
        <w:t xml:space="preserve"> řekl předseda Svazu měst a obcí ČR a starosta Kyjova František </w:t>
      </w:r>
      <w:proofErr w:type="spellStart"/>
      <w:r w:rsidRPr="008A2F19">
        <w:rPr>
          <w:color w:val="000000" w:themeColor="text1"/>
        </w:rPr>
        <w:t>Lukl</w:t>
      </w:r>
      <w:proofErr w:type="spellEnd"/>
      <w:r w:rsidRPr="008A2F19">
        <w:rPr>
          <w:color w:val="000000" w:themeColor="text1"/>
        </w:rPr>
        <w:t xml:space="preserve"> a dodal: </w:t>
      </w:r>
      <w:r>
        <w:rPr>
          <w:i/>
          <w:color w:val="000000" w:themeColor="text1"/>
        </w:rPr>
        <w:t>„Stran budování kanalizace</w:t>
      </w:r>
      <w:r w:rsidRPr="008A2F19">
        <w:rPr>
          <w:i/>
          <w:color w:val="000000" w:themeColor="text1"/>
        </w:rPr>
        <w:t xml:space="preserve"> je však i </w:t>
      </w:r>
      <w:r>
        <w:rPr>
          <w:i/>
          <w:color w:val="000000" w:themeColor="text1"/>
        </w:rPr>
        <w:t>nadále nutné diskutovat o jejím</w:t>
      </w:r>
      <w:r w:rsidRPr="008A2F19">
        <w:rPr>
          <w:i/>
          <w:color w:val="000000" w:themeColor="text1"/>
        </w:rPr>
        <w:t xml:space="preserve"> techni</w:t>
      </w:r>
      <w:r>
        <w:rPr>
          <w:i/>
          <w:color w:val="000000" w:themeColor="text1"/>
        </w:rPr>
        <w:t xml:space="preserve">ckém řešení tak, aby se nesnížila </w:t>
      </w:r>
      <w:r w:rsidRPr="008A2F19">
        <w:rPr>
          <w:i/>
          <w:color w:val="000000" w:themeColor="text1"/>
        </w:rPr>
        <w:t>absorpční kapacit</w:t>
      </w:r>
      <w:r>
        <w:rPr>
          <w:i/>
          <w:color w:val="000000" w:themeColor="text1"/>
        </w:rPr>
        <w:t>a</w:t>
      </w:r>
      <w:r w:rsidRPr="008A2F19">
        <w:rPr>
          <w:i/>
          <w:color w:val="000000" w:themeColor="text1"/>
        </w:rPr>
        <w:t xml:space="preserve"> území</w:t>
      </w:r>
      <w:r>
        <w:rPr>
          <w:i/>
          <w:color w:val="000000" w:themeColor="text1"/>
        </w:rPr>
        <w:t xml:space="preserve"> a možnost čerpat související dotace</w:t>
      </w:r>
      <w:r w:rsidRPr="008A2F19">
        <w:rPr>
          <w:i/>
          <w:color w:val="000000" w:themeColor="text1"/>
        </w:rPr>
        <w:t>.“</w:t>
      </w:r>
    </w:p>
    <w:p w:rsidR="00D163BC" w:rsidRDefault="00D163BC" w:rsidP="008A1661">
      <w:pPr>
        <w:pStyle w:val="Text"/>
      </w:pPr>
    </w:p>
    <w:p w:rsidR="00824343" w:rsidRDefault="00D163BC" w:rsidP="008A1661">
      <w:pPr>
        <w:pStyle w:val="Text"/>
      </w:pPr>
      <w:r>
        <w:t xml:space="preserve">Vyhlášení výzvy </w:t>
      </w:r>
      <w:r w:rsidR="00551C72">
        <w:t xml:space="preserve">pro </w:t>
      </w:r>
      <w:r w:rsidR="00551C72" w:rsidRPr="00BA7560">
        <w:t xml:space="preserve">vodohospodářské projekty </w:t>
      </w:r>
      <w:r>
        <w:t xml:space="preserve">navazuje na jednání monitorovacího výboru OPŽP, které proběhlo v druhé polovině září. </w:t>
      </w:r>
      <w:r w:rsidR="00824343" w:rsidRPr="00B11D8A">
        <w:rPr>
          <w:i/>
        </w:rPr>
        <w:t xml:space="preserve">„Diskutovaným tématem byla problematika preference oddílné kanalizace, </w:t>
      </w:r>
      <w:r w:rsidR="001B5A81" w:rsidRPr="00B11D8A">
        <w:rPr>
          <w:i/>
        </w:rPr>
        <w:t xml:space="preserve">otázka bonifikace </w:t>
      </w:r>
      <w:r w:rsidR="00824343" w:rsidRPr="00B11D8A">
        <w:rPr>
          <w:i/>
        </w:rPr>
        <w:t>projektové připravenosti a způsob hodnocení projektů</w:t>
      </w:r>
      <w:r w:rsidR="00B11D8A">
        <w:rPr>
          <w:i/>
        </w:rPr>
        <w:t>,</w:t>
      </w:r>
      <w:r w:rsidR="00824343" w:rsidRPr="00B11D8A">
        <w:rPr>
          <w:i/>
        </w:rPr>
        <w:t xml:space="preserve">“ </w:t>
      </w:r>
      <w:r w:rsidR="001B5A81" w:rsidRPr="00B11D8A">
        <w:t>uvedl k vodohospodářské výzvě</w:t>
      </w:r>
      <w:r w:rsidR="00824343" w:rsidRPr="00B11D8A">
        <w:t xml:space="preserve"> Jan Kříž, náměstek ministra pro fondy EU</w:t>
      </w:r>
      <w:r w:rsidR="001B5A81" w:rsidRPr="00B11D8A">
        <w:t>.</w:t>
      </w:r>
      <w:r w:rsidR="001B5A81" w:rsidRPr="00B11D8A">
        <w:rPr>
          <w:i/>
        </w:rPr>
        <w:t xml:space="preserve"> „Všechny připomínky</w:t>
      </w:r>
      <w:r>
        <w:rPr>
          <w:i/>
        </w:rPr>
        <w:t xml:space="preserve"> ze strany odborn</w:t>
      </w:r>
      <w:r w:rsidR="00EC2708">
        <w:rPr>
          <w:i/>
        </w:rPr>
        <w:t>ých skupin, včetně Svazu měst a </w:t>
      </w:r>
      <w:r>
        <w:rPr>
          <w:i/>
        </w:rPr>
        <w:t>obcí,</w:t>
      </w:r>
      <w:r w:rsidR="001B5A81" w:rsidRPr="00B11D8A">
        <w:rPr>
          <w:i/>
        </w:rPr>
        <w:t xml:space="preserve"> jsme</w:t>
      </w:r>
      <w:r>
        <w:rPr>
          <w:i/>
        </w:rPr>
        <w:t xml:space="preserve"> řádně vypořádali, a to</w:t>
      </w:r>
      <w:r w:rsidR="00B11D8A">
        <w:rPr>
          <w:i/>
        </w:rPr>
        <w:t xml:space="preserve"> i během kulatého</w:t>
      </w:r>
      <w:r w:rsidR="001B5A81" w:rsidRPr="00B11D8A">
        <w:rPr>
          <w:i/>
        </w:rPr>
        <w:t xml:space="preserve"> stolu s odbornou veřejností, </w:t>
      </w:r>
      <w:r>
        <w:rPr>
          <w:i/>
        </w:rPr>
        <w:t xml:space="preserve">který </w:t>
      </w:r>
      <w:r w:rsidR="00EC2708">
        <w:rPr>
          <w:i/>
        </w:rPr>
        <w:t>ministerstvo</w:t>
      </w:r>
      <w:r>
        <w:rPr>
          <w:i/>
        </w:rPr>
        <w:t xml:space="preserve"> k této problematice uspořádalo</w:t>
      </w:r>
      <w:r w:rsidR="00B11D8A">
        <w:rPr>
          <w:i/>
        </w:rPr>
        <w:t>,</w:t>
      </w:r>
      <w:r w:rsidR="001B5A81" w:rsidRPr="00B11D8A">
        <w:rPr>
          <w:i/>
        </w:rPr>
        <w:t>“</w:t>
      </w:r>
      <w:r w:rsidR="001B5A81">
        <w:t xml:space="preserve"> doplnil </w:t>
      </w:r>
      <w:r w:rsidR="00B11D8A">
        <w:t xml:space="preserve">náměstek </w:t>
      </w:r>
      <w:r w:rsidR="001B5A81">
        <w:t xml:space="preserve">Kříž. </w:t>
      </w:r>
      <w:r w:rsidR="00824343">
        <w:t xml:space="preserve"> </w:t>
      </w:r>
    </w:p>
    <w:p w:rsidR="00136F1C" w:rsidRDefault="00136F1C" w:rsidP="008A1661">
      <w:pPr>
        <w:pStyle w:val="Text"/>
      </w:pPr>
    </w:p>
    <w:p w:rsidR="00136F1C" w:rsidRDefault="00136F1C" w:rsidP="008A1661">
      <w:pPr>
        <w:pStyle w:val="Text"/>
      </w:pPr>
      <w:r w:rsidRPr="005C136A">
        <w:rPr>
          <w:i/>
        </w:rPr>
        <w:t>„</w:t>
      </w:r>
      <w:r w:rsidR="00D636CD" w:rsidRPr="005C136A">
        <w:rPr>
          <w:i/>
        </w:rPr>
        <w:t>V této výzvě</w:t>
      </w:r>
      <w:r w:rsidR="00E81252" w:rsidRPr="005C136A">
        <w:rPr>
          <w:i/>
        </w:rPr>
        <w:t xml:space="preserve"> jsme </w:t>
      </w:r>
      <w:r w:rsidR="001B5A81" w:rsidRPr="005C136A">
        <w:rPr>
          <w:i/>
        </w:rPr>
        <w:t xml:space="preserve">navíc </w:t>
      </w:r>
      <w:r w:rsidR="00E81252" w:rsidRPr="005C136A">
        <w:rPr>
          <w:i/>
        </w:rPr>
        <w:t>nastavili pravidla způsobilosti vý</w:t>
      </w:r>
      <w:r w:rsidR="005C136A" w:rsidRPr="005C136A">
        <w:rPr>
          <w:i/>
        </w:rPr>
        <w:t>dajů vel</w:t>
      </w:r>
      <w:r w:rsidR="00B11D8A">
        <w:rPr>
          <w:i/>
        </w:rPr>
        <w:t>mi vstřícně k žadatelům. Ti tak</w:t>
      </w:r>
      <w:r w:rsidR="005C136A" w:rsidRPr="005C136A">
        <w:rPr>
          <w:i/>
        </w:rPr>
        <w:t xml:space="preserve"> mohou mezi oprávněné náklady zařadit</w:t>
      </w:r>
      <w:r w:rsidR="00E81252" w:rsidRPr="005C136A">
        <w:rPr>
          <w:i/>
        </w:rPr>
        <w:t xml:space="preserve"> i </w:t>
      </w:r>
      <w:r w:rsidR="008C093E">
        <w:rPr>
          <w:i/>
        </w:rPr>
        <w:t>výdaje</w:t>
      </w:r>
      <w:r w:rsidR="00E81252" w:rsidRPr="005C136A">
        <w:rPr>
          <w:i/>
        </w:rPr>
        <w:t xml:space="preserve"> na </w:t>
      </w:r>
      <w:r w:rsidR="00824343" w:rsidRPr="005C136A">
        <w:rPr>
          <w:i/>
        </w:rPr>
        <w:t>připojení jednotlivých nemovitostí</w:t>
      </w:r>
      <w:r w:rsidRPr="005C136A">
        <w:rPr>
          <w:i/>
        </w:rPr>
        <w:t>,</w:t>
      </w:r>
      <w:r w:rsidR="00E81252" w:rsidRPr="005C136A">
        <w:rPr>
          <w:i/>
        </w:rPr>
        <w:t xml:space="preserve"> což umožní výrazně lépe naplnit cíle projektů, kterými jsou odvádění a </w:t>
      </w:r>
      <w:r w:rsidR="00824343" w:rsidRPr="005C136A">
        <w:rPr>
          <w:i/>
        </w:rPr>
        <w:t>čištění</w:t>
      </w:r>
      <w:r w:rsidR="00E81252" w:rsidRPr="005C136A">
        <w:rPr>
          <w:i/>
        </w:rPr>
        <w:t xml:space="preserve"> odpadních vod</w:t>
      </w:r>
      <w:r w:rsidR="005C136A" w:rsidRPr="005C136A">
        <w:rPr>
          <w:i/>
        </w:rPr>
        <w:t>,</w:t>
      </w:r>
      <w:r w:rsidRPr="005C136A">
        <w:rPr>
          <w:i/>
        </w:rPr>
        <w:t>“</w:t>
      </w:r>
      <w:r w:rsidR="00EC2708">
        <w:t xml:space="preserve"> upřesňuje nová nastavení</w:t>
      </w:r>
      <w:r>
        <w:t xml:space="preserve"> ředitel Státního fondu životního prostředí ČR Petr Valdman</w:t>
      </w:r>
      <w:r w:rsidR="002B46B1">
        <w:t>, podle kterého se p</w:t>
      </w:r>
      <w:r>
        <w:t xml:space="preserve">odpora v rámci 21. výzvy </w:t>
      </w:r>
      <w:r w:rsidR="00E81252">
        <w:t xml:space="preserve">bude </w:t>
      </w:r>
      <w:r w:rsidR="00E81252">
        <w:lastRenderedPageBreak/>
        <w:t>vztahovat pouze na projekty nabízející nejefektivnější řešení, a to ve všech aglomeracích bez ohledu na jejich velikost</w:t>
      </w:r>
      <w:r w:rsidR="005C136A">
        <w:t>.</w:t>
      </w:r>
    </w:p>
    <w:p w:rsidR="00136F1C" w:rsidRDefault="00136F1C" w:rsidP="008A1661">
      <w:pPr>
        <w:pStyle w:val="Text"/>
      </w:pPr>
    </w:p>
    <w:p w:rsidR="00136F1C" w:rsidRDefault="00797EA0" w:rsidP="008A1661">
      <w:pPr>
        <w:pStyle w:val="Text"/>
      </w:pPr>
      <w:r>
        <w:t xml:space="preserve">S touto výzvou úzce souvisí i následující </w:t>
      </w:r>
      <w:r w:rsidR="005C136A">
        <w:t>v</w:t>
      </w:r>
      <w:r w:rsidR="00136F1C">
        <w:t>ýzva</w:t>
      </w:r>
      <w:r>
        <w:t xml:space="preserve"> [3]</w:t>
      </w:r>
      <w:r w:rsidR="005C136A">
        <w:t>, v níž mohou získat podporu</w:t>
      </w:r>
      <w:r>
        <w:t xml:space="preserve"> projekty na výstavbu a </w:t>
      </w:r>
      <w:r w:rsidR="00136F1C">
        <w:t>modernizaci úpraven vody a zvyšování kvality zdrojů pitné vody</w:t>
      </w:r>
      <w:r w:rsidR="005C136A">
        <w:t>,</w:t>
      </w:r>
      <w:r w:rsidR="00136F1C">
        <w:t xml:space="preserve"> včetně výstavby a modernizace systémů pro ochranu zdrojů pitné vody</w:t>
      </w:r>
      <w:r w:rsidR="005C136A">
        <w:t>,</w:t>
      </w:r>
      <w:r w:rsidR="00136F1C">
        <w:t xml:space="preserve"> a také projekty na </w:t>
      </w:r>
      <w:r>
        <w:t>výstavbu a dostavbu přivaděčů a </w:t>
      </w:r>
      <w:r w:rsidR="00136F1C">
        <w:t>rozvodných sítí pitné vody.</w:t>
      </w:r>
      <w:r w:rsidR="005C136A">
        <w:t xml:space="preserve"> V této výzvě je na projekty připraveno celkem </w:t>
      </w:r>
      <w:r w:rsidR="00265AC7">
        <w:t xml:space="preserve">1,6 miliardy korun. </w:t>
      </w:r>
    </w:p>
    <w:p w:rsidR="00136F1C" w:rsidRDefault="00136F1C" w:rsidP="008A1661">
      <w:pPr>
        <w:pStyle w:val="Text"/>
      </w:pPr>
    </w:p>
    <w:p w:rsidR="00265AC7" w:rsidRPr="005C136A" w:rsidRDefault="008C093E" w:rsidP="008A1661">
      <w:pPr>
        <w:pStyle w:val="Text"/>
        <w:rPr>
          <w:i/>
        </w:rPr>
      </w:pPr>
      <w:r>
        <w:rPr>
          <w:i/>
        </w:rPr>
        <w:t xml:space="preserve">„Dále otvíráme </w:t>
      </w:r>
      <w:r w:rsidR="005C136A" w:rsidRPr="005C136A">
        <w:rPr>
          <w:i/>
        </w:rPr>
        <w:t xml:space="preserve">výzvu se zaměřením </w:t>
      </w:r>
      <w:r w:rsidR="00265AC7" w:rsidRPr="005C136A">
        <w:rPr>
          <w:i/>
        </w:rPr>
        <w:t xml:space="preserve">na projekty </w:t>
      </w:r>
      <w:r w:rsidR="005C136A" w:rsidRPr="005C136A">
        <w:rPr>
          <w:i/>
        </w:rPr>
        <w:t xml:space="preserve">na zlepšení </w:t>
      </w:r>
      <w:r w:rsidR="00265AC7" w:rsidRPr="005C136A">
        <w:rPr>
          <w:i/>
        </w:rPr>
        <w:t>odpadového hospodářství</w:t>
      </w:r>
      <w:r w:rsidR="00797EA0">
        <w:rPr>
          <w:i/>
        </w:rPr>
        <w:t xml:space="preserve"> [4</w:t>
      </w:r>
      <w:r w:rsidR="005C136A" w:rsidRPr="005C136A">
        <w:rPr>
          <w:i/>
        </w:rPr>
        <w:t>]</w:t>
      </w:r>
      <w:r w:rsidR="00265AC7" w:rsidRPr="005C136A">
        <w:rPr>
          <w:i/>
        </w:rPr>
        <w:t xml:space="preserve"> a </w:t>
      </w:r>
      <w:r w:rsidR="005C136A" w:rsidRPr="005C136A">
        <w:rPr>
          <w:i/>
        </w:rPr>
        <w:t>také výzvu, v níž se mohou žad</w:t>
      </w:r>
      <w:r>
        <w:rPr>
          <w:i/>
        </w:rPr>
        <w:t xml:space="preserve">atelé hlásit o dotaci </w:t>
      </w:r>
      <w:r w:rsidR="005C136A" w:rsidRPr="005C136A">
        <w:rPr>
          <w:i/>
        </w:rPr>
        <w:t>na</w:t>
      </w:r>
      <w:r w:rsidR="002B46B1" w:rsidRPr="005C136A">
        <w:rPr>
          <w:i/>
        </w:rPr>
        <w:t xml:space="preserve"> </w:t>
      </w:r>
      <w:r w:rsidR="00265AC7" w:rsidRPr="005C136A">
        <w:rPr>
          <w:i/>
        </w:rPr>
        <w:t>rekultivac</w:t>
      </w:r>
      <w:r w:rsidR="005C136A" w:rsidRPr="005C136A">
        <w:rPr>
          <w:i/>
        </w:rPr>
        <w:t>i</w:t>
      </w:r>
      <w:r w:rsidR="002B46B1" w:rsidRPr="005C136A">
        <w:rPr>
          <w:i/>
        </w:rPr>
        <w:t xml:space="preserve"> starých skládek</w:t>
      </w:r>
      <w:r w:rsidR="00797EA0">
        <w:rPr>
          <w:i/>
        </w:rPr>
        <w:t xml:space="preserve"> [5</w:t>
      </w:r>
      <w:r w:rsidR="005C136A" w:rsidRPr="005C136A">
        <w:rPr>
          <w:i/>
        </w:rPr>
        <w:t>]</w:t>
      </w:r>
      <w:r w:rsidR="002B46B1" w:rsidRPr="005C136A">
        <w:rPr>
          <w:i/>
        </w:rPr>
        <w:t xml:space="preserve">. Celková alokace </w:t>
      </w:r>
      <w:r w:rsidR="005C136A" w:rsidRPr="005C136A">
        <w:rPr>
          <w:i/>
        </w:rPr>
        <w:t>u obou</w:t>
      </w:r>
      <w:r w:rsidR="002B46B1" w:rsidRPr="005C136A">
        <w:rPr>
          <w:i/>
        </w:rPr>
        <w:t xml:space="preserve"> výzev </w:t>
      </w:r>
      <w:r w:rsidR="005C136A" w:rsidRPr="005C136A">
        <w:rPr>
          <w:i/>
        </w:rPr>
        <w:t>činí</w:t>
      </w:r>
      <w:r w:rsidR="002B46B1" w:rsidRPr="005C136A">
        <w:rPr>
          <w:i/>
        </w:rPr>
        <w:t xml:space="preserve"> </w:t>
      </w:r>
      <w:r w:rsidR="00265AC7" w:rsidRPr="005C136A">
        <w:rPr>
          <w:i/>
        </w:rPr>
        <w:t>659 milionů korun,“</w:t>
      </w:r>
      <w:r w:rsidR="00265AC7" w:rsidRPr="00265AC7">
        <w:rPr>
          <w:i/>
        </w:rPr>
        <w:t xml:space="preserve"> </w:t>
      </w:r>
      <w:r w:rsidR="005C136A">
        <w:t>upřesňuje</w:t>
      </w:r>
      <w:r w:rsidR="00265AC7" w:rsidRPr="00265AC7">
        <w:t xml:space="preserve"> min</w:t>
      </w:r>
      <w:r w:rsidR="00222114">
        <w:t>istr životního prostředí</w:t>
      </w:r>
      <w:r w:rsidR="005C136A">
        <w:t xml:space="preserve"> Brabec a zároveň dodává: </w:t>
      </w:r>
      <w:r w:rsidR="005C136A" w:rsidRPr="005C136A">
        <w:rPr>
          <w:i/>
        </w:rPr>
        <w:t>„R</w:t>
      </w:r>
      <w:r w:rsidR="002B46B1" w:rsidRPr="005C136A">
        <w:rPr>
          <w:i/>
        </w:rPr>
        <w:t xml:space="preserve">ovných </w:t>
      </w:r>
      <w:r w:rsidR="00265AC7" w:rsidRPr="005C136A">
        <w:rPr>
          <w:i/>
        </w:rPr>
        <w:t xml:space="preserve">300 milionů </w:t>
      </w:r>
      <w:r w:rsidR="005C136A" w:rsidRPr="005C136A">
        <w:rPr>
          <w:i/>
        </w:rPr>
        <w:t>jsme vyhradili</w:t>
      </w:r>
      <w:r w:rsidR="006C051B" w:rsidRPr="005C136A">
        <w:rPr>
          <w:i/>
        </w:rPr>
        <w:t xml:space="preserve"> na podporu projektů bioplynových stanic, které budou nakládat na vstupu minimálně z 25 </w:t>
      </w:r>
      <w:r w:rsidR="005C136A" w:rsidRPr="005C136A">
        <w:rPr>
          <w:i/>
        </w:rPr>
        <w:t>%</w:t>
      </w:r>
      <w:r w:rsidR="006C051B" w:rsidRPr="005C136A">
        <w:rPr>
          <w:i/>
        </w:rPr>
        <w:t xml:space="preserve"> s takovými druhy odpadů, které již není možné materiálově využívat, nebo nejsou k materiálovému využití vhodné.</w:t>
      </w:r>
      <w:r w:rsidR="005C136A" w:rsidRPr="005C136A">
        <w:rPr>
          <w:i/>
        </w:rPr>
        <w:t>“</w:t>
      </w:r>
      <w:r w:rsidR="006C051B" w:rsidRPr="006C051B">
        <w:t xml:space="preserve"> </w:t>
      </w:r>
    </w:p>
    <w:p w:rsidR="006C051B" w:rsidRDefault="006C051B" w:rsidP="008A1661">
      <w:pPr>
        <w:pStyle w:val="Text"/>
        <w:rPr>
          <w:i/>
        </w:rPr>
      </w:pPr>
    </w:p>
    <w:p w:rsidR="006C051B" w:rsidRDefault="008C093E" w:rsidP="008A1661">
      <w:pPr>
        <w:pStyle w:val="Text"/>
      </w:pPr>
      <w:r>
        <w:t>V další</w:t>
      </w:r>
      <w:r w:rsidR="000C7B76">
        <w:t xml:space="preserve"> </w:t>
      </w:r>
      <w:r>
        <w:t>výzvě</w:t>
      </w:r>
      <w:r w:rsidR="000C7B76">
        <w:t xml:space="preserve"> se mohou žadatelé hlásit o finanční příspěvek na</w:t>
      </w:r>
      <w:r w:rsidR="002B46B1">
        <w:t xml:space="preserve"> </w:t>
      </w:r>
      <w:r w:rsidR="006C051B">
        <w:t>úhrady vícenákladů na dosažení pasivního energetického standardu u nových veřejných budov</w:t>
      </w:r>
      <w:r w:rsidR="00797EA0">
        <w:t xml:space="preserve"> [6</w:t>
      </w:r>
      <w:r w:rsidR="000C7B76">
        <w:t>]</w:t>
      </w:r>
      <w:r w:rsidR="006C051B">
        <w:t xml:space="preserve">. </w:t>
      </w:r>
      <w:r>
        <w:t>Pro zájemce</w:t>
      </w:r>
      <w:r w:rsidR="000C7B76">
        <w:t xml:space="preserve"> o dotaci </w:t>
      </w:r>
      <w:r>
        <w:t xml:space="preserve">je v ní </w:t>
      </w:r>
      <w:r w:rsidR="002B46B1">
        <w:t>200 milionů korun</w:t>
      </w:r>
      <w:r>
        <w:t xml:space="preserve"> a stejná částka je pak vyhrazena i na </w:t>
      </w:r>
      <w:r w:rsidR="006C051B">
        <w:t>výstavbu a obnovu systémů sledování kvality ovzduší a souvisejících meteorologických aspektů v celorepublikovém či regionálním měřítku</w:t>
      </w:r>
      <w:r w:rsidR="00797EA0">
        <w:t xml:space="preserve"> [7</w:t>
      </w:r>
      <w:r w:rsidR="000C7B76">
        <w:t>]</w:t>
      </w:r>
      <w:r w:rsidR="006C051B">
        <w:t>.</w:t>
      </w:r>
    </w:p>
    <w:p w:rsidR="006C051B" w:rsidRDefault="006C051B" w:rsidP="008A1661">
      <w:pPr>
        <w:pStyle w:val="Text"/>
      </w:pPr>
    </w:p>
    <w:p w:rsidR="002B46B1" w:rsidRDefault="006C051B" w:rsidP="008A1661">
      <w:pPr>
        <w:pStyle w:val="Text"/>
      </w:pPr>
      <w:r>
        <w:t xml:space="preserve">Podle ministra </w:t>
      </w:r>
      <w:r w:rsidR="00222114">
        <w:t>životního prostředí</w:t>
      </w:r>
      <w:r>
        <w:t xml:space="preserve"> Brabce aktuální série výzev počítá i s podporou projektů na odstranění průmyslového znečištění. </w:t>
      </w:r>
      <w:r w:rsidR="002B46B1">
        <w:t xml:space="preserve">Na tuto oblast je zaměřena 18. výzva, v níž budou podpořeny projekty na náhradu nebo rekonstrukce stacionárních technických nebo technologických jednotek, v nichž jsou vyráběny chemické látky. </w:t>
      </w:r>
      <w:r w:rsidR="008C093E">
        <w:t>Zde je pro</w:t>
      </w:r>
      <w:r w:rsidR="000C7B76">
        <w:t xml:space="preserve"> žadatele připraveno </w:t>
      </w:r>
      <w:r w:rsidR="002B46B1" w:rsidRPr="00CE4B7C">
        <w:t>60 milionů z celko</w:t>
      </w:r>
      <w:r w:rsidR="000C7B76">
        <w:t>vé alokace operačního programu.</w:t>
      </w:r>
      <w:r w:rsidR="002B46B1">
        <w:t xml:space="preserve"> </w:t>
      </w:r>
    </w:p>
    <w:p w:rsidR="008040E8" w:rsidRDefault="008040E8" w:rsidP="008A1661">
      <w:pPr>
        <w:pStyle w:val="Text"/>
      </w:pPr>
    </w:p>
    <w:p w:rsidR="00E946F4" w:rsidRPr="00E946F4" w:rsidRDefault="008040E8" w:rsidP="008A1661">
      <w:pPr>
        <w:pStyle w:val="Text"/>
        <w:rPr>
          <w:b/>
        </w:rPr>
      </w:pPr>
      <w:r w:rsidRPr="00E946F4">
        <w:rPr>
          <w:b/>
        </w:rPr>
        <w:t>Dokumen</w:t>
      </w:r>
      <w:r w:rsidR="00694B9C" w:rsidRPr="00E946F4">
        <w:rPr>
          <w:b/>
        </w:rPr>
        <w:t>ty ke všem výzvám jsou přístupné</w:t>
      </w:r>
      <w:r w:rsidR="00E946F4" w:rsidRPr="00E946F4">
        <w:rPr>
          <w:b/>
        </w:rPr>
        <w:t xml:space="preserve"> na těchto adresách:</w:t>
      </w:r>
    </w:p>
    <w:p w:rsidR="00E946F4" w:rsidRPr="00E946F4" w:rsidRDefault="00E946F4" w:rsidP="00E946F4">
      <w:pPr>
        <w:autoSpaceDE w:val="0"/>
        <w:autoSpaceDN w:val="0"/>
        <w:adjustRightInd w:val="0"/>
        <w:rPr>
          <w:rFonts w:ascii="Segoe UI" w:hAnsi="Segoe UI" w:cs="Segoe UI"/>
          <w:color w:val="004080"/>
          <w:sz w:val="20"/>
          <w:szCs w:val="20"/>
        </w:rPr>
      </w:pPr>
      <w:r w:rsidRPr="00E946F4">
        <w:rPr>
          <w:rFonts w:ascii="Segoe UI" w:hAnsi="Segoe UI" w:cs="Segoe UI"/>
          <w:sz w:val="20"/>
          <w:szCs w:val="20"/>
        </w:rPr>
        <w:t xml:space="preserve">17. výzva </w:t>
      </w:r>
      <w:hyperlink r:id="rId9" w:history="1">
        <w:r w:rsidRPr="00E946F4">
          <w:rPr>
            <w:rFonts w:ascii="Segoe UI" w:hAnsi="Segoe UI" w:cs="Segoe UI"/>
            <w:color w:val="0000FF"/>
            <w:sz w:val="20"/>
            <w:szCs w:val="20"/>
          </w:rPr>
          <w:t>http://www.opzp.cz/vyzvy/17-vyzva</w:t>
        </w:r>
      </w:hyperlink>
    </w:p>
    <w:p w:rsidR="00E946F4" w:rsidRPr="00E946F4" w:rsidRDefault="00E946F4" w:rsidP="00E946F4">
      <w:pPr>
        <w:autoSpaceDE w:val="0"/>
        <w:autoSpaceDN w:val="0"/>
        <w:adjustRightInd w:val="0"/>
        <w:rPr>
          <w:rFonts w:ascii="Segoe UI" w:hAnsi="Segoe UI" w:cs="Segoe UI"/>
          <w:color w:val="004080"/>
          <w:sz w:val="20"/>
          <w:szCs w:val="20"/>
        </w:rPr>
      </w:pPr>
      <w:r w:rsidRPr="00E946F4">
        <w:rPr>
          <w:rFonts w:ascii="Segoe UI" w:hAnsi="Segoe UI" w:cs="Segoe UI"/>
          <w:sz w:val="20"/>
          <w:szCs w:val="20"/>
        </w:rPr>
        <w:t xml:space="preserve">18. výzva </w:t>
      </w:r>
      <w:hyperlink r:id="rId10" w:history="1">
        <w:r w:rsidRPr="00E946F4">
          <w:rPr>
            <w:rFonts w:ascii="Segoe UI" w:hAnsi="Segoe UI" w:cs="Segoe UI"/>
            <w:color w:val="0000FF"/>
            <w:sz w:val="20"/>
            <w:szCs w:val="20"/>
          </w:rPr>
          <w:t>http://www.opzp.cz/vyzvy/18-vyzva</w:t>
        </w:r>
      </w:hyperlink>
    </w:p>
    <w:p w:rsidR="00E946F4" w:rsidRPr="00E946F4" w:rsidRDefault="00E946F4" w:rsidP="00E946F4">
      <w:pPr>
        <w:autoSpaceDE w:val="0"/>
        <w:autoSpaceDN w:val="0"/>
        <w:adjustRightInd w:val="0"/>
        <w:rPr>
          <w:rFonts w:ascii="Segoe UI" w:hAnsi="Segoe UI" w:cs="Segoe UI"/>
          <w:color w:val="004080"/>
          <w:sz w:val="20"/>
          <w:szCs w:val="20"/>
        </w:rPr>
      </w:pPr>
      <w:r w:rsidRPr="00E946F4">
        <w:rPr>
          <w:rFonts w:ascii="Segoe UI" w:hAnsi="Segoe UI" w:cs="Segoe UI"/>
          <w:sz w:val="20"/>
          <w:szCs w:val="20"/>
        </w:rPr>
        <w:t xml:space="preserve">20. výzva </w:t>
      </w:r>
      <w:hyperlink r:id="rId11" w:history="1">
        <w:r w:rsidRPr="00E946F4">
          <w:rPr>
            <w:rFonts w:ascii="Segoe UI" w:hAnsi="Segoe UI" w:cs="Segoe UI"/>
            <w:color w:val="0000FF"/>
            <w:sz w:val="20"/>
            <w:szCs w:val="20"/>
          </w:rPr>
          <w:t>http://www.opzp.cz/vyzvy/20-vyzva</w:t>
        </w:r>
      </w:hyperlink>
    </w:p>
    <w:p w:rsidR="00E946F4" w:rsidRPr="00E946F4" w:rsidRDefault="00E946F4" w:rsidP="00E946F4">
      <w:pPr>
        <w:autoSpaceDE w:val="0"/>
        <w:autoSpaceDN w:val="0"/>
        <w:adjustRightInd w:val="0"/>
        <w:rPr>
          <w:rFonts w:ascii="Segoe UI" w:hAnsi="Segoe UI" w:cs="Segoe UI"/>
          <w:color w:val="004080"/>
          <w:sz w:val="20"/>
          <w:szCs w:val="20"/>
        </w:rPr>
      </w:pPr>
      <w:r w:rsidRPr="00E946F4">
        <w:rPr>
          <w:rFonts w:ascii="Segoe UI" w:hAnsi="Segoe UI" w:cs="Segoe UI"/>
          <w:sz w:val="20"/>
          <w:szCs w:val="20"/>
        </w:rPr>
        <w:t xml:space="preserve">21. výzva </w:t>
      </w:r>
      <w:hyperlink r:id="rId12" w:history="1">
        <w:r w:rsidRPr="00E946F4">
          <w:rPr>
            <w:rFonts w:ascii="Segoe UI" w:hAnsi="Segoe UI" w:cs="Segoe UI"/>
            <w:color w:val="0000FF"/>
            <w:sz w:val="20"/>
            <w:szCs w:val="20"/>
          </w:rPr>
          <w:t>http://www.opzp.cz/vyzvy/21-vyzva</w:t>
        </w:r>
      </w:hyperlink>
    </w:p>
    <w:p w:rsidR="00E946F4" w:rsidRPr="00E946F4" w:rsidRDefault="00E946F4" w:rsidP="00E946F4">
      <w:pPr>
        <w:autoSpaceDE w:val="0"/>
        <w:autoSpaceDN w:val="0"/>
        <w:adjustRightInd w:val="0"/>
        <w:rPr>
          <w:rFonts w:ascii="Segoe UI" w:hAnsi="Segoe UI" w:cs="Segoe UI"/>
          <w:color w:val="004080"/>
          <w:sz w:val="20"/>
          <w:szCs w:val="20"/>
        </w:rPr>
      </w:pPr>
      <w:r w:rsidRPr="00E946F4">
        <w:rPr>
          <w:rFonts w:ascii="Segoe UI" w:hAnsi="Segoe UI" w:cs="Segoe UI"/>
          <w:sz w:val="20"/>
          <w:szCs w:val="20"/>
        </w:rPr>
        <w:t xml:space="preserve">22. výzva </w:t>
      </w:r>
      <w:hyperlink r:id="rId13" w:history="1">
        <w:r w:rsidRPr="00E946F4">
          <w:rPr>
            <w:rFonts w:ascii="Segoe UI" w:hAnsi="Segoe UI" w:cs="Segoe UI"/>
            <w:color w:val="0000FF"/>
            <w:sz w:val="20"/>
            <w:szCs w:val="20"/>
          </w:rPr>
          <w:t>http://www.opzp.cz/vyzvy/22-vyzva</w:t>
        </w:r>
      </w:hyperlink>
    </w:p>
    <w:p w:rsidR="00E946F4" w:rsidRPr="00E946F4" w:rsidRDefault="00E946F4" w:rsidP="00E946F4">
      <w:pPr>
        <w:autoSpaceDE w:val="0"/>
        <w:autoSpaceDN w:val="0"/>
        <w:adjustRightInd w:val="0"/>
        <w:rPr>
          <w:rFonts w:ascii="Segoe UI" w:hAnsi="Segoe UI" w:cs="Segoe UI"/>
          <w:color w:val="004080"/>
          <w:sz w:val="20"/>
          <w:szCs w:val="20"/>
        </w:rPr>
      </w:pPr>
      <w:r w:rsidRPr="00E946F4">
        <w:rPr>
          <w:rFonts w:ascii="Segoe UI" w:hAnsi="Segoe UI" w:cs="Segoe UI"/>
          <w:sz w:val="20"/>
          <w:szCs w:val="20"/>
        </w:rPr>
        <w:t xml:space="preserve">23. výzva </w:t>
      </w:r>
      <w:hyperlink r:id="rId14" w:history="1">
        <w:r w:rsidRPr="00E946F4">
          <w:rPr>
            <w:rFonts w:ascii="Segoe UI" w:hAnsi="Segoe UI" w:cs="Segoe UI"/>
            <w:color w:val="0000FF"/>
            <w:sz w:val="20"/>
            <w:szCs w:val="20"/>
          </w:rPr>
          <w:t>http://www.opzp.cz/vyzvy/23-vyzva</w:t>
        </w:r>
      </w:hyperlink>
    </w:p>
    <w:p w:rsidR="008040E8" w:rsidRPr="00E946F4" w:rsidRDefault="00E946F4" w:rsidP="00E946F4">
      <w:pPr>
        <w:pStyle w:val="Text"/>
        <w:rPr>
          <w:color w:val="FF0000"/>
        </w:rPr>
      </w:pPr>
      <w:r w:rsidRPr="00E946F4">
        <w:t xml:space="preserve">24. výzva </w:t>
      </w:r>
      <w:hyperlink r:id="rId15" w:history="1">
        <w:r w:rsidRPr="00E946F4">
          <w:rPr>
            <w:color w:val="0000FF"/>
          </w:rPr>
          <w:t>http://www.opzp.cz/vyzvy/24-vyzva</w:t>
        </w:r>
      </w:hyperlink>
      <w:r w:rsidR="008040E8" w:rsidRPr="00E946F4">
        <w:t xml:space="preserve"> </w:t>
      </w:r>
    </w:p>
    <w:p w:rsidR="00E97C90" w:rsidRDefault="00E97C90" w:rsidP="008A1661">
      <w:pPr>
        <w:pStyle w:val="Text"/>
      </w:pPr>
    </w:p>
    <w:p w:rsidR="006C051B" w:rsidRPr="00DD2DD3" w:rsidRDefault="00DD2DD3" w:rsidP="008A1661">
      <w:pPr>
        <w:pStyle w:val="Text"/>
        <w:rPr>
          <w:b/>
        </w:rPr>
      </w:pPr>
      <w:r w:rsidRPr="00DD2DD3">
        <w:rPr>
          <w:b/>
        </w:rPr>
        <w:t>Poznámky:</w:t>
      </w:r>
    </w:p>
    <w:p w:rsidR="00DD2DD3" w:rsidRDefault="00DD2DD3" w:rsidP="008A1661">
      <w:pPr>
        <w:pStyle w:val="Text"/>
      </w:pPr>
      <w:r>
        <w:t>[1] Výzva na vodohospodářské projekty má číslo 21.</w:t>
      </w:r>
    </w:p>
    <w:p w:rsidR="00DD2DD3" w:rsidRDefault="00DD2DD3" w:rsidP="008A1661">
      <w:pPr>
        <w:pStyle w:val="Text"/>
      </w:pPr>
      <w:r>
        <w:t>[2] Jedná se o výzvy: 17., 18., 20., 21., 22., 23. a 24.</w:t>
      </w:r>
    </w:p>
    <w:p w:rsidR="00797EA0" w:rsidRDefault="00797EA0" w:rsidP="008A1661">
      <w:pPr>
        <w:pStyle w:val="Text"/>
      </w:pPr>
      <w:r>
        <w:t>[3] Výzva s číslem 22.</w:t>
      </w:r>
    </w:p>
    <w:p w:rsidR="005C136A" w:rsidRDefault="00797EA0" w:rsidP="008A1661">
      <w:pPr>
        <w:pStyle w:val="Text"/>
      </w:pPr>
      <w:r>
        <w:t>[4</w:t>
      </w:r>
      <w:r w:rsidR="005C136A">
        <w:t>] Výzva má číslo 23.</w:t>
      </w:r>
    </w:p>
    <w:p w:rsidR="005C136A" w:rsidRDefault="00797EA0" w:rsidP="008A1661">
      <w:pPr>
        <w:pStyle w:val="Text"/>
      </w:pPr>
      <w:r>
        <w:t>[5</w:t>
      </w:r>
      <w:r w:rsidR="005C136A">
        <w:t>] Výzva má číslo 24.</w:t>
      </w:r>
    </w:p>
    <w:p w:rsidR="000C7B76" w:rsidRDefault="00797EA0" w:rsidP="008A1661">
      <w:pPr>
        <w:pStyle w:val="Text"/>
      </w:pPr>
      <w:r>
        <w:t>[6</w:t>
      </w:r>
      <w:r w:rsidR="000C7B76">
        <w:t>] Výzva má číslo 20.</w:t>
      </w:r>
    </w:p>
    <w:p w:rsidR="000C7B76" w:rsidRPr="003E58D8" w:rsidRDefault="00797EA0" w:rsidP="008A1661">
      <w:pPr>
        <w:pStyle w:val="Text"/>
      </w:pPr>
      <w:r>
        <w:t>[7</w:t>
      </w:r>
      <w:r w:rsidR="000C7B76">
        <w:t>] Výzva má číslo 17.</w:t>
      </w:r>
      <w:bookmarkStart w:id="0" w:name="_GoBack"/>
      <w:bookmarkEnd w:id="0"/>
    </w:p>
    <w:p w:rsidR="008A1661" w:rsidRDefault="008A1661" w:rsidP="008A1661">
      <w:pPr>
        <w:pStyle w:val="PODTITULEK"/>
        <w:spacing w:line="240" w:lineRule="auto"/>
      </w:pPr>
    </w:p>
    <w:p w:rsidR="00E97C90" w:rsidRDefault="00136F1C" w:rsidP="008A1661">
      <w:pPr>
        <w:pStyle w:val="PODTITULEK"/>
        <w:spacing w:line="240" w:lineRule="auto"/>
      </w:pPr>
      <w:r>
        <w:t>Kontakt:</w:t>
      </w:r>
    </w:p>
    <w:p w:rsidR="00824343" w:rsidRPr="00241D27" w:rsidRDefault="00824343" w:rsidP="008A1661">
      <w:pPr>
        <w:pStyle w:val="Text"/>
      </w:pPr>
      <w:r w:rsidRPr="00241D27">
        <w:t xml:space="preserve">Petra Roubíčková </w:t>
      </w:r>
    </w:p>
    <w:p w:rsidR="00241D27" w:rsidRPr="00241D27" w:rsidRDefault="00241D27" w:rsidP="008A1661">
      <w:pPr>
        <w:pStyle w:val="Text"/>
      </w:pPr>
      <w:r w:rsidRPr="00241D27">
        <w:t>tisková mluvčí MŽP</w:t>
      </w:r>
    </w:p>
    <w:p w:rsidR="00BE55AB" w:rsidRDefault="00BE55AB" w:rsidP="008A1661">
      <w:pPr>
        <w:pStyle w:val="Text"/>
        <w:jc w:val="left"/>
      </w:pPr>
    </w:p>
    <w:p w:rsidR="00824343" w:rsidRPr="00241D27" w:rsidRDefault="00241D27" w:rsidP="008A1661">
      <w:pPr>
        <w:pStyle w:val="Text"/>
        <w:jc w:val="left"/>
      </w:pPr>
      <w:r w:rsidRPr="00241D27">
        <w:lastRenderedPageBreak/>
        <w:t>M: 739 242 382</w:t>
      </w:r>
      <w:r w:rsidRPr="00241D27">
        <w:br/>
        <w:t>T: 267 126 396</w:t>
      </w:r>
      <w:r w:rsidRPr="00241D27">
        <w:br/>
        <w:t xml:space="preserve">E: </w:t>
      </w:r>
      <w:hyperlink r:id="rId16" w:history="1">
        <w:r w:rsidR="008040E8" w:rsidRPr="000F1FB0">
          <w:rPr>
            <w:rStyle w:val="Hypertextovodkaz"/>
            <w:rFonts w:eastAsia="MS Mincho"/>
          </w:rPr>
          <w:t>petra.roubickova</w:t>
        </w:r>
        <w:r w:rsidR="008040E8" w:rsidRPr="000F1FB0">
          <w:rPr>
            <w:rStyle w:val="Hypertextovodkaz"/>
            <w:rFonts w:eastAsia="MS Mincho"/>
            <w:lang w:val="en-US"/>
          </w:rPr>
          <w:t>@mzp.cz</w:t>
        </w:r>
      </w:hyperlink>
      <w:r w:rsidR="008040E8">
        <w:rPr>
          <w:rFonts w:eastAsia="MS Mincho"/>
          <w:lang w:val="en-US"/>
        </w:rPr>
        <w:t xml:space="preserve"> </w:t>
      </w:r>
    </w:p>
    <w:p w:rsidR="00824343" w:rsidRPr="003E58D8" w:rsidRDefault="00824343" w:rsidP="008A1661">
      <w:pPr>
        <w:pStyle w:val="Text"/>
      </w:pPr>
    </w:p>
    <w:p w:rsidR="00090EF9" w:rsidRDefault="00136F1C" w:rsidP="008A1661">
      <w:pPr>
        <w:pStyle w:val="Text"/>
      </w:pPr>
      <w:r>
        <w:t xml:space="preserve">Lenka </w:t>
      </w:r>
      <w:proofErr w:type="spellStart"/>
      <w:r>
        <w:t>Brandtová</w:t>
      </w:r>
      <w:proofErr w:type="spellEnd"/>
    </w:p>
    <w:p w:rsidR="00136F1C" w:rsidRDefault="00136F1C" w:rsidP="008A1661">
      <w:pPr>
        <w:pStyle w:val="Text"/>
      </w:pPr>
      <w:r>
        <w:t>tisková mluvčí SFŽP ČR</w:t>
      </w:r>
    </w:p>
    <w:p w:rsidR="00BE55AB" w:rsidRDefault="00BE55AB" w:rsidP="008A1661">
      <w:pPr>
        <w:pStyle w:val="Text"/>
      </w:pPr>
    </w:p>
    <w:p w:rsidR="00136F1C" w:rsidRDefault="00136F1C" w:rsidP="008A1661">
      <w:pPr>
        <w:pStyle w:val="Text"/>
      </w:pPr>
      <w:r>
        <w:t>M: 606 709 954</w:t>
      </w:r>
    </w:p>
    <w:p w:rsidR="00136F1C" w:rsidRDefault="00136F1C" w:rsidP="008A1661">
      <w:pPr>
        <w:pStyle w:val="Text"/>
      </w:pPr>
      <w:r>
        <w:t>T: 267 994 500</w:t>
      </w:r>
    </w:p>
    <w:p w:rsidR="00136F1C" w:rsidRDefault="00136F1C" w:rsidP="008A1661">
      <w:pPr>
        <w:pStyle w:val="Text"/>
      </w:pPr>
      <w:r>
        <w:t xml:space="preserve">E: </w:t>
      </w:r>
      <w:hyperlink r:id="rId17" w:history="1">
        <w:r w:rsidR="008A1661" w:rsidRPr="00F35DE0">
          <w:rPr>
            <w:rStyle w:val="Hypertextovodkaz"/>
          </w:rPr>
          <w:t>lenka.brandtova@sfzp.cz</w:t>
        </w:r>
      </w:hyperlink>
      <w:r>
        <w:t xml:space="preserve"> </w:t>
      </w:r>
    </w:p>
    <w:p w:rsidR="008A1661" w:rsidRDefault="008A1661" w:rsidP="008A1661">
      <w:pPr>
        <w:pStyle w:val="Text"/>
      </w:pPr>
    </w:p>
    <w:p w:rsidR="008A1661" w:rsidRDefault="008A1661" w:rsidP="008A1661">
      <w:pPr>
        <w:pStyle w:val="Text"/>
      </w:pPr>
      <w:r>
        <w:t>Štěpánka Filipová</w:t>
      </w:r>
    </w:p>
    <w:p w:rsidR="008A1661" w:rsidRDefault="008A1661" w:rsidP="008A1661">
      <w:pPr>
        <w:pStyle w:val="Text"/>
      </w:pPr>
      <w:r>
        <w:t>mediální zastoupení SMO ČR</w:t>
      </w:r>
    </w:p>
    <w:p w:rsidR="00BE55AB" w:rsidRDefault="00BE55AB" w:rsidP="008A1661">
      <w:pPr>
        <w:pStyle w:val="Text"/>
      </w:pPr>
    </w:p>
    <w:p w:rsidR="008A1661" w:rsidRDefault="008A1661" w:rsidP="008A1661">
      <w:pPr>
        <w:pStyle w:val="Text"/>
      </w:pPr>
      <w:r>
        <w:t>M: 724 302 802</w:t>
      </w:r>
    </w:p>
    <w:p w:rsidR="00CD0F93" w:rsidRPr="003E58D8" w:rsidRDefault="008A1661" w:rsidP="00EC02DB">
      <w:pPr>
        <w:pStyle w:val="Text"/>
      </w:pPr>
      <w:r>
        <w:t xml:space="preserve">E: </w:t>
      </w:r>
      <w:hyperlink r:id="rId18" w:history="1">
        <w:r w:rsidRPr="00F35DE0">
          <w:rPr>
            <w:rStyle w:val="Hypertextovodkaz"/>
          </w:rPr>
          <w:t>filipova@smocr.cz</w:t>
        </w:r>
      </w:hyperlink>
      <w:r>
        <w:t xml:space="preserve"> </w:t>
      </w:r>
    </w:p>
    <w:sectPr w:rsidR="00CD0F93" w:rsidRPr="003E58D8" w:rsidSect="00F568EF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F5" w:rsidRDefault="004A14F5">
      <w:r>
        <w:separator/>
      </w:r>
    </w:p>
  </w:endnote>
  <w:endnote w:type="continuationSeparator" w:id="0">
    <w:p w:rsidR="004A14F5" w:rsidRDefault="004A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A" w:rsidRDefault="0008656E" w:rsidP="003C7709">
    <w:pPr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0690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6BBA">
      <w:rPr>
        <w:rStyle w:val="slostrnky"/>
        <w:noProof/>
      </w:rPr>
      <w:t>1</w:t>
    </w:r>
    <w:r>
      <w:rPr>
        <w:rStyle w:val="slostrnky"/>
      </w:rPr>
      <w:fldChar w:fldCharType="end"/>
    </w:r>
  </w:p>
  <w:p w:rsidR="0080690A" w:rsidRDefault="0080690A" w:rsidP="00152D3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A" w:rsidRPr="003C7709" w:rsidRDefault="00BE55AB" w:rsidP="00A86F1F">
    <w:pPr>
      <w:ind w:right="360"/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column">
                <wp:posOffset>5734685</wp:posOffset>
              </wp:positionH>
              <wp:positionV relativeFrom="page">
                <wp:posOffset>10085705</wp:posOffset>
              </wp:positionV>
              <wp:extent cx="918210" cy="116840"/>
              <wp:effectExtent l="0" t="0" r="15240" b="16510"/>
              <wp:wrapTopAndBottom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F3A" w:rsidRPr="00F568EF" w:rsidRDefault="0008656E" w:rsidP="00F568EF">
                          <w:pPr>
                            <w:jc w:val="center"/>
                            <w:rPr>
                              <w:rFonts w:ascii="JohnSans Text Pro" w:hAnsi="JohnSans Text Pro"/>
                            </w:rPr>
                          </w:pP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begin"/>
                          </w:r>
                          <w:r w:rsidR="00402F3A"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instrText xml:space="preserve"> PAGE </w:instrTex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separate"/>
                          </w:r>
                          <w:r w:rsidR="00E946F4">
                            <w:rPr>
                              <w:rStyle w:val="slostrnky"/>
                              <w:rFonts w:ascii="JohnSans Text Pro" w:hAnsi="JohnSans Text Pro"/>
                              <w:noProof/>
                            </w:rPr>
                            <w:t>2</w: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end"/>
                          </w:r>
                          <w:r w:rsidR="00402F3A"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t>/</w: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begin"/>
                          </w:r>
                          <w:r w:rsidR="00402F3A"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instrText xml:space="preserve"> NUMPAGES </w:instrTex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separate"/>
                          </w:r>
                          <w:r w:rsidR="00E946F4">
                            <w:rPr>
                              <w:rStyle w:val="slostrnky"/>
                              <w:rFonts w:ascii="JohnSans Text Pro" w:hAnsi="JohnSans Text Pro"/>
                              <w:noProof/>
                            </w:rPr>
                            <w:t>3</w: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451.55pt;margin-top:794.15pt;width:72.3pt;height: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8+rAIAAKk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" o:allowoverlap="f" filled="f" stroked="f">
              <v:textbox style="mso-fit-shape-to-text:t" inset="0,0,0,0">
                <w:txbxContent>
                  <w:p w:rsidR="00402F3A" w:rsidRPr="00F568EF" w:rsidRDefault="0008656E" w:rsidP="00F568EF">
                    <w:pPr>
                      <w:jc w:val="center"/>
                      <w:rPr>
                        <w:rFonts w:ascii="JohnSans Text Pro" w:hAnsi="JohnSans Text Pro"/>
                      </w:rPr>
                    </w:pP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begin"/>
                    </w:r>
                    <w:r w:rsidR="00402F3A" w:rsidRPr="00F568EF">
                      <w:rPr>
                        <w:rStyle w:val="slostrnky"/>
                        <w:rFonts w:ascii="JohnSans Text Pro" w:hAnsi="JohnSans Text Pro"/>
                      </w:rPr>
                      <w:instrText xml:space="preserve"> PAGE </w:instrTex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separate"/>
                    </w:r>
                    <w:r w:rsidR="00E946F4">
                      <w:rPr>
                        <w:rStyle w:val="slostrnky"/>
                        <w:rFonts w:ascii="JohnSans Text Pro" w:hAnsi="JohnSans Text Pro"/>
                        <w:noProof/>
                      </w:rPr>
                      <w:t>2</w: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end"/>
                    </w:r>
                    <w:r w:rsidR="00402F3A" w:rsidRPr="00F568EF">
                      <w:rPr>
                        <w:rStyle w:val="slostrnky"/>
                        <w:rFonts w:ascii="JohnSans Text Pro" w:hAnsi="JohnSans Text Pro"/>
                      </w:rPr>
                      <w:t>/</w: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begin"/>
                    </w:r>
                    <w:r w:rsidR="00402F3A" w:rsidRPr="00F568EF">
                      <w:rPr>
                        <w:rStyle w:val="slostrnky"/>
                        <w:rFonts w:ascii="JohnSans Text Pro" w:hAnsi="JohnSans Text Pro"/>
                      </w:rPr>
                      <w:instrText xml:space="preserve"> NUMPAGES </w:instrTex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separate"/>
                    </w:r>
                    <w:r w:rsidR="00E946F4">
                      <w:rPr>
                        <w:rStyle w:val="slostrnky"/>
                        <w:rFonts w:ascii="JohnSans Text Pro" w:hAnsi="JohnSans Text Pro"/>
                        <w:noProof/>
                      </w:rPr>
                      <w:t>3</w: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end"/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B22AF1">
      <w:rPr>
        <w:noProof/>
        <w:szCs w:val="14"/>
      </w:rPr>
      <w:drawing>
        <wp:inline distT="0" distB="0" distL="0" distR="0">
          <wp:extent cx="5755640" cy="408940"/>
          <wp:effectExtent l="0" t="0" r="0" b="0"/>
          <wp:docPr id="2" name="obrázek 2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A" w:rsidRPr="00C31D4B" w:rsidRDefault="00BE55AB" w:rsidP="00C31D4B">
    <w:pPr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5732780</wp:posOffset>
              </wp:positionH>
              <wp:positionV relativeFrom="page">
                <wp:posOffset>10080625</wp:posOffset>
              </wp:positionV>
              <wp:extent cx="925195" cy="116840"/>
              <wp:effectExtent l="0" t="0" r="8255" b="16510"/>
              <wp:wrapTopAndBottom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7F3" w:rsidRPr="00F568EF" w:rsidRDefault="0008656E" w:rsidP="00F568EF">
                          <w:pPr>
                            <w:jc w:val="center"/>
                            <w:rPr>
                              <w:rFonts w:ascii="JohnSans Text Pro" w:hAnsi="JohnSans Text Pro"/>
                            </w:rPr>
                          </w:pP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begin"/>
                          </w:r>
                          <w:r w:rsidR="007367F3"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instrText xml:space="preserve"> PAGE </w:instrTex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separate"/>
                          </w:r>
                          <w:r w:rsidR="00E946F4">
                            <w:rPr>
                              <w:rStyle w:val="slostrnky"/>
                              <w:rFonts w:ascii="JohnSans Text Pro" w:hAnsi="JohnSans Text Pro"/>
                              <w:noProof/>
                            </w:rPr>
                            <w:t>1</w: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end"/>
                          </w:r>
                          <w:r w:rsidR="007367F3"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t>/</w: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begin"/>
                          </w:r>
                          <w:r w:rsidR="007367F3"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instrText xml:space="preserve"> NUMPAGES </w:instrTex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separate"/>
                          </w:r>
                          <w:r w:rsidR="00E946F4">
                            <w:rPr>
                              <w:rStyle w:val="slostrnky"/>
                              <w:rFonts w:ascii="JohnSans Text Pro" w:hAnsi="JohnSans Text Pro"/>
                              <w:noProof/>
                            </w:rPr>
                            <w:t>3</w:t>
                          </w:r>
                          <w:r w:rsidRPr="00F568EF">
                            <w:rPr>
                              <w:rStyle w:val="slostrnky"/>
                              <w:rFonts w:ascii="JohnSans Text Pro" w:hAnsi="JohnSans Text Pr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451.4pt;margin-top:793.75pt;width:72.85pt;height: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bsA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" o:allowoverlap="f" filled="f" stroked="f">
              <v:textbox style="mso-fit-shape-to-text:t" inset="0,0,0,0">
                <w:txbxContent>
                  <w:p w:rsidR="007367F3" w:rsidRPr="00F568EF" w:rsidRDefault="0008656E" w:rsidP="00F568EF">
                    <w:pPr>
                      <w:jc w:val="center"/>
                      <w:rPr>
                        <w:rFonts w:ascii="JohnSans Text Pro" w:hAnsi="JohnSans Text Pro"/>
                      </w:rPr>
                    </w:pP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begin"/>
                    </w:r>
                    <w:r w:rsidR="007367F3" w:rsidRPr="00F568EF">
                      <w:rPr>
                        <w:rStyle w:val="slostrnky"/>
                        <w:rFonts w:ascii="JohnSans Text Pro" w:hAnsi="JohnSans Text Pro"/>
                      </w:rPr>
                      <w:instrText xml:space="preserve"> PAGE </w:instrTex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separate"/>
                    </w:r>
                    <w:r w:rsidR="00E946F4">
                      <w:rPr>
                        <w:rStyle w:val="slostrnky"/>
                        <w:rFonts w:ascii="JohnSans Text Pro" w:hAnsi="JohnSans Text Pro"/>
                        <w:noProof/>
                      </w:rPr>
                      <w:t>1</w: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end"/>
                    </w:r>
                    <w:r w:rsidR="007367F3" w:rsidRPr="00F568EF">
                      <w:rPr>
                        <w:rStyle w:val="slostrnky"/>
                        <w:rFonts w:ascii="JohnSans Text Pro" w:hAnsi="JohnSans Text Pro"/>
                      </w:rPr>
                      <w:t>/</w: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begin"/>
                    </w:r>
                    <w:r w:rsidR="007367F3" w:rsidRPr="00F568EF">
                      <w:rPr>
                        <w:rStyle w:val="slostrnky"/>
                        <w:rFonts w:ascii="JohnSans Text Pro" w:hAnsi="JohnSans Text Pro"/>
                      </w:rPr>
                      <w:instrText xml:space="preserve"> NUMPAGES </w:instrTex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separate"/>
                    </w:r>
                    <w:r w:rsidR="00E946F4">
                      <w:rPr>
                        <w:rStyle w:val="slostrnky"/>
                        <w:rFonts w:ascii="JohnSans Text Pro" w:hAnsi="JohnSans Text Pro"/>
                        <w:noProof/>
                      </w:rPr>
                      <w:t>3</w:t>
                    </w:r>
                    <w:r w:rsidRPr="00F568EF">
                      <w:rPr>
                        <w:rStyle w:val="slostrnky"/>
                        <w:rFonts w:ascii="JohnSans Text Pro" w:hAnsi="JohnSans Text Pro"/>
                      </w:rPr>
                      <w:fldChar w:fldCharType="end"/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7605EB">
      <w:rPr>
        <w:noProof/>
        <w:szCs w:val="16"/>
      </w:rPr>
      <w:drawing>
        <wp:inline distT="0" distB="0" distL="0" distR="0">
          <wp:extent cx="4779212" cy="408940"/>
          <wp:effectExtent l="0" t="0" r="254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9212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F5" w:rsidRDefault="004A14F5">
      <w:r>
        <w:separator/>
      </w:r>
    </w:p>
  </w:footnote>
  <w:footnote w:type="continuationSeparator" w:id="0">
    <w:p w:rsidR="004A14F5" w:rsidRDefault="004A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A" w:rsidRPr="00916F56" w:rsidRDefault="0080690A" w:rsidP="00916F56">
    <w:pPr>
      <w:spacing w:line="360" w:lineRule="auto"/>
      <w:ind w:right="3"/>
      <w:jc w:val="right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E51" w:rsidRPr="00BF6BBA" w:rsidRDefault="00B22AF1" w:rsidP="00BF6BBA">
    <w:pPr>
      <w:spacing w:line="288" w:lineRule="auto"/>
      <w:rPr>
        <w:rFonts w:ascii="JohnSans Text Pro" w:hAnsi="JohnSans Text Pro"/>
        <w:sz w:val="20"/>
      </w:rPr>
    </w:pPr>
    <w:r>
      <w:rPr>
        <w:rFonts w:ascii="JohnSans Text Pro" w:hAnsi="JohnSans Text Pro"/>
        <w:noProof/>
        <w:sz w:val="20"/>
      </w:rPr>
      <w:drawing>
        <wp:anchor distT="0" distB="360045" distL="114300" distR="114300" simplePos="0" relativeHeight="251658752" behindDoc="1" locked="1" layoutInCell="1" allowOverlap="0">
          <wp:simplePos x="0" y="0"/>
          <wp:positionH relativeFrom="page">
            <wp:posOffset>903605</wp:posOffset>
          </wp:positionH>
          <wp:positionV relativeFrom="page">
            <wp:posOffset>473075</wp:posOffset>
          </wp:positionV>
          <wp:extent cx="5657215" cy="510540"/>
          <wp:effectExtent l="0" t="0" r="635" b="3810"/>
          <wp:wrapTopAndBottom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72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0E37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A690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DE1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1EE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925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7E8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4CF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BEA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EC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082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3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23E008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</w:lvl>
  </w:abstractNum>
  <w:abstractNum w:abstractNumId="25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1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7530005"/>
    <w:multiLevelType w:val="multilevel"/>
    <w:tmpl w:val="CD9EBA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6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0"/>
  </w:num>
  <w:num w:numId="4">
    <w:abstractNumId w:val="46"/>
  </w:num>
  <w:num w:numId="5">
    <w:abstractNumId w:val="33"/>
  </w:num>
  <w:num w:numId="6">
    <w:abstractNumId w:val="39"/>
  </w:num>
  <w:num w:numId="7">
    <w:abstractNumId w:val="24"/>
  </w:num>
  <w:num w:numId="8">
    <w:abstractNumId w:val="11"/>
  </w:num>
  <w:num w:numId="9">
    <w:abstractNumId w:val="25"/>
  </w:num>
  <w:num w:numId="10">
    <w:abstractNumId w:val="29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4"/>
  </w:num>
  <w:num w:numId="14">
    <w:abstractNumId w:val="35"/>
  </w:num>
  <w:num w:numId="15">
    <w:abstractNumId w:val="42"/>
  </w:num>
  <w:num w:numId="16">
    <w:abstractNumId w:val="26"/>
  </w:num>
  <w:num w:numId="17">
    <w:abstractNumId w:val="31"/>
  </w:num>
  <w:num w:numId="18">
    <w:abstractNumId w:val="45"/>
  </w:num>
  <w:num w:numId="19">
    <w:abstractNumId w:val="40"/>
  </w:num>
  <w:num w:numId="20">
    <w:abstractNumId w:val="28"/>
  </w:num>
  <w:num w:numId="21">
    <w:abstractNumId w:val="20"/>
  </w:num>
  <w:num w:numId="22">
    <w:abstractNumId w:val="27"/>
  </w:num>
  <w:num w:numId="23">
    <w:abstractNumId w:val="32"/>
  </w:num>
  <w:num w:numId="24">
    <w:abstractNumId w:val="34"/>
  </w:num>
  <w:num w:numId="25">
    <w:abstractNumId w:val="13"/>
  </w:num>
  <w:num w:numId="26">
    <w:abstractNumId w:val="41"/>
  </w:num>
  <w:num w:numId="27">
    <w:abstractNumId w:val="22"/>
  </w:num>
  <w:num w:numId="28">
    <w:abstractNumId w:val="16"/>
  </w:num>
  <w:num w:numId="29">
    <w:abstractNumId w:val="19"/>
  </w:num>
  <w:num w:numId="30">
    <w:abstractNumId w:val="21"/>
  </w:num>
  <w:num w:numId="31">
    <w:abstractNumId w:val="10"/>
  </w:num>
  <w:num w:numId="32">
    <w:abstractNumId w:val="37"/>
  </w:num>
  <w:num w:numId="33">
    <w:abstractNumId w:val="38"/>
  </w:num>
  <w:num w:numId="34">
    <w:abstractNumId w:val="23"/>
  </w:num>
  <w:num w:numId="35">
    <w:abstractNumId w:val="14"/>
  </w:num>
  <w:num w:numId="36">
    <w:abstractNumId w:val="36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09"/>
  <w:hyphenationZone w:val="425"/>
  <w:doNotShadeFormData/>
  <w:characterSpacingControl w:val="doNotCompress"/>
  <w:hdrShapeDefaults>
    <o:shapedefaults v:ext="edit" spidmax="2049" style="mso-position-horizontal-relative:page;mso-position-vertical-relative:page" fill="f" fillcolor="white" stroke="f" strokecolor="#73767d">
      <v:fill color="white" on="f"/>
      <v:stroke color="#73767d" weight=".5pt" on="f"/>
      <v:textbox inset="30mm,0,10mm,0"/>
      <o:colormru v:ext="edit" colors="#777,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F1"/>
    <w:rsid w:val="000002EE"/>
    <w:rsid w:val="000008D9"/>
    <w:rsid w:val="0000188F"/>
    <w:rsid w:val="00005EE1"/>
    <w:rsid w:val="0000744D"/>
    <w:rsid w:val="000240F9"/>
    <w:rsid w:val="0002420C"/>
    <w:rsid w:val="00040932"/>
    <w:rsid w:val="0004184A"/>
    <w:rsid w:val="000469A6"/>
    <w:rsid w:val="00047E99"/>
    <w:rsid w:val="00055D5C"/>
    <w:rsid w:val="00056E20"/>
    <w:rsid w:val="00062BFD"/>
    <w:rsid w:val="000634D5"/>
    <w:rsid w:val="000653F4"/>
    <w:rsid w:val="00066879"/>
    <w:rsid w:val="0007037B"/>
    <w:rsid w:val="0007385E"/>
    <w:rsid w:val="000807F6"/>
    <w:rsid w:val="0008656E"/>
    <w:rsid w:val="00086B5B"/>
    <w:rsid w:val="00090EF9"/>
    <w:rsid w:val="00091B46"/>
    <w:rsid w:val="0009355C"/>
    <w:rsid w:val="00095910"/>
    <w:rsid w:val="000A01D0"/>
    <w:rsid w:val="000A5431"/>
    <w:rsid w:val="000B0844"/>
    <w:rsid w:val="000B2EED"/>
    <w:rsid w:val="000B5C67"/>
    <w:rsid w:val="000C25D2"/>
    <w:rsid w:val="000C2B97"/>
    <w:rsid w:val="000C35B0"/>
    <w:rsid w:val="000C7B76"/>
    <w:rsid w:val="000D1FCF"/>
    <w:rsid w:val="000D3228"/>
    <w:rsid w:val="000E0300"/>
    <w:rsid w:val="000E2BCB"/>
    <w:rsid w:val="000E6655"/>
    <w:rsid w:val="000F189B"/>
    <w:rsid w:val="0010317C"/>
    <w:rsid w:val="00103B6E"/>
    <w:rsid w:val="00111440"/>
    <w:rsid w:val="0012393A"/>
    <w:rsid w:val="0013209E"/>
    <w:rsid w:val="00133E74"/>
    <w:rsid w:val="00134348"/>
    <w:rsid w:val="00136F1C"/>
    <w:rsid w:val="00141BD1"/>
    <w:rsid w:val="00144560"/>
    <w:rsid w:val="00145D74"/>
    <w:rsid w:val="00145F6E"/>
    <w:rsid w:val="001503B7"/>
    <w:rsid w:val="00152D3C"/>
    <w:rsid w:val="00167B2F"/>
    <w:rsid w:val="001750FD"/>
    <w:rsid w:val="00180AA3"/>
    <w:rsid w:val="00196603"/>
    <w:rsid w:val="00196D0F"/>
    <w:rsid w:val="00197E77"/>
    <w:rsid w:val="001B1CC0"/>
    <w:rsid w:val="001B5842"/>
    <w:rsid w:val="001B5A81"/>
    <w:rsid w:val="001B5B72"/>
    <w:rsid w:val="001B7168"/>
    <w:rsid w:val="001B776C"/>
    <w:rsid w:val="001C4DE7"/>
    <w:rsid w:val="001C7E08"/>
    <w:rsid w:val="001E06A1"/>
    <w:rsid w:val="001E1A4B"/>
    <w:rsid w:val="001E63F7"/>
    <w:rsid w:val="001F1385"/>
    <w:rsid w:val="001F32C6"/>
    <w:rsid w:val="001F53CA"/>
    <w:rsid w:val="002064F3"/>
    <w:rsid w:val="00206B3F"/>
    <w:rsid w:val="00210A86"/>
    <w:rsid w:val="00214027"/>
    <w:rsid w:val="0021794E"/>
    <w:rsid w:val="00222114"/>
    <w:rsid w:val="00226BAB"/>
    <w:rsid w:val="00234DA9"/>
    <w:rsid w:val="00241D27"/>
    <w:rsid w:val="00244678"/>
    <w:rsid w:val="00253299"/>
    <w:rsid w:val="00262416"/>
    <w:rsid w:val="00263317"/>
    <w:rsid w:val="00265AC7"/>
    <w:rsid w:val="00271B99"/>
    <w:rsid w:val="002777AB"/>
    <w:rsid w:val="00277E3A"/>
    <w:rsid w:val="00291608"/>
    <w:rsid w:val="002A2BE8"/>
    <w:rsid w:val="002A694F"/>
    <w:rsid w:val="002B46B1"/>
    <w:rsid w:val="002B555A"/>
    <w:rsid w:val="002B7157"/>
    <w:rsid w:val="002C2F46"/>
    <w:rsid w:val="002C3482"/>
    <w:rsid w:val="002C35DD"/>
    <w:rsid w:val="002C3C83"/>
    <w:rsid w:val="002C5290"/>
    <w:rsid w:val="002C7D22"/>
    <w:rsid w:val="002D025A"/>
    <w:rsid w:val="002E04DE"/>
    <w:rsid w:val="002E3032"/>
    <w:rsid w:val="002E50F3"/>
    <w:rsid w:val="002E6957"/>
    <w:rsid w:val="002E75EE"/>
    <w:rsid w:val="002F0431"/>
    <w:rsid w:val="002F52FC"/>
    <w:rsid w:val="00305024"/>
    <w:rsid w:val="003245EF"/>
    <w:rsid w:val="003340B3"/>
    <w:rsid w:val="00334790"/>
    <w:rsid w:val="00334CFD"/>
    <w:rsid w:val="0033799A"/>
    <w:rsid w:val="00337B8F"/>
    <w:rsid w:val="00340E5A"/>
    <w:rsid w:val="003456FD"/>
    <w:rsid w:val="003546C5"/>
    <w:rsid w:val="003826C8"/>
    <w:rsid w:val="003846A1"/>
    <w:rsid w:val="003911EC"/>
    <w:rsid w:val="003A3E52"/>
    <w:rsid w:val="003B3785"/>
    <w:rsid w:val="003B4C69"/>
    <w:rsid w:val="003B626B"/>
    <w:rsid w:val="003B7DB5"/>
    <w:rsid w:val="003C7709"/>
    <w:rsid w:val="003D1E90"/>
    <w:rsid w:val="003D32D5"/>
    <w:rsid w:val="003D73B1"/>
    <w:rsid w:val="003E58D8"/>
    <w:rsid w:val="003F338C"/>
    <w:rsid w:val="003F488D"/>
    <w:rsid w:val="003F74A5"/>
    <w:rsid w:val="00402F3A"/>
    <w:rsid w:val="004103DC"/>
    <w:rsid w:val="00417F29"/>
    <w:rsid w:val="0042085E"/>
    <w:rsid w:val="00431626"/>
    <w:rsid w:val="00441213"/>
    <w:rsid w:val="00443F44"/>
    <w:rsid w:val="004454C6"/>
    <w:rsid w:val="004700C9"/>
    <w:rsid w:val="00471F54"/>
    <w:rsid w:val="004745BE"/>
    <w:rsid w:val="004763F3"/>
    <w:rsid w:val="00490059"/>
    <w:rsid w:val="00492840"/>
    <w:rsid w:val="00492E25"/>
    <w:rsid w:val="004A0CD3"/>
    <w:rsid w:val="004A1065"/>
    <w:rsid w:val="004A14F5"/>
    <w:rsid w:val="004A6C0D"/>
    <w:rsid w:val="004A7596"/>
    <w:rsid w:val="004B08D7"/>
    <w:rsid w:val="004B5E0E"/>
    <w:rsid w:val="004C7ABA"/>
    <w:rsid w:val="004D1528"/>
    <w:rsid w:val="004E6084"/>
    <w:rsid w:val="004F265A"/>
    <w:rsid w:val="00501AB8"/>
    <w:rsid w:val="005034AC"/>
    <w:rsid w:val="00503E1B"/>
    <w:rsid w:val="00511F15"/>
    <w:rsid w:val="00524391"/>
    <w:rsid w:val="0053598A"/>
    <w:rsid w:val="00543594"/>
    <w:rsid w:val="00551C72"/>
    <w:rsid w:val="00555BC8"/>
    <w:rsid w:val="00556845"/>
    <w:rsid w:val="005619EC"/>
    <w:rsid w:val="005706A2"/>
    <w:rsid w:val="005729C5"/>
    <w:rsid w:val="005749FE"/>
    <w:rsid w:val="00585D21"/>
    <w:rsid w:val="005866C2"/>
    <w:rsid w:val="005907C7"/>
    <w:rsid w:val="005A0763"/>
    <w:rsid w:val="005B0FC3"/>
    <w:rsid w:val="005C136A"/>
    <w:rsid w:val="005C4890"/>
    <w:rsid w:val="005C7724"/>
    <w:rsid w:val="005D5D99"/>
    <w:rsid w:val="005D7BBE"/>
    <w:rsid w:val="005E330A"/>
    <w:rsid w:val="005E4191"/>
    <w:rsid w:val="005E697C"/>
    <w:rsid w:val="005E70FB"/>
    <w:rsid w:val="005F0F39"/>
    <w:rsid w:val="005F717C"/>
    <w:rsid w:val="0061313F"/>
    <w:rsid w:val="006173E2"/>
    <w:rsid w:val="00620CAC"/>
    <w:rsid w:val="006231E2"/>
    <w:rsid w:val="006256E4"/>
    <w:rsid w:val="00632FEA"/>
    <w:rsid w:val="006368F6"/>
    <w:rsid w:val="00636B0A"/>
    <w:rsid w:val="00667077"/>
    <w:rsid w:val="00672B91"/>
    <w:rsid w:val="00673CC5"/>
    <w:rsid w:val="00685C65"/>
    <w:rsid w:val="00694B9C"/>
    <w:rsid w:val="006A0C12"/>
    <w:rsid w:val="006A0F90"/>
    <w:rsid w:val="006A6F30"/>
    <w:rsid w:val="006B1E26"/>
    <w:rsid w:val="006B713F"/>
    <w:rsid w:val="006C051B"/>
    <w:rsid w:val="006C59AD"/>
    <w:rsid w:val="006D03BC"/>
    <w:rsid w:val="006D30AA"/>
    <w:rsid w:val="006E0C2E"/>
    <w:rsid w:val="006F613A"/>
    <w:rsid w:val="00700673"/>
    <w:rsid w:val="00705E7E"/>
    <w:rsid w:val="007061AA"/>
    <w:rsid w:val="00710FC6"/>
    <w:rsid w:val="007253C2"/>
    <w:rsid w:val="007355C1"/>
    <w:rsid w:val="007367F3"/>
    <w:rsid w:val="007421D9"/>
    <w:rsid w:val="007427E5"/>
    <w:rsid w:val="00743B79"/>
    <w:rsid w:val="00756EE0"/>
    <w:rsid w:val="007605EB"/>
    <w:rsid w:val="007626F4"/>
    <w:rsid w:val="0076331E"/>
    <w:rsid w:val="007640C7"/>
    <w:rsid w:val="00777D28"/>
    <w:rsid w:val="00796A6C"/>
    <w:rsid w:val="00797EA0"/>
    <w:rsid w:val="007A3D7A"/>
    <w:rsid w:val="007A6CFB"/>
    <w:rsid w:val="007B0769"/>
    <w:rsid w:val="007B07E2"/>
    <w:rsid w:val="007C471E"/>
    <w:rsid w:val="007D000D"/>
    <w:rsid w:val="007D7A54"/>
    <w:rsid w:val="007E0246"/>
    <w:rsid w:val="007E63DD"/>
    <w:rsid w:val="007F1CF7"/>
    <w:rsid w:val="007F22B6"/>
    <w:rsid w:val="007F4450"/>
    <w:rsid w:val="007F66EC"/>
    <w:rsid w:val="008011A3"/>
    <w:rsid w:val="00802B68"/>
    <w:rsid w:val="008040E8"/>
    <w:rsid w:val="00804CFE"/>
    <w:rsid w:val="0080690A"/>
    <w:rsid w:val="008110E1"/>
    <w:rsid w:val="00824139"/>
    <w:rsid w:val="00824343"/>
    <w:rsid w:val="00825415"/>
    <w:rsid w:val="00827701"/>
    <w:rsid w:val="00830FD7"/>
    <w:rsid w:val="008336B6"/>
    <w:rsid w:val="00843EA3"/>
    <w:rsid w:val="00845400"/>
    <w:rsid w:val="00853379"/>
    <w:rsid w:val="0086055C"/>
    <w:rsid w:val="00860C47"/>
    <w:rsid w:val="00863781"/>
    <w:rsid w:val="00864231"/>
    <w:rsid w:val="00874B02"/>
    <w:rsid w:val="008806C4"/>
    <w:rsid w:val="00884A29"/>
    <w:rsid w:val="00886136"/>
    <w:rsid w:val="008936AD"/>
    <w:rsid w:val="00894549"/>
    <w:rsid w:val="008A0E93"/>
    <w:rsid w:val="008A1661"/>
    <w:rsid w:val="008A2F19"/>
    <w:rsid w:val="008B165E"/>
    <w:rsid w:val="008B434C"/>
    <w:rsid w:val="008B5238"/>
    <w:rsid w:val="008B7FAB"/>
    <w:rsid w:val="008C093E"/>
    <w:rsid w:val="008C6947"/>
    <w:rsid w:val="008D2C7F"/>
    <w:rsid w:val="008E0091"/>
    <w:rsid w:val="008E38D6"/>
    <w:rsid w:val="008F775F"/>
    <w:rsid w:val="009158AE"/>
    <w:rsid w:val="00916F56"/>
    <w:rsid w:val="00920207"/>
    <w:rsid w:val="00925F56"/>
    <w:rsid w:val="00926E9A"/>
    <w:rsid w:val="00927006"/>
    <w:rsid w:val="00934384"/>
    <w:rsid w:val="00946C27"/>
    <w:rsid w:val="00946DF9"/>
    <w:rsid w:val="009566A9"/>
    <w:rsid w:val="00957C32"/>
    <w:rsid w:val="00963A51"/>
    <w:rsid w:val="00967A4F"/>
    <w:rsid w:val="0097066E"/>
    <w:rsid w:val="009726E8"/>
    <w:rsid w:val="00973B8A"/>
    <w:rsid w:val="009829F0"/>
    <w:rsid w:val="00983009"/>
    <w:rsid w:val="0099322F"/>
    <w:rsid w:val="009941C6"/>
    <w:rsid w:val="009A53D7"/>
    <w:rsid w:val="009A58C4"/>
    <w:rsid w:val="009A63AE"/>
    <w:rsid w:val="009C6457"/>
    <w:rsid w:val="009D415B"/>
    <w:rsid w:val="009D4DD9"/>
    <w:rsid w:val="009E1078"/>
    <w:rsid w:val="009F0972"/>
    <w:rsid w:val="00A0147A"/>
    <w:rsid w:val="00A043F2"/>
    <w:rsid w:val="00A1325F"/>
    <w:rsid w:val="00A23DE4"/>
    <w:rsid w:val="00A31CFA"/>
    <w:rsid w:val="00A37ECD"/>
    <w:rsid w:val="00A405CE"/>
    <w:rsid w:val="00A40C26"/>
    <w:rsid w:val="00A427D3"/>
    <w:rsid w:val="00A5242D"/>
    <w:rsid w:val="00A54F0E"/>
    <w:rsid w:val="00A567F9"/>
    <w:rsid w:val="00A6682C"/>
    <w:rsid w:val="00A66BED"/>
    <w:rsid w:val="00A74F5F"/>
    <w:rsid w:val="00A7541B"/>
    <w:rsid w:val="00A757D2"/>
    <w:rsid w:val="00A86AF5"/>
    <w:rsid w:val="00A86F1F"/>
    <w:rsid w:val="00A9101D"/>
    <w:rsid w:val="00AA0E54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E6C0C"/>
    <w:rsid w:val="00AF0187"/>
    <w:rsid w:val="00B11D8A"/>
    <w:rsid w:val="00B12C00"/>
    <w:rsid w:val="00B22AF1"/>
    <w:rsid w:val="00B2661D"/>
    <w:rsid w:val="00B32372"/>
    <w:rsid w:val="00B349B7"/>
    <w:rsid w:val="00B3635E"/>
    <w:rsid w:val="00B468C9"/>
    <w:rsid w:val="00B52AAB"/>
    <w:rsid w:val="00B5603A"/>
    <w:rsid w:val="00B610AE"/>
    <w:rsid w:val="00B742FC"/>
    <w:rsid w:val="00B765AA"/>
    <w:rsid w:val="00B80FA9"/>
    <w:rsid w:val="00B86F1C"/>
    <w:rsid w:val="00B91D8E"/>
    <w:rsid w:val="00B92B19"/>
    <w:rsid w:val="00B95A63"/>
    <w:rsid w:val="00BA0CB3"/>
    <w:rsid w:val="00BA7560"/>
    <w:rsid w:val="00BA7F01"/>
    <w:rsid w:val="00BB140F"/>
    <w:rsid w:val="00BC30FB"/>
    <w:rsid w:val="00BC3489"/>
    <w:rsid w:val="00BC514E"/>
    <w:rsid w:val="00BC5A6D"/>
    <w:rsid w:val="00BD6B8E"/>
    <w:rsid w:val="00BE1EA2"/>
    <w:rsid w:val="00BE3EEF"/>
    <w:rsid w:val="00BE55AB"/>
    <w:rsid w:val="00BE70A9"/>
    <w:rsid w:val="00BF6BBA"/>
    <w:rsid w:val="00C02006"/>
    <w:rsid w:val="00C06178"/>
    <w:rsid w:val="00C16A23"/>
    <w:rsid w:val="00C31699"/>
    <w:rsid w:val="00C31D4B"/>
    <w:rsid w:val="00C3350C"/>
    <w:rsid w:val="00C34235"/>
    <w:rsid w:val="00C51A92"/>
    <w:rsid w:val="00C544BB"/>
    <w:rsid w:val="00C63E0E"/>
    <w:rsid w:val="00C65C4A"/>
    <w:rsid w:val="00C72DCB"/>
    <w:rsid w:val="00C7432B"/>
    <w:rsid w:val="00C7755E"/>
    <w:rsid w:val="00C8087B"/>
    <w:rsid w:val="00C92576"/>
    <w:rsid w:val="00C967CA"/>
    <w:rsid w:val="00CA041B"/>
    <w:rsid w:val="00CA0E51"/>
    <w:rsid w:val="00CA1D83"/>
    <w:rsid w:val="00CA3E92"/>
    <w:rsid w:val="00CA3F1D"/>
    <w:rsid w:val="00CB4B7E"/>
    <w:rsid w:val="00CC2312"/>
    <w:rsid w:val="00CC3B54"/>
    <w:rsid w:val="00CC45CF"/>
    <w:rsid w:val="00CD0F93"/>
    <w:rsid w:val="00CE1A34"/>
    <w:rsid w:val="00CE4B7C"/>
    <w:rsid w:val="00CE543C"/>
    <w:rsid w:val="00CE565C"/>
    <w:rsid w:val="00CE78A1"/>
    <w:rsid w:val="00CF34F6"/>
    <w:rsid w:val="00CF45DF"/>
    <w:rsid w:val="00CF4904"/>
    <w:rsid w:val="00CF4AD7"/>
    <w:rsid w:val="00D047DB"/>
    <w:rsid w:val="00D07C65"/>
    <w:rsid w:val="00D163BC"/>
    <w:rsid w:val="00D2061C"/>
    <w:rsid w:val="00D25C99"/>
    <w:rsid w:val="00D30D07"/>
    <w:rsid w:val="00D4636D"/>
    <w:rsid w:val="00D47CEA"/>
    <w:rsid w:val="00D50D4E"/>
    <w:rsid w:val="00D55E4E"/>
    <w:rsid w:val="00D626CC"/>
    <w:rsid w:val="00D636CD"/>
    <w:rsid w:val="00D65659"/>
    <w:rsid w:val="00D65DC9"/>
    <w:rsid w:val="00D70C7D"/>
    <w:rsid w:val="00D71AFC"/>
    <w:rsid w:val="00D873FD"/>
    <w:rsid w:val="00D9359C"/>
    <w:rsid w:val="00DA50CF"/>
    <w:rsid w:val="00DB4B43"/>
    <w:rsid w:val="00DB6A42"/>
    <w:rsid w:val="00DC4367"/>
    <w:rsid w:val="00DD2DD3"/>
    <w:rsid w:val="00DE0719"/>
    <w:rsid w:val="00DF0D96"/>
    <w:rsid w:val="00DF5A22"/>
    <w:rsid w:val="00DF634A"/>
    <w:rsid w:val="00DF6C29"/>
    <w:rsid w:val="00E03596"/>
    <w:rsid w:val="00E049E4"/>
    <w:rsid w:val="00E05CDC"/>
    <w:rsid w:val="00E05F46"/>
    <w:rsid w:val="00E07932"/>
    <w:rsid w:val="00E07D2D"/>
    <w:rsid w:val="00E24643"/>
    <w:rsid w:val="00E27F6A"/>
    <w:rsid w:val="00E31264"/>
    <w:rsid w:val="00E33950"/>
    <w:rsid w:val="00E35628"/>
    <w:rsid w:val="00E376B3"/>
    <w:rsid w:val="00E61A95"/>
    <w:rsid w:val="00E61BE5"/>
    <w:rsid w:val="00E62E02"/>
    <w:rsid w:val="00E63D72"/>
    <w:rsid w:val="00E80661"/>
    <w:rsid w:val="00E80DBB"/>
    <w:rsid w:val="00E81252"/>
    <w:rsid w:val="00E81736"/>
    <w:rsid w:val="00E870A1"/>
    <w:rsid w:val="00E9000E"/>
    <w:rsid w:val="00E90AF9"/>
    <w:rsid w:val="00E946F4"/>
    <w:rsid w:val="00E94EAF"/>
    <w:rsid w:val="00E97C90"/>
    <w:rsid w:val="00EA1C29"/>
    <w:rsid w:val="00EB3C01"/>
    <w:rsid w:val="00EB4DF8"/>
    <w:rsid w:val="00EB7C96"/>
    <w:rsid w:val="00EC02DB"/>
    <w:rsid w:val="00EC057A"/>
    <w:rsid w:val="00EC0E6B"/>
    <w:rsid w:val="00EC2708"/>
    <w:rsid w:val="00EC4F7C"/>
    <w:rsid w:val="00EC74D7"/>
    <w:rsid w:val="00EF11EF"/>
    <w:rsid w:val="00EF1FE9"/>
    <w:rsid w:val="00EF22EA"/>
    <w:rsid w:val="00EF423A"/>
    <w:rsid w:val="00EF64D5"/>
    <w:rsid w:val="00F027E4"/>
    <w:rsid w:val="00F027FE"/>
    <w:rsid w:val="00F0571B"/>
    <w:rsid w:val="00F0677A"/>
    <w:rsid w:val="00F1248F"/>
    <w:rsid w:val="00F14BB5"/>
    <w:rsid w:val="00F242AC"/>
    <w:rsid w:val="00F245AE"/>
    <w:rsid w:val="00F34F1C"/>
    <w:rsid w:val="00F3789B"/>
    <w:rsid w:val="00F443D8"/>
    <w:rsid w:val="00F531DC"/>
    <w:rsid w:val="00F568EF"/>
    <w:rsid w:val="00F57804"/>
    <w:rsid w:val="00F605D0"/>
    <w:rsid w:val="00F60C92"/>
    <w:rsid w:val="00F64865"/>
    <w:rsid w:val="00F73570"/>
    <w:rsid w:val="00F74A6B"/>
    <w:rsid w:val="00F761BD"/>
    <w:rsid w:val="00F83442"/>
    <w:rsid w:val="00F861F0"/>
    <w:rsid w:val="00F873F7"/>
    <w:rsid w:val="00F9149D"/>
    <w:rsid w:val="00F95940"/>
    <w:rsid w:val="00FC4105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 strokecolor="#73767d">
      <v:fill color="white" on="f"/>
      <v:stroke color="#73767d" weight=".5pt" on="f"/>
      <v:textbox inset="30mm,0,10mm,0"/>
      <o:colormru v:ext="edit" colors="#777,#969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CD0F93"/>
    <w:rPr>
      <w:sz w:val="24"/>
      <w:szCs w:val="24"/>
    </w:rPr>
  </w:style>
  <w:style w:type="paragraph" w:styleId="Nadpis6">
    <w:name w:val="heading 6"/>
    <w:basedOn w:val="Normln"/>
    <w:next w:val="Normln"/>
    <w:link w:val="Nadpis6Char"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rsid w:val="00804CFE"/>
    <w:rPr>
      <w:rFonts w:ascii="Arial" w:eastAsia="MS Mincho" w:hAnsi="Arial"/>
      <w:b/>
      <w:bCs/>
      <w:color w:val="000080"/>
      <w:sz w:val="21"/>
      <w:lang w:val="en-GB" w:eastAsia="en-GB" w:bidi="ar-SA"/>
    </w:rPr>
  </w:style>
  <w:style w:type="paragraph" w:styleId="Textbubliny">
    <w:name w:val="Balloon Text"/>
    <w:basedOn w:val="Normln"/>
    <w:semiHidden/>
    <w:rsid w:val="004412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41213"/>
    <w:rPr>
      <w:rFonts w:ascii="Arial" w:eastAsia="MS Mincho" w:hAnsi="Arial"/>
      <w:color w:val="000080"/>
      <w:sz w:val="16"/>
      <w:szCs w:val="16"/>
      <w:lang w:val="en-GB" w:eastAsia="en-GB" w:bidi="ar-SA"/>
    </w:rPr>
  </w:style>
  <w:style w:type="paragraph" w:styleId="Textkomente">
    <w:name w:val="annotation text"/>
    <w:basedOn w:val="Normln"/>
    <w:semiHidden/>
    <w:rsid w:val="0044121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213"/>
    <w:rPr>
      <w:b/>
      <w:bCs/>
    </w:rPr>
  </w:style>
  <w:style w:type="paragraph" w:customStyle="1" w:styleId="TITULEK">
    <w:name w:val="TITULEK"/>
    <w:basedOn w:val="Normln"/>
    <w:link w:val="TITULEKChar"/>
    <w:qFormat/>
    <w:rsid w:val="00CD0F93"/>
    <w:pPr>
      <w:spacing w:line="264" w:lineRule="auto"/>
      <w:jc w:val="both"/>
    </w:pPr>
    <w:rPr>
      <w:rFonts w:ascii="Segoe UI" w:hAnsi="Segoe UI" w:cs="Segoe UI"/>
      <w:color w:val="73767D"/>
      <w:sz w:val="36"/>
      <w:szCs w:val="20"/>
    </w:rPr>
  </w:style>
  <w:style w:type="character" w:styleId="slostrnky">
    <w:name w:val="page number"/>
    <w:basedOn w:val="Standardnpsmoodstavce"/>
    <w:qFormat/>
    <w:rsid w:val="004A7596"/>
    <w:rPr>
      <w:rFonts w:ascii="Segoe UI" w:eastAsia="MS Mincho" w:hAnsi="Segoe UI"/>
      <w:color w:val="auto"/>
      <w:sz w:val="16"/>
      <w:lang w:val="en-GB" w:eastAsia="en-GB" w:bidi="ar-SA"/>
    </w:rPr>
  </w:style>
  <w:style w:type="character" w:customStyle="1" w:styleId="Nadpis6Char">
    <w:name w:val="Nadpis 6 Char"/>
    <w:basedOn w:val="Standardnpsmoodstavce"/>
    <w:link w:val="Nadpis6"/>
    <w:rsid w:val="000E0300"/>
    <w:rPr>
      <w:rFonts w:ascii="Arial" w:eastAsia="MS Mincho" w:hAnsi="Arial"/>
      <w:b/>
      <w:bCs/>
      <w:color w:val="000080"/>
      <w:sz w:val="22"/>
      <w:szCs w:val="22"/>
      <w:lang w:val="cs-CZ" w:eastAsia="cs-CZ" w:bidi="ar-SA"/>
    </w:rPr>
  </w:style>
  <w:style w:type="paragraph" w:customStyle="1" w:styleId="Rozvrendokumentu">
    <w:name w:val="Rozvržení dokumentu"/>
    <w:basedOn w:val="Normln"/>
    <w:semiHidden/>
    <w:rsid w:val="0099322F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AStyltabulkyseda">
    <w:name w:val="A_Styl tabulky_seda"/>
    <w:basedOn w:val="Normlntabulka"/>
    <w:rsid w:val="001503B7"/>
    <w:rPr>
      <w:rFonts w:ascii="JohnSans Text Pro" w:hAnsi="JohnSans Text Pro"/>
      <w:sz w:val="18"/>
      <w:szCs w:val="18"/>
    </w:rPr>
    <w:tblPr>
      <w:tblBorders>
        <w:top w:val="single" w:sz="4" w:space="0" w:color="73767D"/>
        <w:left w:val="single" w:sz="4" w:space="0" w:color="73767D"/>
        <w:bottom w:val="single" w:sz="4" w:space="0" w:color="73767D"/>
        <w:right w:val="single" w:sz="4" w:space="0" w:color="73767D"/>
        <w:insideH w:val="single" w:sz="4" w:space="0" w:color="73767D"/>
        <w:insideV w:val="single" w:sz="4" w:space="0" w:color="73767D"/>
      </w:tblBorders>
      <w:tblCellMar>
        <w:left w:w="85" w:type="dxa"/>
        <w:right w:w="85" w:type="dxa"/>
      </w:tblCellMar>
    </w:tblPr>
    <w:tcPr>
      <w:shd w:val="clear" w:color="auto" w:fill="FFFFFF"/>
      <w:vAlign w:val="center"/>
    </w:tcPr>
  </w:style>
  <w:style w:type="character" w:styleId="Zstupntext">
    <w:name w:val="Placeholder Text"/>
    <w:basedOn w:val="Standardnpsmoodstavce"/>
    <w:uiPriority w:val="99"/>
    <w:semiHidden/>
    <w:rsid w:val="00CD0F93"/>
    <w:rPr>
      <w:color w:val="808080"/>
    </w:rPr>
  </w:style>
  <w:style w:type="paragraph" w:customStyle="1" w:styleId="PODTITULEK">
    <w:name w:val="PODTITULEK"/>
    <w:basedOn w:val="Normln"/>
    <w:link w:val="PODTITULEKChar"/>
    <w:qFormat/>
    <w:rsid w:val="00CD0F93"/>
    <w:pPr>
      <w:spacing w:line="288" w:lineRule="auto"/>
      <w:jc w:val="both"/>
    </w:pPr>
    <w:rPr>
      <w:rFonts w:ascii="Segoe UI" w:hAnsi="Segoe UI"/>
      <w:b/>
      <w:bCs/>
      <w:sz w:val="20"/>
      <w:szCs w:val="20"/>
    </w:rPr>
  </w:style>
  <w:style w:type="character" w:customStyle="1" w:styleId="TITULEKChar">
    <w:name w:val="TITULEK Char"/>
    <w:basedOn w:val="Standardnpsmoodstavce"/>
    <w:link w:val="TITULEK"/>
    <w:rsid w:val="00CD0F93"/>
    <w:rPr>
      <w:rFonts w:ascii="Segoe UI" w:hAnsi="Segoe UI" w:cs="Segoe UI"/>
      <w:color w:val="73767D"/>
      <w:sz w:val="36"/>
    </w:rPr>
  </w:style>
  <w:style w:type="paragraph" w:customStyle="1" w:styleId="Text">
    <w:name w:val="Text"/>
    <w:link w:val="TextChar"/>
    <w:qFormat/>
    <w:rsid w:val="00CD0F93"/>
    <w:pPr>
      <w:jc w:val="both"/>
    </w:pPr>
    <w:rPr>
      <w:rFonts w:ascii="Segoe UI" w:hAnsi="Segoe UI" w:cs="Segoe UI"/>
    </w:rPr>
  </w:style>
  <w:style w:type="character" w:customStyle="1" w:styleId="PODTITULEKChar">
    <w:name w:val="PODTITULEK Char"/>
    <w:basedOn w:val="Standardnpsmoodstavce"/>
    <w:link w:val="PODTITULEK"/>
    <w:rsid w:val="00CD0F93"/>
    <w:rPr>
      <w:rFonts w:ascii="Segoe UI" w:hAnsi="Segoe UI"/>
      <w:b/>
      <w:bCs/>
    </w:rPr>
  </w:style>
  <w:style w:type="character" w:customStyle="1" w:styleId="TextChar">
    <w:name w:val="Text Char"/>
    <w:basedOn w:val="Standardnpsmoodstavce"/>
    <w:link w:val="Text"/>
    <w:rsid w:val="00CD0F93"/>
    <w:rPr>
      <w:rFonts w:ascii="Segoe UI" w:hAnsi="Segoe UI" w:cs="Segoe UI"/>
    </w:rPr>
  </w:style>
  <w:style w:type="paragraph" w:styleId="Zhlav">
    <w:name w:val="header"/>
    <w:basedOn w:val="Normln"/>
    <w:link w:val="ZhlavChar"/>
    <w:rsid w:val="004A75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759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41D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CD0F93"/>
    <w:rPr>
      <w:sz w:val="24"/>
      <w:szCs w:val="24"/>
    </w:rPr>
  </w:style>
  <w:style w:type="paragraph" w:styleId="Nadpis6">
    <w:name w:val="heading 6"/>
    <w:basedOn w:val="Normln"/>
    <w:next w:val="Normln"/>
    <w:link w:val="Nadpis6Char"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rsid w:val="00804CFE"/>
    <w:rPr>
      <w:rFonts w:ascii="Arial" w:eastAsia="MS Mincho" w:hAnsi="Arial"/>
      <w:b/>
      <w:bCs/>
      <w:color w:val="000080"/>
      <w:sz w:val="21"/>
      <w:lang w:val="en-GB" w:eastAsia="en-GB" w:bidi="ar-SA"/>
    </w:rPr>
  </w:style>
  <w:style w:type="paragraph" w:styleId="Textbubliny">
    <w:name w:val="Balloon Text"/>
    <w:basedOn w:val="Normln"/>
    <w:semiHidden/>
    <w:rsid w:val="004412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41213"/>
    <w:rPr>
      <w:rFonts w:ascii="Arial" w:eastAsia="MS Mincho" w:hAnsi="Arial"/>
      <w:color w:val="000080"/>
      <w:sz w:val="16"/>
      <w:szCs w:val="16"/>
      <w:lang w:val="en-GB" w:eastAsia="en-GB" w:bidi="ar-SA"/>
    </w:rPr>
  </w:style>
  <w:style w:type="paragraph" w:styleId="Textkomente">
    <w:name w:val="annotation text"/>
    <w:basedOn w:val="Normln"/>
    <w:semiHidden/>
    <w:rsid w:val="0044121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213"/>
    <w:rPr>
      <w:b/>
      <w:bCs/>
    </w:rPr>
  </w:style>
  <w:style w:type="paragraph" w:customStyle="1" w:styleId="TITULEK">
    <w:name w:val="TITULEK"/>
    <w:basedOn w:val="Normln"/>
    <w:link w:val="TITULEKChar"/>
    <w:qFormat/>
    <w:rsid w:val="00CD0F93"/>
    <w:pPr>
      <w:spacing w:line="264" w:lineRule="auto"/>
      <w:jc w:val="both"/>
    </w:pPr>
    <w:rPr>
      <w:rFonts w:ascii="Segoe UI" w:hAnsi="Segoe UI" w:cs="Segoe UI"/>
      <w:color w:val="73767D"/>
      <w:sz w:val="36"/>
      <w:szCs w:val="20"/>
    </w:rPr>
  </w:style>
  <w:style w:type="character" w:styleId="slostrnky">
    <w:name w:val="page number"/>
    <w:basedOn w:val="Standardnpsmoodstavce"/>
    <w:qFormat/>
    <w:rsid w:val="004A7596"/>
    <w:rPr>
      <w:rFonts w:ascii="Segoe UI" w:eastAsia="MS Mincho" w:hAnsi="Segoe UI"/>
      <w:color w:val="auto"/>
      <w:sz w:val="16"/>
      <w:lang w:val="en-GB" w:eastAsia="en-GB" w:bidi="ar-SA"/>
    </w:rPr>
  </w:style>
  <w:style w:type="character" w:customStyle="1" w:styleId="Nadpis6Char">
    <w:name w:val="Nadpis 6 Char"/>
    <w:basedOn w:val="Standardnpsmoodstavce"/>
    <w:link w:val="Nadpis6"/>
    <w:rsid w:val="000E0300"/>
    <w:rPr>
      <w:rFonts w:ascii="Arial" w:eastAsia="MS Mincho" w:hAnsi="Arial"/>
      <w:b/>
      <w:bCs/>
      <w:color w:val="000080"/>
      <w:sz w:val="22"/>
      <w:szCs w:val="22"/>
      <w:lang w:val="cs-CZ" w:eastAsia="cs-CZ" w:bidi="ar-SA"/>
    </w:rPr>
  </w:style>
  <w:style w:type="paragraph" w:customStyle="1" w:styleId="Rozvrendokumentu">
    <w:name w:val="Rozvržení dokumentu"/>
    <w:basedOn w:val="Normln"/>
    <w:semiHidden/>
    <w:rsid w:val="0099322F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AStyltabulkyseda">
    <w:name w:val="A_Styl tabulky_seda"/>
    <w:basedOn w:val="Normlntabulka"/>
    <w:rsid w:val="001503B7"/>
    <w:rPr>
      <w:rFonts w:ascii="JohnSans Text Pro" w:hAnsi="JohnSans Text Pro"/>
      <w:sz w:val="18"/>
      <w:szCs w:val="18"/>
    </w:rPr>
    <w:tblPr>
      <w:tblBorders>
        <w:top w:val="single" w:sz="4" w:space="0" w:color="73767D"/>
        <w:left w:val="single" w:sz="4" w:space="0" w:color="73767D"/>
        <w:bottom w:val="single" w:sz="4" w:space="0" w:color="73767D"/>
        <w:right w:val="single" w:sz="4" w:space="0" w:color="73767D"/>
        <w:insideH w:val="single" w:sz="4" w:space="0" w:color="73767D"/>
        <w:insideV w:val="single" w:sz="4" w:space="0" w:color="73767D"/>
      </w:tblBorders>
      <w:tblCellMar>
        <w:left w:w="85" w:type="dxa"/>
        <w:right w:w="85" w:type="dxa"/>
      </w:tblCellMar>
    </w:tblPr>
    <w:tcPr>
      <w:shd w:val="clear" w:color="auto" w:fill="FFFFFF"/>
      <w:vAlign w:val="center"/>
    </w:tcPr>
  </w:style>
  <w:style w:type="character" w:styleId="Zstupntext">
    <w:name w:val="Placeholder Text"/>
    <w:basedOn w:val="Standardnpsmoodstavce"/>
    <w:uiPriority w:val="99"/>
    <w:semiHidden/>
    <w:rsid w:val="00CD0F93"/>
    <w:rPr>
      <w:color w:val="808080"/>
    </w:rPr>
  </w:style>
  <w:style w:type="paragraph" w:customStyle="1" w:styleId="PODTITULEK">
    <w:name w:val="PODTITULEK"/>
    <w:basedOn w:val="Normln"/>
    <w:link w:val="PODTITULEKChar"/>
    <w:qFormat/>
    <w:rsid w:val="00CD0F93"/>
    <w:pPr>
      <w:spacing w:line="288" w:lineRule="auto"/>
      <w:jc w:val="both"/>
    </w:pPr>
    <w:rPr>
      <w:rFonts w:ascii="Segoe UI" w:hAnsi="Segoe UI"/>
      <w:b/>
      <w:bCs/>
      <w:sz w:val="20"/>
      <w:szCs w:val="20"/>
    </w:rPr>
  </w:style>
  <w:style w:type="character" w:customStyle="1" w:styleId="TITULEKChar">
    <w:name w:val="TITULEK Char"/>
    <w:basedOn w:val="Standardnpsmoodstavce"/>
    <w:link w:val="TITULEK"/>
    <w:rsid w:val="00CD0F93"/>
    <w:rPr>
      <w:rFonts w:ascii="Segoe UI" w:hAnsi="Segoe UI" w:cs="Segoe UI"/>
      <w:color w:val="73767D"/>
      <w:sz w:val="36"/>
    </w:rPr>
  </w:style>
  <w:style w:type="paragraph" w:customStyle="1" w:styleId="Text">
    <w:name w:val="Text"/>
    <w:link w:val="TextChar"/>
    <w:qFormat/>
    <w:rsid w:val="00CD0F93"/>
    <w:pPr>
      <w:jc w:val="both"/>
    </w:pPr>
    <w:rPr>
      <w:rFonts w:ascii="Segoe UI" w:hAnsi="Segoe UI" w:cs="Segoe UI"/>
    </w:rPr>
  </w:style>
  <w:style w:type="character" w:customStyle="1" w:styleId="PODTITULEKChar">
    <w:name w:val="PODTITULEK Char"/>
    <w:basedOn w:val="Standardnpsmoodstavce"/>
    <w:link w:val="PODTITULEK"/>
    <w:rsid w:val="00CD0F93"/>
    <w:rPr>
      <w:rFonts w:ascii="Segoe UI" w:hAnsi="Segoe UI"/>
      <w:b/>
      <w:bCs/>
    </w:rPr>
  </w:style>
  <w:style w:type="character" w:customStyle="1" w:styleId="TextChar">
    <w:name w:val="Text Char"/>
    <w:basedOn w:val="Standardnpsmoodstavce"/>
    <w:link w:val="Text"/>
    <w:rsid w:val="00CD0F93"/>
    <w:rPr>
      <w:rFonts w:ascii="Segoe UI" w:hAnsi="Segoe UI" w:cs="Segoe UI"/>
    </w:rPr>
  </w:style>
  <w:style w:type="paragraph" w:styleId="Zhlav">
    <w:name w:val="header"/>
    <w:basedOn w:val="Normln"/>
    <w:link w:val="ZhlavChar"/>
    <w:rsid w:val="004A75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759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41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zp.cz/vyzvy/22-vyzva" TargetMode="External"/><Relationship Id="rId18" Type="http://schemas.openxmlformats.org/officeDocument/2006/relationships/hyperlink" Target="mailto:filipova@smocr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opzp.cz/vyzvy/21-vyzva" TargetMode="External"/><Relationship Id="rId17" Type="http://schemas.openxmlformats.org/officeDocument/2006/relationships/hyperlink" Target="mailto:lenka.brandtova@sfzp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etra.roubickova@mzp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zp.cz/vyzvy/20-vyzva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opzp.cz/vyzvy/24-vyzva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opzp.cz/vyzvy/18-vyzva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pzp.cz/vyzvy/17-vyzva" TargetMode="External"/><Relationship Id="rId14" Type="http://schemas.openxmlformats.org/officeDocument/2006/relationships/hyperlink" Target="http://www.opzp.cz/vyzvy/23-vyzva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e\UD&#282;LAT\Manu&#225;ly\SFZP_manual_JVS\VZORY\100201_VZOR_SFZP_tiskova_zpra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28209-0793-4E14-9B07-DE63A927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100201_VZOR_SFZP_tiskova_zprava</Template>
  <TotalTime>4</TotalTime>
  <Pages>3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osobni dopis</vt:lpstr>
    </vt:vector>
  </TitlesOfParts>
  <Company>sfzp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osobni dopis</dc:title>
  <dc:creator>Pecnova Milena</dc:creator>
  <cp:lastModifiedBy>user</cp:lastModifiedBy>
  <cp:revision>3</cp:revision>
  <cp:lastPrinted>2015-10-13T13:41:00Z</cp:lastPrinted>
  <dcterms:created xsi:type="dcterms:W3CDTF">2015-10-14T08:37:00Z</dcterms:created>
  <dcterms:modified xsi:type="dcterms:W3CDTF">2015-10-14T08:40:00Z</dcterms:modified>
</cp:coreProperties>
</file>