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1A" w:rsidRPr="001B0E08" w:rsidRDefault="00681303" w:rsidP="00BD2F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790575" cy="561975"/>
            <wp:effectExtent l="19050" t="0" r="9525" b="0"/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77D" w:rsidRPr="00552033" w:rsidRDefault="0073661A" w:rsidP="00BD2F02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552033">
        <w:rPr>
          <w:rFonts w:ascii="Arial" w:hAnsi="Arial" w:cs="Arial"/>
          <w:b/>
          <w:bCs/>
          <w:sz w:val="28"/>
          <w:szCs w:val="28"/>
        </w:rPr>
        <w:t>TISKOV</w:t>
      </w:r>
      <w:r w:rsidR="00F41108">
        <w:rPr>
          <w:rFonts w:ascii="Arial" w:hAnsi="Arial" w:cs="Arial"/>
          <w:b/>
          <w:bCs/>
          <w:sz w:val="28"/>
          <w:szCs w:val="28"/>
        </w:rPr>
        <w:t>Á ZPRÁVA</w:t>
      </w:r>
    </w:p>
    <w:p w:rsidR="00FA7D19" w:rsidRDefault="00FA7D19" w:rsidP="00E83067">
      <w:pPr>
        <w:spacing w:after="0" w:line="240" w:lineRule="auto"/>
        <w:jc w:val="both"/>
        <w:rPr>
          <w:rFonts w:ascii="Arial" w:hAnsi="Arial" w:cs="Arial"/>
          <w:b/>
          <w:color w:val="1F497D"/>
          <w:sz w:val="24"/>
          <w:szCs w:val="24"/>
        </w:rPr>
      </w:pPr>
    </w:p>
    <w:p w:rsidR="00F41108" w:rsidRPr="00FD0ECC" w:rsidRDefault="00FA7D19" w:rsidP="00591ED9">
      <w:pPr>
        <w:spacing w:after="0" w:line="240" w:lineRule="auto"/>
        <w:jc w:val="both"/>
        <w:rPr>
          <w:rFonts w:ascii="Arial" w:hAnsi="Arial" w:cs="Arial"/>
          <w:b/>
          <w:color w:val="1F497D"/>
          <w:sz w:val="24"/>
          <w:szCs w:val="24"/>
        </w:rPr>
      </w:pPr>
      <w:r>
        <w:rPr>
          <w:rFonts w:ascii="Arial" w:hAnsi="Arial" w:cs="Arial"/>
          <w:b/>
          <w:color w:val="1F497D"/>
          <w:sz w:val="24"/>
          <w:szCs w:val="24"/>
        </w:rPr>
        <w:t>D</w:t>
      </w:r>
      <w:r w:rsidR="004C70AA">
        <w:rPr>
          <w:rFonts w:ascii="Arial" w:hAnsi="Arial" w:cs="Arial"/>
          <w:b/>
          <w:color w:val="1F497D"/>
          <w:sz w:val="24"/>
          <w:szCs w:val="24"/>
        </w:rPr>
        <w:t>oplat</w:t>
      </w:r>
      <w:r>
        <w:rPr>
          <w:rFonts w:ascii="Arial" w:hAnsi="Arial" w:cs="Arial"/>
          <w:b/>
          <w:color w:val="1F497D"/>
          <w:sz w:val="24"/>
          <w:szCs w:val="24"/>
        </w:rPr>
        <w:t>ek na bydlení má pomáhat lidem v obtížné životní situaci. Nikoliv podporovat obchod s chudobou</w:t>
      </w:r>
    </w:p>
    <w:p w:rsidR="00C845ED" w:rsidRPr="00907ECC" w:rsidRDefault="00C845ED" w:rsidP="00591E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7D19" w:rsidRPr="00FA7D19" w:rsidRDefault="0016098A" w:rsidP="00591E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PRAHA, 17</w:t>
      </w:r>
      <w:r w:rsidR="00285435" w:rsidRPr="00FA7D19">
        <w:rPr>
          <w:rFonts w:ascii="Arial" w:hAnsi="Arial" w:cs="Arial"/>
          <w:sz w:val="20"/>
          <w:szCs w:val="20"/>
        </w:rPr>
        <w:t xml:space="preserve">. září 2015 </w:t>
      </w:r>
      <w:r w:rsidR="00FA7D19" w:rsidRPr="00FA7D19">
        <w:rPr>
          <w:rFonts w:ascii="Arial" w:hAnsi="Arial" w:cs="Arial"/>
          <w:sz w:val="20"/>
          <w:szCs w:val="20"/>
        </w:rPr>
        <w:t>–</w:t>
      </w:r>
      <w:r w:rsidR="00285435" w:rsidRPr="00FA7D19">
        <w:rPr>
          <w:rFonts w:ascii="Arial" w:hAnsi="Arial" w:cs="Arial"/>
          <w:sz w:val="20"/>
          <w:szCs w:val="20"/>
        </w:rPr>
        <w:t xml:space="preserve"> </w:t>
      </w:r>
      <w:r w:rsidR="00FA7D19" w:rsidRPr="00FA7D19">
        <w:rPr>
          <w:rFonts w:ascii="Arial" w:hAnsi="Arial" w:cs="Arial"/>
          <w:b/>
          <w:sz w:val="20"/>
          <w:szCs w:val="20"/>
        </w:rPr>
        <w:t xml:space="preserve">Lidé, kteří se ocitnou v obtížné životní situaci, mají při splnění zákonem stanovených podmínek nárok na doplatek na bydlení. Jde o sociální dávku ze systému pomoci v hmotné nouzi, kterou vyplácejí úřady práce. Ministerstvo práce a sociálních věcí nyní navrhuje, aby </w:t>
      </w:r>
      <w:r w:rsidR="00B6173A">
        <w:rPr>
          <w:rFonts w:ascii="Arial" w:hAnsi="Arial" w:cs="Arial"/>
          <w:b/>
          <w:sz w:val="20"/>
          <w:szCs w:val="20"/>
        </w:rPr>
        <w:t xml:space="preserve">se </w:t>
      </w:r>
      <w:r w:rsidR="00FA7D19" w:rsidRPr="00FA7D19">
        <w:rPr>
          <w:rFonts w:ascii="Arial" w:hAnsi="Arial" w:cs="Arial"/>
          <w:b/>
          <w:sz w:val="20"/>
          <w:szCs w:val="20"/>
        </w:rPr>
        <w:t>doplatek na bydlení, pokud je vypláce</w:t>
      </w:r>
      <w:r w:rsidR="00B6173A">
        <w:rPr>
          <w:rFonts w:ascii="Arial" w:hAnsi="Arial" w:cs="Arial"/>
          <w:b/>
          <w:sz w:val="20"/>
          <w:szCs w:val="20"/>
        </w:rPr>
        <w:t>ný na ubytovny, snížil. Pomohlo by to</w:t>
      </w:r>
      <w:r w:rsidR="00FA7D19" w:rsidRPr="00FA7D19">
        <w:rPr>
          <w:rFonts w:ascii="Arial" w:hAnsi="Arial" w:cs="Arial"/>
          <w:b/>
          <w:sz w:val="20"/>
          <w:szCs w:val="20"/>
        </w:rPr>
        <w:t xml:space="preserve"> </w:t>
      </w:r>
      <w:r w:rsidR="00B6173A">
        <w:rPr>
          <w:rFonts w:ascii="Arial" w:hAnsi="Arial" w:cs="Arial"/>
          <w:b/>
          <w:sz w:val="20"/>
          <w:szCs w:val="20"/>
        </w:rPr>
        <w:t>omezit obchod</w:t>
      </w:r>
      <w:r w:rsidR="00FA7D19" w:rsidRPr="00FA7D19">
        <w:rPr>
          <w:rFonts w:ascii="Arial" w:hAnsi="Arial" w:cs="Arial"/>
          <w:b/>
          <w:sz w:val="20"/>
          <w:szCs w:val="20"/>
        </w:rPr>
        <w:t xml:space="preserve"> s chudobou. Proti přesouvání peněz ze státní pokladny prostřednictvím sociálně slabého člověka směrem k „podnikatelům“ s chudobou</w:t>
      </w:r>
      <w:r w:rsidR="00B6173A">
        <w:rPr>
          <w:rFonts w:ascii="Arial" w:hAnsi="Arial" w:cs="Arial"/>
          <w:b/>
          <w:sz w:val="20"/>
          <w:szCs w:val="20"/>
        </w:rPr>
        <w:t>, kteří</w:t>
      </w:r>
      <w:r w:rsidR="00FA7D19" w:rsidRPr="00FA7D19">
        <w:rPr>
          <w:rFonts w:ascii="Arial" w:hAnsi="Arial" w:cs="Arial"/>
          <w:b/>
          <w:sz w:val="20"/>
          <w:szCs w:val="20"/>
        </w:rPr>
        <w:t xml:space="preserve"> se obohacují na úkor veřejnosti, už nějakou dobu vystupuje také Svaz měst a obcí ČR. Podporuje tak návrh MPSV, podle kterého </w:t>
      </w:r>
      <w:r w:rsidR="00B6173A">
        <w:rPr>
          <w:rFonts w:ascii="Arial" w:hAnsi="Arial" w:cs="Arial"/>
          <w:b/>
          <w:sz w:val="20"/>
          <w:szCs w:val="20"/>
        </w:rPr>
        <w:t xml:space="preserve">se má tato </w:t>
      </w:r>
      <w:r w:rsidR="00FA7D19" w:rsidRPr="00FA7D19">
        <w:rPr>
          <w:rFonts w:ascii="Arial" w:hAnsi="Arial" w:cs="Arial"/>
          <w:b/>
          <w:sz w:val="20"/>
          <w:szCs w:val="20"/>
        </w:rPr>
        <w:t>sociální dávka, je-li vyplác</w:t>
      </w:r>
      <w:r w:rsidR="00B6173A">
        <w:rPr>
          <w:rFonts w:ascii="Arial" w:hAnsi="Arial" w:cs="Arial"/>
          <w:b/>
          <w:sz w:val="20"/>
          <w:szCs w:val="20"/>
        </w:rPr>
        <w:t>ena lidem na ubytovnách, snížit na</w:t>
      </w:r>
      <w:r w:rsidR="00FA7D19" w:rsidRPr="00FA7D19">
        <w:rPr>
          <w:rFonts w:ascii="Arial" w:hAnsi="Arial" w:cs="Arial"/>
          <w:b/>
          <w:sz w:val="20"/>
          <w:szCs w:val="20"/>
        </w:rPr>
        <w:t xml:space="preserve"> 70 %.</w:t>
      </w:r>
    </w:p>
    <w:p w:rsidR="00FA7D19" w:rsidRDefault="00FA7D19" w:rsidP="00591E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7D19" w:rsidRPr="00FA7D19" w:rsidRDefault="00FA7D19" w:rsidP="00591ED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A7D19">
        <w:rPr>
          <w:rFonts w:ascii="Arial" w:hAnsi="Arial" w:cs="Arial"/>
          <w:i/>
          <w:sz w:val="20"/>
          <w:szCs w:val="20"/>
        </w:rPr>
        <w:t>„Není přece správné, že si někteří vychytralí lidé kupují objekty ve špatném stavu a lákají do nich sociálně slabé z celé republiky s tím, že náklady zaplatí stát“,</w:t>
      </w:r>
      <w:r w:rsidRPr="00FA7D19">
        <w:rPr>
          <w:rFonts w:ascii="Arial" w:hAnsi="Arial" w:cs="Arial"/>
          <w:sz w:val="20"/>
          <w:szCs w:val="20"/>
        </w:rPr>
        <w:t xml:space="preserve"> říká </w:t>
      </w:r>
      <w:r w:rsidRPr="00FA7D19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Pr="00FA7D19">
        <w:rPr>
          <w:rFonts w:ascii="Arial" w:hAnsi="Arial" w:cs="Arial"/>
          <w:sz w:val="20"/>
          <w:szCs w:val="20"/>
        </w:rPr>
        <w:t xml:space="preserve"> a dodává:</w:t>
      </w:r>
      <w:r>
        <w:rPr>
          <w:rFonts w:ascii="Arial" w:hAnsi="Arial" w:cs="Arial"/>
          <w:sz w:val="20"/>
          <w:szCs w:val="20"/>
        </w:rPr>
        <w:t xml:space="preserve"> </w:t>
      </w:r>
      <w:r w:rsidRPr="00FA7D19">
        <w:rPr>
          <w:rFonts w:ascii="Arial" w:hAnsi="Arial" w:cs="Arial"/>
          <w:i/>
          <w:sz w:val="20"/>
          <w:szCs w:val="20"/>
        </w:rPr>
        <w:t>„Účelem doplatku na bydlení ale nesmí být zisk provozovatelů ubytoven. Tato sociální dávka má pomáhat potřebným.“</w:t>
      </w:r>
    </w:p>
    <w:p w:rsidR="00FA7D19" w:rsidRDefault="00FA7D19" w:rsidP="00591E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70AA" w:rsidRDefault="00FA7D19" w:rsidP="00591E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7D19">
        <w:rPr>
          <w:rFonts w:ascii="Arial" w:hAnsi="Arial" w:cs="Arial"/>
          <w:sz w:val="20"/>
          <w:szCs w:val="20"/>
        </w:rPr>
        <w:t xml:space="preserve">Svaz měst a obcí ČR </w:t>
      </w:r>
      <w:r w:rsidR="00B6173A">
        <w:rPr>
          <w:rFonts w:ascii="Arial" w:hAnsi="Arial" w:cs="Arial"/>
          <w:sz w:val="20"/>
          <w:szCs w:val="20"/>
        </w:rPr>
        <w:t xml:space="preserve">rovněž </w:t>
      </w:r>
      <w:r w:rsidRPr="00FA7D19">
        <w:rPr>
          <w:rFonts w:ascii="Arial" w:hAnsi="Arial" w:cs="Arial"/>
          <w:sz w:val="20"/>
          <w:szCs w:val="20"/>
        </w:rPr>
        <w:t xml:space="preserve">považuje </w:t>
      </w:r>
      <w:r w:rsidR="004C70AA" w:rsidRPr="00FA7D19">
        <w:rPr>
          <w:rFonts w:ascii="Arial" w:hAnsi="Arial" w:cs="Arial"/>
          <w:sz w:val="20"/>
          <w:szCs w:val="20"/>
        </w:rPr>
        <w:t xml:space="preserve">za důležité, aby se dávky vyplácely lidem, kteří mají k dané obci vztah. Jinak se obchod s chudobou bude dál šířit či přesouvat po republice. Města a obce </w:t>
      </w:r>
      <w:r w:rsidRPr="00FA7D19">
        <w:rPr>
          <w:rFonts w:ascii="Arial" w:hAnsi="Arial" w:cs="Arial"/>
          <w:sz w:val="20"/>
          <w:szCs w:val="20"/>
        </w:rPr>
        <w:t xml:space="preserve">také </w:t>
      </w:r>
      <w:r w:rsidR="004C70AA" w:rsidRPr="00FA7D19">
        <w:rPr>
          <w:rFonts w:ascii="Arial" w:hAnsi="Arial" w:cs="Arial"/>
          <w:sz w:val="20"/>
          <w:szCs w:val="20"/>
        </w:rPr>
        <w:t xml:space="preserve">potřebují znát své obyvatele, aby mohly svým občanům v obtížné životní situaci, zejména těm, kteří se v ní ocitli nezaviněně – rodinám s dětmi a seniorům - efektivně pomáhat. Mnoho samospráv tak </w:t>
      </w:r>
      <w:r w:rsidRPr="00FA7D19">
        <w:rPr>
          <w:rFonts w:ascii="Arial" w:hAnsi="Arial" w:cs="Arial"/>
          <w:sz w:val="20"/>
          <w:szCs w:val="20"/>
        </w:rPr>
        <w:t xml:space="preserve">v současné době </w:t>
      </w:r>
      <w:r w:rsidR="004C70AA" w:rsidRPr="00FA7D19">
        <w:rPr>
          <w:rFonts w:ascii="Arial" w:hAnsi="Arial" w:cs="Arial"/>
          <w:sz w:val="20"/>
          <w:szCs w:val="20"/>
        </w:rPr>
        <w:t xml:space="preserve">rozjíždí projekty sociálního bydlení. </w:t>
      </w:r>
      <w:r w:rsidRPr="00FA7D19">
        <w:rPr>
          <w:rFonts w:ascii="Arial" w:hAnsi="Arial" w:cs="Arial"/>
          <w:sz w:val="20"/>
          <w:szCs w:val="20"/>
        </w:rPr>
        <w:t xml:space="preserve"> </w:t>
      </w:r>
      <w:r w:rsidR="004C70AA" w:rsidRPr="00FA7D19">
        <w:rPr>
          <w:rFonts w:ascii="Arial" w:hAnsi="Arial" w:cs="Arial"/>
          <w:sz w:val="20"/>
          <w:szCs w:val="20"/>
        </w:rPr>
        <w:t xml:space="preserve">  </w:t>
      </w:r>
    </w:p>
    <w:p w:rsidR="009C1E9F" w:rsidRDefault="009C1E9F" w:rsidP="00591E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173A" w:rsidRDefault="009C1E9F" w:rsidP="00591E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Úřadu práce ČR bylo </w:t>
      </w:r>
      <w:r w:rsidR="00B6173A">
        <w:rPr>
          <w:rFonts w:ascii="Arial" w:hAnsi="Arial" w:cs="Arial"/>
          <w:sz w:val="20"/>
          <w:szCs w:val="20"/>
        </w:rPr>
        <w:t xml:space="preserve">letos </w:t>
      </w:r>
      <w:r>
        <w:rPr>
          <w:rFonts w:ascii="Arial" w:hAnsi="Arial" w:cs="Arial"/>
          <w:sz w:val="20"/>
          <w:szCs w:val="20"/>
        </w:rPr>
        <w:t xml:space="preserve">v srpnu vyplaceno celkem 60 296 doplatků na bydlení. Z toho šlo </w:t>
      </w:r>
      <w:r w:rsidR="00B6173A">
        <w:rPr>
          <w:rFonts w:ascii="Arial" w:hAnsi="Arial" w:cs="Arial"/>
          <w:sz w:val="20"/>
          <w:szCs w:val="20"/>
        </w:rPr>
        <w:t xml:space="preserve">celkem </w:t>
      </w:r>
      <w:r>
        <w:rPr>
          <w:rFonts w:ascii="Arial" w:hAnsi="Arial" w:cs="Arial"/>
          <w:sz w:val="20"/>
          <w:szCs w:val="20"/>
        </w:rPr>
        <w:t>12</w:t>
      </w:r>
      <w:r w:rsidR="00B6173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819</w:t>
      </w:r>
      <w:r w:rsidR="00B6173A">
        <w:rPr>
          <w:rFonts w:ascii="Arial" w:hAnsi="Arial" w:cs="Arial"/>
          <w:sz w:val="20"/>
          <w:szCs w:val="20"/>
        </w:rPr>
        <w:t>, tedy 21 %,</w:t>
      </w:r>
      <w:r>
        <w:rPr>
          <w:rFonts w:ascii="Arial" w:hAnsi="Arial" w:cs="Arial"/>
          <w:sz w:val="20"/>
          <w:szCs w:val="20"/>
        </w:rPr>
        <w:t xml:space="preserve"> těchto sociálních dávek li</w:t>
      </w:r>
      <w:r w:rsidR="00B6173A">
        <w:rPr>
          <w:rFonts w:ascii="Arial" w:hAnsi="Arial" w:cs="Arial"/>
          <w:sz w:val="20"/>
          <w:szCs w:val="20"/>
        </w:rPr>
        <w:t>dem na ubytovny</w:t>
      </w:r>
      <w:r>
        <w:rPr>
          <w:rFonts w:ascii="Arial" w:hAnsi="Arial" w:cs="Arial"/>
          <w:sz w:val="20"/>
          <w:szCs w:val="20"/>
        </w:rPr>
        <w:t xml:space="preserve">. Nejvíc doplatků se vyplatilo v Moravskoslezském kraji, celkem </w:t>
      </w:r>
      <w:r w:rsidRPr="009C1E9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 </w:t>
      </w:r>
      <w:r w:rsidRPr="009C1E9F">
        <w:rPr>
          <w:rFonts w:ascii="Arial" w:hAnsi="Arial" w:cs="Arial"/>
          <w:sz w:val="20"/>
          <w:szCs w:val="20"/>
        </w:rPr>
        <w:t>253</w:t>
      </w:r>
      <w:r>
        <w:rPr>
          <w:rFonts w:ascii="Arial" w:hAnsi="Arial" w:cs="Arial"/>
          <w:sz w:val="20"/>
          <w:szCs w:val="20"/>
        </w:rPr>
        <w:t>,</w:t>
      </w:r>
      <w:r w:rsidR="00B6173A">
        <w:rPr>
          <w:rFonts w:ascii="Arial" w:hAnsi="Arial" w:cs="Arial"/>
          <w:sz w:val="20"/>
          <w:szCs w:val="20"/>
        </w:rPr>
        <w:t xml:space="preserve"> následoval </w:t>
      </w:r>
      <w:r>
        <w:rPr>
          <w:rFonts w:ascii="Arial" w:hAnsi="Arial" w:cs="Arial"/>
          <w:sz w:val="20"/>
          <w:szCs w:val="20"/>
        </w:rPr>
        <w:t>Ústecký</w:t>
      </w:r>
      <w:r w:rsidR="00B6173A">
        <w:rPr>
          <w:rFonts w:ascii="Arial" w:hAnsi="Arial" w:cs="Arial"/>
          <w:sz w:val="20"/>
          <w:szCs w:val="20"/>
        </w:rPr>
        <w:t xml:space="preserve"> kraj</w:t>
      </w:r>
      <w:r>
        <w:rPr>
          <w:rFonts w:ascii="Arial" w:hAnsi="Arial" w:cs="Arial"/>
          <w:sz w:val="20"/>
          <w:szCs w:val="20"/>
        </w:rPr>
        <w:t xml:space="preserve"> se 1 490 doplatky a Středočeský</w:t>
      </w:r>
      <w:r w:rsidR="00B6173A">
        <w:rPr>
          <w:rFonts w:ascii="Arial" w:hAnsi="Arial" w:cs="Arial"/>
          <w:sz w:val="20"/>
          <w:szCs w:val="20"/>
        </w:rPr>
        <w:t xml:space="preserve"> kraj</w:t>
      </w:r>
      <w:r>
        <w:rPr>
          <w:rFonts w:ascii="Arial" w:hAnsi="Arial" w:cs="Arial"/>
          <w:sz w:val="20"/>
          <w:szCs w:val="20"/>
        </w:rPr>
        <w:t xml:space="preserve">, kde se vyplatilo 1 314 těchto dávek. </w:t>
      </w:r>
    </w:p>
    <w:p w:rsidR="00B6173A" w:rsidRDefault="00B6173A" w:rsidP="00591E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6E5B" w:rsidRDefault="004E6E5B" w:rsidP="00591E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dosavadního </w:t>
      </w:r>
      <w:r w:rsidR="00B6173A">
        <w:rPr>
          <w:rFonts w:ascii="Arial" w:hAnsi="Arial" w:cs="Arial"/>
          <w:sz w:val="20"/>
          <w:szCs w:val="20"/>
        </w:rPr>
        <w:t xml:space="preserve">dění je </w:t>
      </w:r>
      <w:r>
        <w:rPr>
          <w:rFonts w:ascii="Arial" w:hAnsi="Arial" w:cs="Arial"/>
          <w:sz w:val="20"/>
          <w:szCs w:val="20"/>
        </w:rPr>
        <w:t xml:space="preserve">zřejmé, že pokud úřady práce vyžadovaly souhlasy obcí v kontextu s přiznáním doplatku na bydlení, stanovisko obce </w:t>
      </w:r>
      <w:r w:rsidR="00B6173A">
        <w:rPr>
          <w:rFonts w:ascii="Arial" w:hAnsi="Arial" w:cs="Arial"/>
          <w:sz w:val="20"/>
          <w:szCs w:val="20"/>
        </w:rPr>
        <w:t xml:space="preserve">zpravidla </w:t>
      </w:r>
      <w:r>
        <w:rPr>
          <w:rFonts w:ascii="Arial" w:hAnsi="Arial" w:cs="Arial"/>
          <w:sz w:val="20"/>
          <w:szCs w:val="20"/>
        </w:rPr>
        <w:t xml:space="preserve">vedlo k tomu, že lidé svou situaci začali sami řešit a nepodporovali tak zisk provozovatelů ubytoven. </w:t>
      </w:r>
    </w:p>
    <w:p w:rsidR="00591ED9" w:rsidRDefault="00591ED9" w:rsidP="00591E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1E9F" w:rsidRDefault="004E6E5B" w:rsidP="00591E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povinnosti Úřadu práce ČR mít souhlas obce v kontextu doplatkem na bydlení </w:t>
      </w:r>
      <w:r w:rsidR="00B6173A">
        <w:rPr>
          <w:rFonts w:ascii="Arial" w:hAnsi="Arial" w:cs="Arial"/>
          <w:sz w:val="20"/>
          <w:szCs w:val="20"/>
        </w:rPr>
        <w:t xml:space="preserve">bohužel v současné době </w:t>
      </w:r>
      <w:r>
        <w:rPr>
          <w:rFonts w:ascii="Arial" w:hAnsi="Arial" w:cs="Arial"/>
          <w:sz w:val="20"/>
          <w:szCs w:val="20"/>
        </w:rPr>
        <w:t>existují dvě různá stanoviska</w:t>
      </w:r>
      <w:r w:rsidR="00591ED9">
        <w:rPr>
          <w:rFonts w:ascii="Arial" w:hAnsi="Arial" w:cs="Arial"/>
          <w:sz w:val="20"/>
          <w:szCs w:val="20"/>
        </w:rPr>
        <w:t xml:space="preserve"> Ministerstva vnitra ČR</w:t>
      </w:r>
      <w:r>
        <w:rPr>
          <w:rFonts w:ascii="Arial" w:hAnsi="Arial" w:cs="Arial"/>
          <w:sz w:val="20"/>
          <w:szCs w:val="20"/>
        </w:rPr>
        <w:t xml:space="preserve">. Jedno – zjednodušeně řečeno - říká, že souhlas </w:t>
      </w:r>
      <w:r w:rsidR="00591ED9">
        <w:rPr>
          <w:rFonts w:ascii="Arial" w:hAnsi="Arial" w:cs="Arial"/>
          <w:sz w:val="20"/>
          <w:szCs w:val="20"/>
        </w:rPr>
        <w:t xml:space="preserve">obce </w:t>
      </w:r>
      <w:r>
        <w:rPr>
          <w:rFonts w:ascii="Arial" w:hAnsi="Arial" w:cs="Arial"/>
          <w:sz w:val="20"/>
          <w:szCs w:val="20"/>
        </w:rPr>
        <w:t xml:space="preserve">je závazný, druhé, že nikoliv. Podle názoru Svazu o správnosti postupu může rozhodnout pouze soud. </w:t>
      </w:r>
    </w:p>
    <w:p w:rsidR="00591ED9" w:rsidRDefault="00591ED9" w:rsidP="00591E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1E9F" w:rsidRDefault="004E6E5B" w:rsidP="00591E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Obce souhlas s doplatkem na bydlení v mnoha případech nedaly. Mimo jiné proto, že </w:t>
      </w:r>
      <w:r w:rsidR="00591ED9">
        <w:rPr>
          <w:rFonts w:ascii="Arial" w:hAnsi="Arial" w:cs="Arial"/>
          <w:sz w:val="20"/>
          <w:szCs w:val="20"/>
        </w:rPr>
        <w:t xml:space="preserve">nebylo zaručeno, že dávka půjde skutečně </w:t>
      </w:r>
      <w:r>
        <w:rPr>
          <w:rFonts w:ascii="Arial" w:hAnsi="Arial" w:cs="Arial"/>
          <w:sz w:val="20"/>
          <w:szCs w:val="20"/>
        </w:rPr>
        <w:t xml:space="preserve">potřebným. Důvodem </w:t>
      </w:r>
      <w:r w:rsidR="00591ED9">
        <w:rPr>
          <w:rFonts w:ascii="Arial" w:hAnsi="Arial" w:cs="Arial"/>
          <w:sz w:val="20"/>
          <w:szCs w:val="20"/>
        </w:rPr>
        <w:t>byl</w:t>
      </w:r>
      <w:r>
        <w:rPr>
          <w:rFonts w:ascii="Arial" w:hAnsi="Arial" w:cs="Arial"/>
          <w:sz w:val="20"/>
          <w:szCs w:val="20"/>
        </w:rPr>
        <w:t xml:space="preserve"> i fakt, že obec o občanovi neměla dostatek informací a nemohla tak vyloučit, že </w:t>
      </w:r>
      <w:r w:rsidR="00214FFA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>jedná pouze o účel</w:t>
      </w:r>
      <w:r w:rsidR="00214FFA">
        <w:rPr>
          <w:rFonts w:ascii="Arial" w:hAnsi="Arial" w:cs="Arial"/>
          <w:sz w:val="20"/>
          <w:szCs w:val="20"/>
        </w:rPr>
        <w:t xml:space="preserve">ové přestěhování v kontextu s </w:t>
      </w:r>
      <w:r>
        <w:rPr>
          <w:rFonts w:ascii="Arial" w:hAnsi="Arial" w:cs="Arial"/>
          <w:sz w:val="20"/>
          <w:szCs w:val="20"/>
        </w:rPr>
        <w:t xml:space="preserve">doplatkem </w:t>
      </w:r>
      <w:r w:rsidR="00591ED9">
        <w:rPr>
          <w:rFonts w:ascii="Arial" w:hAnsi="Arial" w:cs="Arial"/>
          <w:sz w:val="20"/>
          <w:szCs w:val="20"/>
        </w:rPr>
        <w:t>na bydlení, který by se měl vyplácet na ubytovnu.</w:t>
      </w:r>
    </w:p>
    <w:p w:rsidR="00FA7D19" w:rsidRPr="00FA7D19" w:rsidRDefault="00FA7D19" w:rsidP="00591E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476" w:rsidRPr="00D76BA6" w:rsidRDefault="00766476" w:rsidP="00591ED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76BA6">
        <w:rPr>
          <w:rFonts w:ascii="Arial" w:hAnsi="Arial" w:cs="Arial"/>
          <w:b/>
          <w:color w:val="111111"/>
          <w:sz w:val="20"/>
          <w:szCs w:val="20"/>
        </w:rPr>
        <w:t xml:space="preserve">Pro další informace kontaktujte: </w:t>
      </w:r>
    </w:p>
    <w:p w:rsidR="00766476" w:rsidRPr="00D76BA6" w:rsidRDefault="00766476" w:rsidP="00591ED9">
      <w:pPr>
        <w:spacing w:after="0" w:line="240" w:lineRule="auto"/>
        <w:jc w:val="both"/>
        <w:rPr>
          <w:rFonts w:ascii="Arial" w:hAnsi="Arial" w:cs="Arial"/>
          <w:color w:val="111111"/>
          <w:sz w:val="20"/>
          <w:szCs w:val="20"/>
        </w:rPr>
      </w:pPr>
      <w:r w:rsidRPr="00D76BA6">
        <w:rPr>
          <w:rFonts w:ascii="Arial" w:hAnsi="Arial" w:cs="Arial"/>
          <w:color w:val="111111"/>
          <w:sz w:val="20"/>
          <w:szCs w:val="20"/>
        </w:rPr>
        <w:t xml:space="preserve">Štěpánka Filipová, mediální zastoupení, Svaz měst a obcí ČR, mobil: 724 302 802, e-mail: </w:t>
      </w:r>
      <w:hyperlink r:id="rId9" w:history="1">
        <w:r w:rsidRPr="00D76BA6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D76BA6" w:rsidRPr="00D76BA6" w:rsidRDefault="00D76BA6" w:rsidP="00591ED9">
      <w:pPr>
        <w:spacing w:after="0" w:line="240" w:lineRule="auto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766476" w:rsidRPr="00D76BA6" w:rsidRDefault="00766476" w:rsidP="00591ED9">
      <w:pPr>
        <w:spacing w:after="0" w:line="240" w:lineRule="auto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D76BA6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B61A5D" w:rsidRPr="00BD2F02" w:rsidRDefault="00766476" w:rsidP="00591ED9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76BA6">
        <w:rPr>
          <w:rFonts w:ascii="Arial" w:hAnsi="Arial" w:cs="Arial"/>
          <w:i/>
          <w:color w:val="111111"/>
          <w:sz w:val="20"/>
          <w:szCs w:val="20"/>
        </w:rPr>
        <w:t>Svaz měst a obcí České republiky je celostátní, dobrovolnou, nepolitickou a nevládní organizací</w:t>
      </w:r>
      <w:r w:rsidR="00610988" w:rsidRPr="00D76BA6">
        <w:rPr>
          <w:rFonts w:ascii="Arial" w:hAnsi="Arial" w:cs="Arial"/>
          <w:i/>
          <w:color w:val="111111"/>
          <w:sz w:val="20"/>
          <w:szCs w:val="20"/>
        </w:rPr>
        <w:t xml:space="preserve">. </w:t>
      </w:r>
      <w:r w:rsidRPr="00D76BA6">
        <w:rPr>
          <w:rFonts w:ascii="Arial" w:hAnsi="Arial" w:cs="Arial"/>
          <w:i/>
          <w:color w:val="111111"/>
          <w:sz w:val="20"/>
          <w:szCs w:val="20"/>
        </w:rPr>
        <w:t xml:space="preserve">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D76BA6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D76BA6">
        <w:rPr>
          <w:rFonts w:ascii="Arial" w:hAnsi="Arial" w:cs="Arial"/>
          <w:sz w:val="20"/>
          <w:szCs w:val="20"/>
        </w:rPr>
        <w:t>.</w:t>
      </w:r>
    </w:p>
    <w:sectPr w:rsidR="00B61A5D" w:rsidRPr="00BD2F02" w:rsidSect="0075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3B4" w:rsidRDefault="002643B4" w:rsidP="00970677">
      <w:pPr>
        <w:spacing w:after="0" w:line="240" w:lineRule="auto"/>
      </w:pPr>
      <w:r>
        <w:separator/>
      </w:r>
    </w:p>
  </w:endnote>
  <w:endnote w:type="continuationSeparator" w:id="0">
    <w:p w:rsidR="002643B4" w:rsidRDefault="002643B4" w:rsidP="0097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3B4" w:rsidRDefault="002643B4" w:rsidP="00970677">
      <w:pPr>
        <w:spacing w:after="0" w:line="240" w:lineRule="auto"/>
      </w:pPr>
      <w:r>
        <w:separator/>
      </w:r>
    </w:p>
  </w:footnote>
  <w:footnote w:type="continuationSeparator" w:id="0">
    <w:p w:rsidR="002643B4" w:rsidRDefault="002643B4" w:rsidP="0097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A67A1D"/>
    <w:multiLevelType w:val="hybridMultilevel"/>
    <w:tmpl w:val="DAE074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C2D4372"/>
    <w:multiLevelType w:val="hybridMultilevel"/>
    <w:tmpl w:val="7DE6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E7F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61A"/>
    <w:rsid w:val="00013CDB"/>
    <w:rsid w:val="00017C19"/>
    <w:rsid w:val="00052A30"/>
    <w:rsid w:val="00054D70"/>
    <w:rsid w:val="000664A3"/>
    <w:rsid w:val="00072624"/>
    <w:rsid w:val="00074143"/>
    <w:rsid w:val="00080927"/>
    <w:rsid w:val="00083698"/>
    <w:rsid w:val="00091285"/>
    <w:rsid w:val="000955A1"/>
    <w:rsid w:val="000A1EF4"/>
    <w:rsid w:val="000A5EAA"/>
    <w:rsid w:val="000B14C1"/>
    <w:rsid w:val="000C6844"/>
    <w:rsid w:val="000C693E"/>
    <w:rsid w:val="000D6676"/>
    <w:rsid w:val="000E6BF1"/>
    <w:rsid w:val="000F74B0"/>
    <w:rsid w:val="00110A74"/>
    <w:rsid w:val="00125E62"/>
    <w:rsid w:val="001303E1"/>
    <w:rsid w:val="00140498"/>
    <w:rsid w:val="00141747"/>
    <w:rsid w:val="00144497"/>
    <w:rsid w:val="00146401"/>
    <w:rsid w:val="00151D7E"/>
    <w:rsid w:val="0016098A"/>
    <w:rsid w:val="001815D5"/>
    <w:rsid w:val="0018534F"/>
    <w:rsid w:val="00186695"/>
    <w:rsid w:val="00186F3A"/>
    <w:rsid w:val="0018743E"/>
    <w:rsid w:val="001A29B1"/>
    <w:rsid w:val="001B0E08"/>
    <w:rsid w:val="001B3C61"/>
    <w:rsid w:val="001D377D"/>
    <w:rsid w:val="00214FFA"/>
    <w:rsid w:val="00222CD1"/>
    <w:rsid w:val="00223ED1"/>
    <w:rsid w:val="002264E1"/>
    <w:rsid w:val="0025579E"/>
    <w:rsid w:val="00260F44"/>
    <w:rsid w:val="002643B4"/>
    <w:rsid w:val="00266C5A"/>
    <w:rsid w:val="002705AE"/>
    <w:rsid w:val="00285435"/>
    <w:rsid w:val="00292EC2"/>
    <w:rsid w:val="00297EA0"/>
    <w:rsid w:val="002A421A"/>
    <w:rsid w:val="002A49A0"/>
    <w:rsid w:val="002A6280"/>
    <w:rsid w:val="002B0FB1"/>
    <w:rsid w:val="002B2FCA"/>
    <w:rsid w:val="002C68CB"/>
    <w:rsid w:val="002D0809"/>
    <w:rsid w:val="002D22C2"/>
    <w:rsid w:val="002D5521"/>
    <w:rsid w:val="002E32B7"/>
    <w:rsid w:val="002E6983"/>
    <w:rsid w:val="00307F3C"/>
    <w:rsid w:val="003172B0"/>
    <w:rsid w:val="0033158B"/>
    <w:rsid w:val="0033790A"/>
    <w:rsid w:val="00352580"/>
    <w:rsid w:val="003526A7"/>
    <w:rsid w:val="00371249"/>
    <w:rsid w:val="003735F3"/>
    <w:rsid w:val="003917B9"/>
    <w:rsid w:val="00395053"/>
    <w:rsid w:val="003C3A93"/>
    <w:rsid w:val="003C4DBA"/>
    <w:rsid w:val="003D3B32"/>
    <w:rsid w:val="003D6872"/>
    <w:rsid w:val="003E2C21"/>
    <w:rsid w:val="003E2E72"/>
    <w:rsid w:val="003E3CD4"/>
    <w:rsid w:val="003E4833"/>
    <w:rsid w:val="003F0408"/>
    <w:rsid w:val="003F0936"/>
    <w:rsid w:val="00407C78"/>
    <w:rsid w:val="00426FA9"/>
    <w:rsid w:val="00433FB0"/>
    <w:rsid w:val="00447582"/>
    <w:rsid w:val="004529A6"/>
    <w:rsid w:val="00460DD4"/>
    <w:rsid w:val="00465005"/>
    <w:rsid w:val="0047304F"/>
    <w:rsid w:val="00494878"/>
    <w:rsid w:val="004A2E7F"/>
    <w:rsid w:val="004A49FD"/>
    <w:rsid w:val="004A7EB3"/>
    <w:rsid w:val="004C70AA"/>
    <w:rsid w:val="004D0A76"/>
    <w:rsid w:val="004E6E5B"/>
    <w:rsid w:val="004F1813"/>
    <w:rsid w:val="004F2216"/>
    <w:rsid w:val="00505E6E"/>
    <w:rsid w:val="005274D6"/>
    <w:rsid w:val="0053100C"/>
    <w:rsid w:val="00536C15"/>
    <w:rsid w:val="00540D0B"/>
    <w:rsid w:val="00541552"/>
    <w:rsid w:val="005517E3"/>
    <w:rsid w:val="00551DAC"/>
    <w:rsid w:val="00552033"/>
    <w:rsid w:val="00562280"/>
    <w:rsid w:val="00566B9C"/>
    <w:rsid w:val="00577A22"/>
    <w:rsid w:val="0058734E"/>
    <w:rsid w:val="00591ED9"/>
    <w:rsid w:val="00595DDB"/>
    <w:rsid w:val="005A7815"/>
    <w:rsid w:val="005C06BE"/>
    <w:rsid w:val="005D4898"/>
    <w:rsid w:val="005E3522"/>
    <w:rsid w:val="005F1AB9"/>
    <w:rsid w:val="005F7830"/>
    <w:rsid w:val="00600E23"/>
    <w:rsid w:val="00604A38"/>
    <w:rsid w:val="00605669"/>
    <w:rsid w:val="00607E2D"/>
    <w:rsid w:val="00610988"/>
    <w:rsid w:val="00612A52"/>
    <w:rsid w:val="00637232"/>
    <w:rsid w:val="00641D75"/>
    <w:rsid w:val="00645F5D"/>
    <w:rsid w:val="00653DF1"/>
    <w:rsid w:val="006561C4"/>
    <w:rsid w:val="006648AA"/>
    <w:rsid w:val="00665A07"/>
    <w:rsid w:val="006677F7"/>
    <w:rsid w:val="00681303"/>
    <w:rsid w:val="006869D7"/>
    <w:rsid w:val="00686A28"/>
    <w:rsid w:val="006A028A"/>
    <w:rsid w:val="006A1B1D"/>
    <w:rsid w:val="006B1E70"/>
    <w:rsid w:val="006B74CB"/>
    <w:rsid w:val="006C3C90"/>
    <w:rsid w:val="006C49D3"/>
    <w:rsid w:val="006D72E0"/>
    <w:rsid w:val="006E03F9"/>
    <w:rsid w:val="006E065A"/>
    <w:rsid w:val="006E251E"/>
    <w:rsid w:val="006E4CBC"/>
    <w:rsid w:val="00702D54"/>
    <w:rsid w:val="007075A1"/>
    <w:rsid w:val="007123B5"/>
    <w:rsid w:val="0071785A"/>
    <w:rsid w:val="0073288A"/>
    <w:rsid w:val="0073661A"/>
    <w:rsid w:val="00747587"/>
    <w:rsid w:val="00752209"/>
    <w:rsid w:val="0075305C"/>
    <w:rsid w:val="00754ED2"/>
    <w:rsid w:val="007609EB"/>
    <w:rsid w:val="00766476"/>
    <w:rsid w:val="00773702"/>
    <w:rsid w:val="00784B23"/>
    <w:rsid w:val="007859D6"/>
    <w:rsid w:val="007868E9"/>
    <w:rsid w:val="007A2C1E"/>
    <w:rsid w:val="007A2F7B"/>
    <w:rsid w:val="007C0037"/>
    <w:rsid w:val="007E4DAA"/>
    <w:rsid w:val="007F3AF0"/>
    <w:rsid w:val="007F3FBA"/>
    <w:rsid w:val="007F57EA"/>
    <w:rsid w:val="007F6A37"/>
    <w:rsid w:val="008000C8"/>
    <w:rsid w:val="008036C9"/>
    <w:rsid w:val="008041ED"/>
    <w:rsid w:val="00813EE1"/>
    <w:rsid w:val="0082466D"/>
    <w:rsid w:val="00826C03"/>
    <w:rsid w:val="008277AD"/>
    <w:rsid w:val="00846067"/>
    <w:rsid w:val="00855EAC"/>
    <w:rsid w:val="00860033"/>
    <w:rsid w:val="00861567"/>
    <w:rsid w:val="008628BC"/>
    <w:rsid w:val="008651F0"/>
    <w:rsid w:val="00874B41"/>
    <w:rsid w:val="008844D3"/>
    <w:rsid w:val="008910A0"/>
    <w:rsid w:val="00891E2C"/>
    <w:rsid w:val="008921D0"/>
    <w:rsid w:val="00895FA9"/>
    <w:rsid w:val="008A1913"/>
    <w:rsid w:val="008B0B31"/>
    <w:rsid w:val="008C295C"/>
    <w:rsid w:val="008C4F83"/>
    <w:rsid w:val="008F2D6C"/>
    <w:rsid w:val="008F70E8"/>
    <w:rsid w:val="008F78B4"/>
    <w:rsid w:val="008F7953"/>
    <w:rsid w:val="00902255"/>
    <w:rsid w:val="009070FD"/>
    <w:rsid w:val="00907ECC"/>
    <w:rsid w:val="009102B1"/>
    <w:rsid w:val="00910869"/>
    <w:rsid w:val="00916E45"/>
    <w:rsid w:val="00922F39"/>
    <w:rsid w:val="0094022C"/>
    <w:rsid w:val="00945595"/>
    <w:rsid w:val="00950888"/>
    <w:rsid w:val="00956379"/>
    <w:rsid w:val="0096089A"/>
    <w:rsid w:val="00970677"/>
    <w:rsid w:val="00972488"/>
    <w:rsid w:val="0097592E"/>
    <w:rsid w:val="0098143D"/>
    <w:rsid w:val="00987488"/>
    <w:rsid w:val="009A261D"/>
    <w:rsid w:val="009A7DBA"/>
    <w:rsid w:val="009B3F0C"/>
    <w:rsid w:val="009B5CAC"/>
    <w:rsid w:val="009C1C97"/>
    <w:rsid w:val="009C1E9F"/>
    <w:rsid w:val="009C2E99"/>
    <w:rsid w:val="009C43C2"/>
    <w:rsid w:val="009C44A0"/>
    <w:rsid w:val="009D63EF"/>
    <w:rsid w:val="009E3731"/>
    <w:rsid w:val="009F1A85"/>
    <w:rsid w:val="009F445C"/>
    <w:rsid w:val="00A01425"/>
    <w:rsid w:val="00A04208"/>
    <w:rsid w:val="00A147E4"/>
    <w:rsid w:val="00A161B2"/>
    <w:rsid w:val="00A35108"/>
    <w:rsid w:val="00A36FED"/>
    <w:rsid w:val="00A40785"/>
    <w:rsid w:val="00A625AB"/>
    <w:rsid w:val="00A64AC6"/>
    <w:rsid w:val="00A6532B"/>
    <w:rsid w:val="00A70114"/>
    <w:rsid w:val="00A75401"/>
    <w:rsid w:val="00A7561D"/>
    <w:rsid w:val="00A763A7"/>
    <w:rsid w:val="00A76CC5"/>
    <w:rsid w:val="00A82360"/>
    <w:rsid w:val="00A840BE"/>
    <w:rsid w:val="00A90760"/>
    <w:rsid w:val="00A918DE"/>
    <w:rsid w:val="00A97D68"/>
    <w:rsid w:val="00AA2A13"/>
    <w:rsid w:val="00AA3BAF"/>
    <w:rsid w:val="00AA7631"/>
    <w:rsid w:val="00AB0E4C"/>
    <w:rsid w:val="00AB5A0D"/>
    <w:rsid w:val="00AB6EB5"/>
    <w:rsid w:val="00AC332C"/>
    <w:rsid w:val="00AC348F"/>
    <w:rsid w:val="00AD22E3"/>
    <w:rsid w:val="00AE2273"/>
    <w:rsid w:val="00AE4280"/>
    <w:rsid w:val="00AE726C"/>
    <w:rsid w:val="00AF1D6F"/>
    <w:rsid w:val="00AF46B8"/>
    <w:rsid w:val="00B01F11"/>
    <w:rsid w:val="00B118F4"/>
    <w:rsid w:val="00B12ADA"/>
    <w:rsid w:val="00B22DE9"/>
    <w:rsid w:val="00B27C86"/>
    <w:rsid w:val="00B34842"/>
    <w:rsid w:val="00B37B37"/>
    <w:rsid w:val="00B41F21"/>
    <w:rsid w:val="00B5183A"/>
    <w:rsid w:val="00B53D42"/>
    <w:rsid w:val="00B60014"/>
    <w:rsid w:val="00B6173A"/>
    <w:rsid w:val="00B61A5D"/>
    <w:rsid w:val="00B62542"/>
    <w:rsid w:val="00B62D79"/>
    <w:rsid w:val="00B70CEC"/>
    <w:rsid w:val="00B75BC2"/>
    <w:rsid w:val="00B94976"/>
    <w:rsid w:val="00BA0747"/>
    <w:rsid w:val="00BA3654"/>
    <w:rsid w:val="00BB0C83"/>
    <w:rsid w:val="00BB5CCE"/>
    <w:rsid w:val="00BC27B8"/>
    <w:rsid w:val="00BC4E5B"/>
    <w:rsid w:val="00BD2F02"/>
    <w:rsid w:val="00BE52B7"/>
    <w:rsid w:val="00BE7C5F"/>
    <w:rsid w:val="00BF1656"/>
    <w:rsid w:val="00C00C79"/>
    <w:rsid w:val="00C137F7"/>
    <w:rsid w:val="00C3623F"/>
    <w:rsid w:val="00C40E47"/>
    <w:rsid w:val="00C60FF5"/>
    <w:rsid w:val="00C63197"/>
    <w:rsid w:val="00C845ED"/>
    <w:rsid w:val="00C85820"/>
    <w:rsid w:val="00CA1F64"/>
    <w:rsid w:val="00CB1FED"/>
    <w:rsid w:val="00CC2CCF"/>
    <w:rsid w:val="00CC4B76"/>
    <w:rsid w:val="00CE26DA"/>
    <w:rsid w:val="00CE3F94"/>
    <w:rsid w:val="00CE7C61"/>
    <w:rsid w:val="00CF24C7"/>
    <w:rsid w:val="00CF2DF5"/>
    <w:rsid w:val="00D01A61"/>
    <w:rsid w:val="00D07A16"/>
    <w:rsid w:val="00D15671"/>
    <w:rsid w:val="00D171F9"/>
    <w:rsid w:val="00D17EB8"/>
    <w:rsid w:val="00D21329"/>
    <w:rsid w:val="00D23431"/>
    <w:rsid w:val="00D23845"/>
    <w:rsid w:val="00D27385"/>
    <w:rsid w:val="00D357FC"/>
    <w:rsid w:val="00D359A5"/>
    <w:rsid w:val="00D37323"/>
    <w:rsid w:val="00D40EBE"/>
    <w:rsid w:val="00D45750"/>
    <w:rsid w:val="00D53E20"/>
    <w:rsid w:val="00D56344"/>
    <w:rsid w:val="00D5778B"/>
    <w:rsid w:val="00D74AA2"/>
    <w:rsid w:val="00D76BA6"/>
    <w:rsid w:val="00D93737"/>
    <w:rsid w:val="00DA4AF7"/>
    <w:rsid w:val="00DB3A6C"/>
    <w:rsid w:val="00DC0981"/>
    <w:rsid w:val="00DC3478"/>
    <w:rsid w:val="00DC3D84"/>
    <w:rsid w:val="00DC5233"/>
    <w:rsid w:val="00DE1E80"/>
    <w:rsid w:val="00DE4570"/>
    <w:rsid w:val="00DF2837"/>
    <w:rsid w:val="00DF4DE3"/>
    <w:rsid w:val="00E044C7"/>
    <w:rsid w:val="00E054E5"/>
    <w:rsid w:val="00E058ED"/>
    <w:rsid w:val="00E24F3D"/>
    <w:rsid w:val="00E34F68"/>
    <w:rsid w:val="00E35241"/>
    <w:rsid w:val="00E37F6F"/>
    <w:rsid w:val="00E41832"/>
    <w:rsid w:val="00E612F3"/>
    <w:rsid w:val="00E67558"/>
    <w:rsid w:val="00E83067"/>
    <w:rsid w:val="00E846DC"/>
    <w:rsid w:val="00EA1AC2"/>
    <w:rsid w:val="00EA4189"/>
    <w:rsid w:val="00EB0119"/>
    <w:rsid w:val="00EB0422"/>
    <w:rsid w:val="00EB24DB"/>
    <w:rsid w:val="00EB35D1"/>
    <w:rsid w:val="00EB490E"/>
    <w:rsid w:val="00EB6848"/>
    <w:rsid w:val="00ED1155"/>
    <w:rsid w:val="00ED17F2"/>
    <w:rsid w:val="00ED3779"/>
    <w:rsid w:val="00EF66D6"/>
    <w:rsid w:val="00F112A8"/>
    <w:rsid w:val="00F152FE"/>
    <w:rsid w:val="00F2178C"/>
    <w:rsid w:val="00F249D9"/>
    <w:rsid w:val="00F33BCC"/>
    <w:rsid w:val="00F41108"/>
    <w:rsid w:val="00F539C1"/>
    <w:rsid w:val="00F6579F"/>
    <w:rsid w:val="00F753D1"/>
    <w:rsid w:val="00F77795"/>
    <w:rsid w:val="00F854EF"/>
    <w:rsid w:val="00F942D9"/>
    <w:rsid w:val="00FA304F"/>
    <w:rsid w:val="00FA7CA6"/>
    <w:rsid w:val="00FA7D19"/>
    <w:rsid w:val="00FC12B6"/>
    <w:rsid w:val="00FC253A"/>
    <w:rsid w:val="00FC534E"/>
    <w:rsid w:val="00FC6BBC"/>
    <w:rsid w:val="00FD027C"/>
    <w:rsid w:val="00FD0B02"/>
    <w:rsid w:val="00FD0ECC"/>
    <w:rsid w:val="00FD2D21"/>
    <w:rsid w:val="00FE0D27"/>
    <w:rsid w:val="00FE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ED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next w:val="Normln"/>
    <w:link w:val="Nadpis2Char"/>
    <w:qFormat/>
    <w:rsid w:val="00FC12B6"/>
    <w:pPr>
      <w:keepNext/>
      <w:spacing w:before="240" w:after="60"/>
      <w:outlineLvl w:val="1"/>
    </w:pPr>
    <w:rPr>
      <w:rFonts w:ascii="Arial" w:eastAsia="SimSun" w:hAnsi="Arial" w:cs="Arial"/>
      <w:b/>
      <w:bCs/>
      <w:iCs/>
      <w:sz w:val="24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character" w:customStyle="1" w:styleId="Nadpis2Char">
    <w:name w:val="Nadpis 2 Char"/>
    <w:link w:val="Nadpis2"/>
    <w:rsid w:val="00FC12B6"/>
    <w:rPr>
      <w:rFonts w:ascii="Arial" w:eastAsia="SimSun" w:hAnsi="Arial" w:cs="Arial"/>
      <w:b/>
      <w:bCs/>
      <w:iCs/>
      <w:sz w:val="24"/>
      <w:szCs w:val="28"/>
      <w:lang w:val="cs-CZ" w:eastAsia="zh-CN" w:bidi="ar-SA"/>
    </w:rPr>
  </w:style>
  <w:style w:type="paragraph" w:styleId="Textbubliny">
    <w:name w:val="Balloon Text"/>
    <w:basedOn w:val="Normln"/>
    <w:semiHidden/>
    <w:rsid w:val="00A407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44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67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70677"/>
    <w:rPr>
      <w:lang w:eastAsia="en-US"/>
    </w:rPr>
  </w:style>
  <w:style w:type="character" w:styleId="Znakapoznpodarou">
    <w:name w:val="footnote reference"/>
    <w:uiPriority w:val="99"/>
    <w:semiHidden/>
    <w:unhideWhenUsed/>
    <w:rsid w:val="00970677"/>
    <w:rPr>
      <w:vertAlign w:val="superscript"/>
    </w:rPr>
  </w:style>
  <w:style w:type="character" w:styleId="Odkaznakoment">
    <w:name w:val="annotation reference"/>
    <w:uiPriority w:val="99"/>
    <w:semiHidden/>
    <w:unhideWhenUsed/>
    <w:rsid w:val="00686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A2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86A2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A2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6A28"/>
    <w:rPr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6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chedulevenue">
    <w:name w:val="schedulevenue"/>
    <w:basedOn w:val="Standardnpsmoodstavce"/>
    <w:rsid w:val="007609EB"/>
  </w:style>
  <w:style w:type="character" w:customStyle="1" w:styleId="apple-converted-space">
    <w:name w:val="apple-converted-space"/>
    <w:basedOn w:val="Standardnpsmoodstavce"/>
    <w:rsid w:val="007609EB"/>
  </w:style>
  <w:style w:type="paragraph" w:styleId="Revize">
    <w:name w:val="Revision"/>
    <w:hidden/>
    <w:uiPriority w:val="99"/>
    <w:semiHidden/>
    <w:rsid w:val="0014449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83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468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56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AF5FC-5326-4D0B-8752-A10EAB1E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Links>
    <vt:vector size="12" baseType="variant">
      <vt:variant>
        <vt:i4>589834</vt:i4>
      </vt:variant>
      <vt:variant>
        <vt:i4>3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mailto:filipova@smocr.cz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Filipová</dc:creator>
  <cp:lastModifiedBy>Stefany</cp:lastModifiedBy>
  <cp:revision>9</cp:revision>
  <dcterms:created xsi:type="dcterms:W3CDTF">2015-09-16T13:04:00Z</dcterms:created>
  <dcterms:modified xsi:type="dcterms:W3CDTF">2015-09-17T05:36:00Z</dcterms:modified>
</cp:coreProperties>
</file>