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1A" w:rsidRPr="001B0E08" w:rsidRDefault="00E90F2D" w:rsidP="00BD2F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4552950</wp:posOffset>
            </wp:positionH>
            <wp:positionV relativeFrom="page">
              <wp:posOffset>895350</wp:posOffset>
            </wp:positionV>
            <wp:extent cx="2162175" cy="457200"/>
            <wp:effectExtent l="19050" t="0" r="9525" b="0"/>
            <wp:wrapTight wrapText="bothSides">
              <wp:wrapPolygon edited="0">
                <wp:start x="8374" y="0"/>
                <wp:lineTo x="3235" y="1800"/>
                <wp:lineTo x="-190" y="8100"/>
                <wp:lineTo x="-190" y="18900"/>
                <wp:lineTo x="1713" y="20700"/>
                <wp:lineTo x="8374" y="20700"/>
                <wp:lineTo x="19031" y="20700"/>
                <wp:lineTo x="19411" y="16200"/>
                <wp:lineTo x="16937" y="14400"/>
                <wp:lineTo x="9325" y="14400"/>
                <wp:lineTo x="21124" y="13500"/>
                <wp:lineTo x="21695" y="1800"/>
                <wp:lineTo x="21315" y="0"/>
                <wp:lineTo x="8374" y="0"/>
              </wp:wrapPolygon>
            </wp:wrapTight>
            <wp:docPr id="2" name="Obrázek 0" descr="mmr_cr_rgb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mmr_cr_rgb.e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303">
        <w:rPr>
          <w:rFonts w:ascii="Arial" w:hAnsi="Arial" w:cs="Arial"/>
          <w:noProof/>
          <w:lang w:eastAsia="cs-CZ"/>
        </w:rPr>
        <w:drawing>
          <wp:inline distT="0" distB="0" distL="0" distR="0">
            <wp:extent cx="790575" cy="561975"/>
            <wp:effectExtent l="19050" t="0" r="9525" b="0"/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F2D" w:rsidRDefault="00E90F2D" w:rsidP="00BD2F02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1D377D" w:rsidRPr="00552033" w:rsidRDefault="0073661A" w:rsidP="00BD2F02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552033">
        <w:rPr>
          <w:rFonts w:ascii="Arial" w:hAnsi="Arial" w:cs="Arial"/>
          <w:b/>
          <w:bCs/>
          <w:sz w:val="28"/>
          <w:szCs w:val="28"/>
        </w:rPr>
        <w:t>TISKOV</w:t>
      </w:r>
      <w:r w:rsidR="00F41108">
        <w:rPr>
          <w:rFonts w:ascii="Arial" w:hAnsi="Arial" w:cs="Arial"/>
          <w:b/>
          <w:bCs/>
          <w:sz w:val="28"/>
          <w:szCs w:val="28"/>
        </w:rPr>
        <w:t>Á ZPRÁVA</w:t>
      </w:r>
    </w:p>
    <w:p w:rsidR="00F41108" w:rsidRDefault="00F41108" w:rsidP="00F50724">
      <w:pPr>
        <w:spacing w:after="0" w:line="260" w:lineRule="atLeast"/>
        <w:jc w:val="both"/>
        <w:rPr>
          <w:rFonts w:ascii="Arial" w:hAnsi="Arial" w:cs="Arial"/>
          <w:b/>
          <w:color w:val="1F497D"/>
          <w:sz w:val="24"/>
          <w:szCs w:val="24"/>
        </w:rPr>
      </w:pPr>
    </w:p>
    <w:p w:rsidR="006F643A" w:rsidRPr="006F643A" w:rsidRDefault="006F643A" w:rsidP="006F643A">
      <w:pPr>
        <w:spacing w:line="26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Šlechtová a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Lukl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: Chceme zjednodušit systém a pravidla, aby se lidem lépe žilo</w:t>
      </w:r>
    </w:p>
    <w:p w:rsidR="006F643A" w:rsidRDefault="006F643A" w:rsidP="006F6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 možnostech čerpání z Evropské unie, o podpoře sociálního bydlení, o novém zákoně o zadávání veřejných zakázek či stavebním řízení jednal s ministryní pro místní rozvoj Karlou Šlechtovou předseda Svazu měst a obcí ČR a starosta Kyjova František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Lukl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Dohodli se, že se budou pravidelně scházet a společně pracovat na zjednodušení uvedených systémů a pravidel. Tento nově nastavený systém by samospráva mohla efektivně využívat tak, aby lidem usnadňoval život, nikoliv jim ho komplikoval. Šlo o první oficiální schůzku nového vedení Svazu s Karlou Šlechtovou.</w:t>
      </w:r>
    </w:p>
    <w:p w:rsidR="006F643A" w:rsidRPr="006F643A" w:rsidRDefault="006F643A" w:rsidP="006F643A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„Svaz měst a obcí vnímám jako významného a klíčového partnera a těším se na pokračující spolupráci. Musíme společně pozvednout místní rozvoj,“</w:t>
      </w:r>
      <w:r>
        <w:rPr>
          <w:rFonts w:ascii="Arial" w:hAnsi="Arial" w:cs="Arial"/>
          <w:sz w:val="20"/>
          <w:szCs w:val="20"/>
        </w:rPr>
        <w:t xml:space="preserve"> uvedla už před jednáním </w:t>
      </w:r>
      <w:r>
        <w:rPr>
          <w:rFonts w:ascii="Arial" w:hAnsi="Arial" w:cs="Arial"/>
          <w:b/>
          <w:bCs/>
          <w:sz w:val="20"/>
          <w:szCs w:val="20"/>
        </w:rPr>
        <w:t>ministryně pro místní rozvoj Karla Šlechtová</w:t>
      </w:r>
      <w:r>
        <w:rPr>
          <w:rFonts w:ascii="Arial" w:hAnsi="Arial" w:cs="Arial"/>
          <w:sz w:val="20"/>
          <w:szCs w:val="20"/>
        </w:rPr>
        <w:t xml:space="preserve"> a později dodala: </w:t>
      </w:r>
      <w:r>
        <w:rPr>
          <w:rFonts w:ascii="Arial" w:hAnsi="Arial" w:cs="Arial"/>
          <w:i/>
          <w:iCs/>
          <w:sz w:val="20"/>
          <w:szCs w:val="20"/>
        </w:rPr>
        <w:t>„Snažím se naslouchat podnětům primátorů a starostů, kteří mají informace tzv. „z první ruky“. I proto často vyjíždím do území, abych realizaci pravidel, která na ministerstvu nastavujeme, viděla v praxi, dala vědět, že v nás mají města a obce oporu, a nabídla jim pomocnou ruku. Ať už se to týká evropských dotací, podpory cestovního ruchu, zadávání veřejných zakázek aj.“</w:t>
      </w:r>
    </w:p>
    <w:p w:rsidR="006F643A" w:rsidRDefault="006F643A" w:rsidP="006F643A">
      <w:pPr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Letos v červnu byly schváleny všechny programy z programového období 2014 - 2020, z kterých Česká republika může celkem čerpat 24 miliard eur. Výzvy se postupně vyhlašují, stejně jako programy přeshraniční spolupráce. Zatím poslední program, vyhlášený o víkendu, se týkal </w:t>
      </w:r>
      <w:r>
        <w:rPr>
          <w:rFonts w:ascii="Arial" w:hAnsi="Arial" w:cs="Arial"/>
          <w:color w:val="231F20"/>
          <w:sz w:val="20"/>
          <w:szCs w:val="20"/>
        </w:rPr>
        <w:t>spolupráce mezi Českou republikou a Svobodným státem Sasko. Připraveno je v něm celkem 186 milionů eur. A koncem července byly vyhlášeny první dvě výzvy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z Integrovaného regionálního operačního programu (IROP). Týkají se zvýšení regionální mobility, konkrétně rekonstrukcí, modernizací a výstavby silnic II. a III. třídy a pořizování územních plánů u obcí s rozšířenou působností.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</w:p>
    <w:p w:rsidR="006F643A" w:rsidRPr="006F643A" w:rsidRDefault="006F643A" w:rsidP="006F643A">
      <w:pPr>
        <w:jc w:val="both"/>
        <w:rPr>
          <w:rFonts w:ascii="Arial" w:hAnsi="Arial" w:cs="Arial"/>
          <w:i/>
          <w:iCs/>
          <w:color w:val="231F20"/>
          <w:sz w:val="20"/>
          <w:szCs w:val="20"/>
        </w:rPr>
      </w:pPr>
      <w:r>
        <w:rPr>
          <w:rFonts w:ascii="Arial" w:hAnsi="Arial" w:cs="Arial"/>
          <w:i/>
          <w:iCs/>
          <w:color w:val="231F20"/>
          <w:sz w:val="20"/>
          <w:szCs w:val="20"/>
        </w:rPr>
        <w:t>„V zájmu měst a obcí samozřejmě je co nejlépe rozvíjet území, a to i s využitím evropských dotací. Proto js</w:t>
      </w:r>
      <w:r>
        <w:rPr>
          <w:rFonts w:ascii="Arial" w:hAnsi="Arial" w:cs="Arial"/>
          <w:i/>
          <w:iCs/>
          <w:sz w:val="20"/>
          <w:szCs w:val="20"/>
        </w:rPr>
        <w:t>me</w:t>
      </w:r>
      <w:r>
        <w:rPr>
          <w:rFonts w:ascii="Arial" w:hAnsi="Arial" w:cs="Arial"/>
          <w:i/>
          <w:iCs/>
          <w:color w:val="231F20"/>
          <w:sz w:val="20"/>
          <w:szCs w:val="20"/>
        </w:rPr>
        <w:t xml:space="preserve"> rádi, že v kontextu s </w:t>
      </w:r>
      <w:proofErr w:type="spellStart"/>
      <w:r>
        <w:rPr>
          <w:rFonts w:ascii="Arial" w:hAnsi="Arial" w:cs="Arial"/>
          <w:i/>
          <w:iCs/>
          <w:color w:val="231F20"/>
          <w:sz w:val="20"/>
          <w:szCs w:val="20"/>
        </w:rPr>
        <w:t>eurofondy</w:t>
      </w:r>
      <w:proofErr w:type="spellEnd"/>
      <w:r>
        <w:rPr>
          <w:rFonts w:ascii="Arial" w:hAnsi="Arial" w:cs="Arial"/>
          <w:i/>
          <w:iCs/>
          <w:color w:val="231F20"/>
          <w:sz w:val="20"/>
          <w:szCs w:val="20"/>
        </w:rPr>
        <w:t xml:space="preserve"> 2014 -2020 existují regionální stálé konference, které Svaz inicioval a má v nich významné zastoupení. Mají mít koordinační a také iniciační roli, co se týče vyhlašování jednotlivých výzev,“ </w:t>
      </w:r>
      <w:r>
        <w:rPr>
          <w:rFonts w:ascii="Arial" w:hAnsi="Arial" w:cs="Arial"/>
          <w:color w:val="231F20"/>
          <w:sz w:val="20"/>
          <w:szCs w:val="20"/>
        </w:rPr>
        <w:t xml:space="preserve">říká </w:t>
      </w:r>
      <w:r>
        <w:rPr>
          <w:rFonts w:ascii="Arial" w:hAnsi="Arial" w:cs="Arial"/>
          <w:b/>
          <w:bCs/>
          <w:color w:val="231F20"/>
          <w:sz w:val="20"/>
          <w:szCs w:val="20"/>
        </w:rPr>
        <w:t xml:space="preserve">předseda Svazu měst a obcí ČR a starosta Kyjova František </w:t>
      </w:r>
      <w:proofErr w:type="spellStart"/>
      <w:r>
        <w:rPr>
          <w:rFonts w:ascii="Arial" w:hAnsi="Arial" w:cs="Arial"/>
          <w:b/>
          <w:bCs/>
          <w:color w:val="231F20"/>
          <w:sz w:val="20"/>
          <w:szCs w:val="20"/>
        </w:rPr>
        <w:t>Lukl</w:t>
      </w:r>
      <w:proofErr w:type="spellEnd"/>
      <w:r>
        <w:rPr>
          <w:rFonts w:ascii="Arial" w:hAnsi="Arial" w:cs="Arial"/>
          <w:b/>
          <w:bCs/>
          <w:color w:val="231F2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a dodává: </w:t>
      </w:r>
      <w:r>
        <w:rPr>
          <w:rFonts w:ascii="Arial" w:hAnsi="Arial" w:cs="Arial"/>
          <w:i/>
          <w:iCs/>
          <w:color w:val="231F20"/>
          <w:sz w:val="20"/>
          <w:szCs w:val="20"/>
        </w:rPr>
        <w:t>„Postupně by měly vzniknout jednotlivé regionální akční plány, které zmapují potřeby území, jehož rozvoj by měl být financovaný z evropských i národních zdrojů. Nutné přitom je, aby výzvy byly vyhlašovány cíleně a byl dostatečný prostor i pro středně velká města.“</w:t>
      </w:r>
    </w:p>
    <w:p w:rsidR="006F643A" w:rsidRDefault="006F643A" w:rsidP="006F643A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231F20"/>
          <w:sz w:val="20"/>
          <w:szCs w:val="20"/>
        </w:rPr>
        <w:t xml:space="preserve">„Ministryní jsem trochu déle </w:t>
      </w:r>
      <w:r>
        <w:rPr>
          <w:rFonts w:ascii="Arial" w:hAnsi="Arial" w:cs="Arial"/>
          <w:color w:val="231F20"/>
          <w:sz w:val="20"/>
          <w:szCs w:val="20"/>
        </w:rPr>
        <w:t>(pozn.: skoro rok)</w:t>
      </w:r>
      <w:r>
        <w:rPr>
          <w:rFonts w:ascii="Arial" w:hAnsi="Arial" w:cs="Arial"/>
          <w:i/>
          <w:iCs/>
          <w:color w:val="231F20"/>
          <w:sz w:val="20"/>
          <w:szCs w:val="20"/>
        </w:rPr>
        <w:t xml:space="preserve"> než je František </w:t>
      </w:r>
      <w:proofErr w:type="spellStart"/>
      <w:r>
        <w:rPr>
          <w:rFonts w:ascii="Arial" w:hAnsi="Arial" w:cs="Arial"/>
          <w:i/>
          <w:iCs/>
          <w:color w:val="231F20"/>
          <w:sz w:val="20"/>
          <w:szCs w:val="20"/>
        </w:rPr>
        <w:t>Lukl</w:t>
      </w:r>
      <w:proofErr w:type="spellEnd"/>
      <w:r>
        <w:rPr>
          <w:rFonts w:ascii="Arial" w:hAnsi="Arial" w:cs="Arial"/>
          <w:i/>
          <w:iCs/>
          <w:color w:val="231F20"/>
          <w:sz w:val="20"/>
          <w:szCs w:val="20"/>
        </w:rPr>
        <w:t xml:space="preserve"> předsedou Svazu měst a obcí </w:t>
      </w:r>
      <w:r>
        <w:rPr>
          <w:rFonts w:ascii="Arial" w:hAnsi="Arial" w:cs="Arial"/>
          <w:color w:val="231F20"/>
          <w:sz w:val="20"/>
          <w:szCs w:val="20"/>
        </w:rPr>
        <w:t>(pozn.: stal se jím v červnu 2015)</w:t>
      </w:r>
      <w:r>
        <w:rPr>
          <w:rFonts w:ascii="Arial" w:hAnsi="Arial" w:cs="Arial"/>
          <w:i/>
          <w:iCs/>
          <w:color w:val="231F20"/>
          <w:sz w:val="20"/>
          <w:szCs w:val="20"/>
        </w:rPr>
        <w:t xml:space="preserve">. Protože ale sám v čele Ministerstva pro místní rozvoj v minulosti byl, ví, jak je to široká oblast,“ říká </w:t>
      </w:r>
      <w:r>
        <w:rPr>
          <w:rFonts w:ascii="Arial" w:hAnsi="Arial" w:cs="Arial"/>
          <w:b/>
          <w:bCs/>
          <w:i/>
          <w:iCs/>
          <w:color w:val="231F20"/>
          <w:sz w:val="20"/>
          <w:szCs w:val="20"/>
        </w:rPr>
        <w:t>ministryně pro místní rozvoj Karla Šlechtová</w:t>
      </w:r>
      <w:r>
        <w:rPr>
          <w:rFonts w:ascii="Arial" w:hAnsi="Arial" w:cs="Arial"/>
          <w:i/>
          <w:iCs/>
          <w:color w:val="231F20"/>
          <w:sz w:val="20"/>
          <w:szCs w:val="20"/>
        </w:rPr>
        <w:t xml:space="preserve"> a dodává: „V resortu jsem udělala hodně změn, podařilo se mi vytvořit silné a kompetentní ministerstvo ve všech jeho agendách. </w:t>
      </w:r>
      <w:r>
        <w:rPr>
          <w:rFonts w:ascii="Arial" w:hAnsi="Arial" w:cs="Arial"/>
          <w:i/>
          <w:iCs/>
          <w:sz w:val="20"/>
          <w:szCs w:val="20"/>
        </w:rPr>
        <w:t xml:space="preserve">Připravili jsme nový zákon o zadávání veřejných zakázek, a to v souvislosti s přijetím tří evropských směrnic regulujících oblast veřejného zadávání, </w:t>
      </w:r>
      <w:r>
        <w:rPr>
          <w:rFonts w:ascii="Arial" w:hAnsi="Arial" w:cs="Arial"/>
          <w:i/>
          <w:iCs/>
          <w:color w:val="231F20"/>
          <w:sz w:val="20"/>
          <w:szCs w:val="20"/>
        </w:rPr>
        <w:t>novelu stavebního zákona,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která zjednoduší občanům běhání po úřadech kvůli razítkům</w:t>
      </w:r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>, p</w:t>
      </w:r>
      <w:r>
        <w:rPr>
          <w:rFonts w:ascii="Arial" w:hAnsi="Arial" w:cs="Arial"/>
          <w:i/>
          <w:iCs/>
          <w:color w:val="231F20"/>
          <w:sz w:val="20"/>
          <w:szCs w:val="20"/>
        </w:rPr>
        <w:t xml:space="preserve">řizpůsobuji národní dotace, které spadají do agendy Ministerstva pro místní rozvoj a které už nemohou být </w:t>
      </w:r>
      <w:r>
        <w:rPr>
          <w:rFonts w:ascii="Arial" w:hAnsi="Arial" w:cs="Arial"/>
          <w:i/>
          <w:iCs/>
          <w:sz w:val="20"/>
          <w:szCs w:val="20"/>
        </w:rPr>
        <w:t xml:space="preserve">v novém programovém období 2014-2020 financovány z evropských dotací a mají na rozvoj regionu pozitivní vliv. </w:t>
      </w:r>
      <w:r>
        <w:rPr>
          <w:rFonts w:ascii="Arial" w:hAnsi="Arial" w:cs="Arial"/>
          <w:i/>
          <w:iCs/>
          <w:color w:val="231F20"/>
          <w:sz w:val="20"/>
          <w:szCs w:val="20"/>
        </w:rPr>
        <w:t>Máme co nabídnout a aby to mělo smysl, nabídka musí sledovat poptávku, tedy potřeby území.“</w:t>
      </w:r>
    </w:p>
    <w:p w:rsidR="006F643A" w:rsidRPr="006F643A" w:rsidRDefault="006F643A" w:rsidP="006F6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 xml:space="preserve">Na schůzce se debatovalo i o zkrácení vázací doby u bytů postavených za státní dotace. Vznikaly v 90. letech a později s podmínkou, že 20 let od výstavby se s nimi nesmí nakládat. Vzhledem ke </w:t>
      </w:r>
      <w:r>
        <w:rPr>
          <w:rFonts w:ascii="Arial" w:hAnsi="Arial" w:cs="Arial"/>
          <w:color w:val="231F20"/>
          <w:sz w:val="20"/>
          <w:szCs w:val="20"/>
        </w:rPr>
        <w:lastRenderedPageBreak/>
        <w:t xml:space="preserve">společenským změnám a tržnímu prostředí se opatření dá považovat za kontraproduktivní, obcím brání v rozumném hospodaření s bytovým fondem. Svaz chce proto dobu, po kterou se s byty nesmí nakládat, zkrátit. Ministerstvo pro místní rozvoj podnět samospráv podporuje, naráží se však na stanovisko Ministerstva financí, které říká, že zkrácení není možné bez úpravy </w:t>
      </w:r>
      <w:r>
        <w:rPr>
          <w:rFonts w:ascii="Arial" w:hAnsi="Arial" w:cs="Arial"/>
          <w:sz w:val="20"/>
          <w:szCs w:val="20"/>
        </w:rPr>
        <w:t xml:space="preserve">zákona č. 218/2000 Sb., o rozpočtových pravidlech. </w:t>
      </w:r>
    </w:p>
    <w:p w:rsidR="006F643A" w:rsidRPr="006F643A" w:rsidRDefault="006F643A" w:rsidP="006F643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„Novela je nyní v legislativním </w:t>
      </w:r>
      <w:r w:rsidR="002E7A4D">
        <w:rPr>
          <w:rFonts w:ascii="Arial" w:hAnsi="Arial" w:cs="Arial"/>
          <w:i/>
          <w:iCs/>
          <w:sz w:val="20"/>
          <w:szCs w:val="20"/>
        </w:rPr>
        <w:t>procesu, a protože</w:t>
      </w:r>
      <w:r>
        <w:rPr>
          <w:rFonts w:ascii="Arial" w:hAnsi="Arial" w:cs="Arial"/>
          <w:i/>
          <w:iCs/>
          <w:sz w:val="20"/>
          <w:szCs w:val="20"/>
        </w:rPr>
        <w:t xml:space="preserve"> dřívější připomínka Svazu do ní nebyla zapracována, budeme se zkrácení vázací doby u bytů postavených za státní dotace snažit prosadit v Poslanecké sněmovně. Věříme, že nás v tom paní ministryně podpoří,“</w:t>
      </w:r>
      <w:r>
        <w:rPr>
          <w:rFonts w:ascii="Arial" w:hAnsi="Arial" w:cs="Arial"/>
          <w:sz w:val="20"/>
          <w:szCs w:val="20"/>
        </w:rPr>
        <w:t xml:space="preserve"> říká </w:t>
      </w:r>
      <w:r>
        <w:rPr>
          <w:rFonts w:ascii="Arial" w:hAnsi="Arial" w:cs="Arial"/>
          <w:b/>
          <w:bCs/>
          <w:sz w:val="20"/>
          <w:szCs w:val="20"/>
        </w:rPr>
        <w:t xml:space="preserve">předseda Svazu měst a obcí ČR František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Lukl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</w:t>
      </w:r>
      <w:bookmarkStart w:id="0" w:name="_GoBack"/>
      <w:bookmarkEnd w:id="0"/>
    </w:p>
    <w:p w:rsidR="006F643A" w:rsidRDefault="006F643A" w:rsidP="006F643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„S městy a obcemi se jednoznačně shodneme, že je třeba se intenzivně zabývat otázkou bytové politiky a bydlení jako takového. J</w:t>
      </w:r>
      <w:r>
        <w:rPr>
          <w:rFonts w:ascii="Arial" w:hAnsi="Arial" w:cs="Arial"/>
          <w:i/>
          <w:iCs/>
          <w:sz w:val="20"/>
          <w:szCs w:val="20"/>
        </w:rPr>
        <w:t xml:space="preserve">e to </w:t>
      </w:r>
      <w:r>
        <w:rPr>
          <w:rFonts w:ascii="Arial" w:hAnsi="Arial" w:cs="Arial"/>
          <w:i/>
          <w:iCs/>
          <w:color w:val="000000"/>
          <w:sz w:val="20"/>
          <w:szCs w:val="20"/>
        </w:rPr>
        <w:t>velmi citliv</w:t>
      </w:r>
      <w:r>
        <w:rPr>
          <w:rFonts w:ascii="Arial" w:hAnsi="Arial" w:cs="Arial"/>
          <w:i/>
          <w:iCs/>
          <w:sz w:val="20"/>
          <w:szCs w:val="20"/>
        </w:rPr>
        <w:t>á oblast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vidíme to třeba u seniorů. Proto jsem nechala vůbec poprvé v historii vyhlásit program na podporu komunitního bydlení seniorů v rámci </w:t>
      </w:r>
      <w:r>
        <w:rPr>
          <w:rStyle w:val="Zvraznn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podprogramu Podpora výstavby podporovaných bytů. I když se jedná o pilotní projekt, přišla celá řada žádostí. </w:t>
      </w:r>
      <w:r>
        <w:rPr>
          <w:rFonts w:ascii="Arial" w:hAnsi="Arial" w:cs="Arial"/>
          <w:i/>
          <w:iCs/>
          <w:color w:val="000000"/>
          <w:sz w:val="20"/>
          <w:szCs w:val="20"/>
        </w:rPr>
        <w:t>Alokovaných 160 milionů korun rozdělíme na projekty výstavby bezbariérového bytového domu, ve kterém vznikne komunita obyvatel starších 60 let,“</w:t>
      </w:r>
      <w:r>
        <w:rPr>
          <w:rFonts w:ascii="Arial" w:hAnsi="Arial" w:cs="Arial"/>
          <w:color w:val="000000"/>
          <w:sz w:val="20"/>
          <w:szCs w:val="20"/>
        </w:rPr>
        <w:t xml:space="preserve"> říká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ministryně pro místní rozvoj Karla Šlechtová </w:t>
      </w:r>
      <w:r>
        <w:rPr>
          <w:rFonts w:ascii="Arial" w:hAnsi="Arial" w:cs="Arial"/>
          <w:color w:val="000000"/>
          <w:sz w:val="20"/>
          <w:szCs w:val="20"/>
        </w:rPr>
        <w:t xml:space="preserve">a doplňuje, že cílem projektu je díky komunitnímu způsobu života na principu sousedské výpomoci uchovat a prodloužit soběstačnost a nezávislost seniorů. </w:t>
      </w:r>
    </w:p>
    <w:p w:rsidR="006F643A" w:rsidRPr="006F643A" w:rsidRDefault="006F643A" w:rsidP="006F643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Financování je třeba řešit i v souvislosti s připravovanou a velmi diskutovanou koncepcí sociálního bydlení. Má ji na starosti Ministerstvo práce a sociálních věcí a uvádí se v ní, že obce mají na výstavbu nebo při rekonstrukci bytů určených pro sociálně slabé občany čerpat evropské dotace. Pokud by se tak stalo, je podle Svazu nutné, aby se podávání žádostí o dotace zjednodušilo, pravidelně vyhodnocovalo, minimalizovalo se spolufinancování, systém se vyčlenil z principu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minimis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zjednodušilo se monitorování udržitelnosti projektů. </w:t>
      </w:r>
    </w:p>
    <w:p w:rsidR="006F643A" w:rsidRPr="006F643A" w:rsidRDefault="006F643A" w:rsidP="006F6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Debatovalo se také o připravovaném zákoně o zadávání veřejných zakázek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Svaz ocenil, že Ministerstvo pro místní rozvoj k němu připraví i potřebnou metodiku a oceňuje vstřícnost resortu při zohledňování praktických podnětů měst a obcí při tvorbě tohoto právního předpisu. V kontaktu bude Svaz a ministerstvo také v souvislosti s možným dotačním programem </w:t>
      </w:r>
      <w:r>
        <w:rPr>
          <w:rFonts w:ascii="Arial" w:hAnsi="Arial" w:cs="Arial"/>
          <w:sz w:val="20"/>
          <w:szCs w:val="20"/>
        </w:rPr>
        <w:t>pro obce na demolice budov v sociálně vyloučených lokalitách či připravované regionální konferenci OSN Evropský Habitat, která se má uskutečnit v březnu 2016 v Praze.</w:t>
      </w:r>
    </w:p>
    <w:p w:rsidR="006F643A" w:rsidRDefault="006F643A" w:rsidP="006F643A">
      <w:pPr>
        <w:rPr>
          <w:rFonts w:ascii="Arial" w:hAnsi="Arial" w:cs="Arial"/>
          <w:color w:val="231F20"/>
          <w:sz w:val="16"/>
          <w:szCs w:val="16"/>
        </w:rPr>
      </w:pPr>
      <w:r>
        <w:rPr>
          <w:rFonts w:ascii="Arial" w:hAnsi="Arial" w:cs="Arial"/>
          <w:b/>
          <w:bCs/>
          <w:color w:val="111111"/>
          <w:sz w:val="20"/>
          <w:szCs w:val="20"/>
        </w:rPr>
        <w:t xml:space="preserve">Pro další informace kontaktujte: </w:t>
      </w:r>
    </w:p>
    <w:p w:rsidR="006F643A" w:rsidRDefault="006F643A" w:rsidP="006F643A">
      <w:pPr>
        <w:pStyle w:val="Odstavecseseznamem"/>
        <w:numPr>
          <w:ilvl w:val="0"/>
          <w:numId w:val="7"/>
        </w:numPr>
        <w:spacing w:line="260" w:lineRule="atLeast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Veronika Vároši, vedoucí oddělení komunikace, Ministerstvo pro místní rozvoj, mobil: </w:t>
      </w:r>
      <w:r>
        <w:rPr>
          <w:rFonts w:ascii="Arial" w:hAnsi="Arial" w:cs="Arial"/>
          <w:color w:val="231F20"/>
          <w:sz w:val="18"/>
          <w:szCs w:val="18"/>
        </w:rPr>
        <w:t>734 360 704</w:t>
      </w:r>
      <w:r>
        <w:rPr>
          <w:rFonts w:ascii="Arial" w:hAnsi="Arial" w:cs="Arial"/>
          <w:color w:val="111111"/>
          <w:sz w:val="20"/>
          <w:szCs w:val="20"/>
        </w:rPr>
        <w:t xml:space="preserve">  e-mail: </w:t>
      </w:r>
      <w:hyperlink r:id="rId11" w:history="1">
        <w:r>
          <w:rPr>
            <w:rStyle w:val="Hypertextovodkaz"/>
            <w:rFonts w:ascii="Arial" w:hAnsi="Arial" w:cs="Arial"/>
            <w:sz w:val="20"/>
            <w:szCs w:val="20"/>
          </w:rPr>
          <w:t>media@mmr.cz</w:t>
        </w:r>
      </w:hyperlink>
      <w:r>
        <w:rPr>
          <w:rFonts w:ascii="Arial" w:hAnsi="Arial" w:cs="Arial"/>
          <w:color w:val="111111"/>
          <w:sz w:val="20"/>
          <w:szCs w:val="20"/>
        </w:rPr>
        <w:t xml:space="preserve"> </w:t>
      </w:r>
    </w:p>
    <w:p w:rsidR="006F643A" w:rsidRDefault="006F643A" w:rsidP="006F643A">
      <w:pPr>
        <w:pStyle w:val="Odstavecseseznamem"/>
        <w:numPr>
          <w:ilvl w:val="0"/>
          <w:numId w:val="7"/>
        </w:numPr>
        <w:spacing w:line="260" w:lineRule="atLeast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Štěpánka Filipová, mediální zastoupení, Svaz měst a obcí ČR, mobil: 724 302 802, e-mail: </w:t>
      </w:r>
      <w:hyperlink r:id="rId12" w:history="1">
        <w:r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6F643A" w:rsidRDefault="006F643A" w:rsidP="006F643A">
      <w:pPr>
        <w:spacing w:line="260" w:lineRule="atLeast"/>
        <w:jc w:val="both"/>
        <w:rPr>
          <w:rFonts w:ascii="Arial" w:hAnsi="Arial" w:cs="Arial"/>
          <w:b/>
          <w:bCs/>
          <w:i/>
          <w:iCs/>
          <w:color w:val="111111"/>
          <w:sz w:val="20"/>
          <w:szCs w:val="20"/>
        </w:rPr>
      </w:pPr>
    </w:p>
    <w:p w:rsidR="006F643A" w:rsidRDefault="006F643A" w:rsidP="006F643A">
      <w:pPr>
        <w:spacing w:line="260" w:lineRule="atLeast"/>
        <w:jc w:val="both"/>
        <w:rPr>
          <w:rFonts w:ascii="Arial" w:hAnsi="Arial" w:cs="Arial"/>
          <w:b/>
          <w:bCs/>
          <w:i/>
          <w:iCs/>
          <w:color w:val="111111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ČR:</w:t>
      </w:r>
    </w:p>
    <w:p w:rsidR="006F643A" w:rsidRDefault="006F643A" w:rsidP="006F643A">
      <w:pPr>
        <w:spacing w:line="26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111111"/>
          <w:sz w:val="20"/>
          <w:szCs w:val="20"/>
        </w:rPr>
        <w:t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</w:t>
      </w:r>
      <w:r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color w:val="111111"/>
          <w:sz w:val="20"/>
          <w:szCs w:val="20"/>
        </w:rPr>
        <w:t xml:space="preserve">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3" w:history="1">
        <w:r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6F643A" w:rsidRDefault="006F643A" w:rsidP="006F643A"/>
    <w:p w:rsidR="00B61A5D" w:rsidRPr="00F50724" w:rsidRDefault="00B61A5D" w:rsidP="00F50724">
      <w:pPr>
        <w:spacing w:after="0"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B61A5D" w:rsidRPr="00F50724" w:rsidSect="0075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D80" w:rsidRDefault="00994D80" w:rsidP="00970677">
      <w:pPr>
        <w:spacing w:after="0" w:line="240" w:lineRule="auto"/>
      </w:pPr>
      <w:r>
        <w:separator/>
      </w:r>
    </w:p>
  </w:endnote>
  <w:endnote w:type="continuationSeparator" w:id="0">
    <w:p w:rsidR="00994D80" w:rsidRDefault="00994D80" w:rsidP="0097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D80" w:rsidRDefault="00994D80" w:rsidP="00970677">
      <w:pPr>
        <w:spacing w:after="0" w:line="240" w:lineRule="auto"/>
      </w:pPr>
      <w:r>
        <w:separator/>
      </w:r>
    </w:p>
  </w:footnote>
  <w:footnote w:type="continuationSeparator" w:id="0">
    <w:p w:rsidR="00994D80" w:rsidRDefault="00994D80" w:rsidP="0097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A67A1D"/>
    <w:multiLevelType w:val="hybridMultilevel"/>
    <w:tmpl w:val="DAE074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471A6ED4"/>
    <w:multiLevelType w:val="hybridMultilevel"/>
    <w:tmpl w:val="0DCE0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C2D4372"/>
    <w:multiLevelType w:val="hybridMultilevel"/>
    <w:tmpl w:val="7DE6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E7F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1A"/>
    <w:rsid w:val="00013CDB"/>
    <w:rsid w:val="00017C19"/>
    <w:rsid w:val="000215D1"/>
    <w:rsid w:val="000501C5"/>
    <w:rsid w:val="00052A30"/>
    <w:rsid w:val="00054D70"/>
    <w:rsid w:val="000664A3"/>
    <w:rsid w:val="00072624"/>
    <w:rsid w:val="00074143"/>
    <w:rsid w:val="00080927"/>
    <w:rsid w:val="00083698"/>
    <w:rsid w:val="00091285"/>
    <w:rsid w:val="000955A1"/>
    <w:rsid w:val="000A1EF4"/>
    <w:rsid w:val="000A5EAA"/>
    <w:rsid w:val="000B14C1"/>
    <w:rsid w:val="000C17BF"/>
    <w:rsid w:val="000C6844"/>
    <w:rsid w:val="000C693E"/>
    <w:rsid w:val="000D6676"/>
    <w:rsid w:val="000E6BF1"/>
    <w:rsid w:val="000F74B0"/>
    <w:rsid w:val="00110A74"/>
    <w:rsid w:val="00125E62"/>
    <w:rsid w:val="001303E1"/>
    <w:rsid w:val="00140498"/>
    <w:rsid w:val="00141747"/>
    <w:rsid w:val="00144497"/>
    <w:rsid w:val="00146401"/>
    <w:rsid w:val="00151D7E"/>
    <w:rsid w:val="001769E0"/>
    <w:rsid w:val="001815D5"/>
    <w:rsid w:val="0018534F"/>
    <w:rsid w:val="00186695"/>
    <w:rsid w:val="00186F3A"/>
    <w:rsid w:val="0018743E"/>
    <w:rsid w:val="001A29B1"/>
    <w:rsid w:val="001B0E08"/>
    <w:rsid w:val="001B3C61"/>
    <w:rsid w:val="001D377D"/>
    <w:rsid w:val="00220BA2"/>
    <w:rsid w:val="00222CD1"/>
    <w:rsid w:val="00223ED1"/>
    <w:rsid w:val="002264E1"/>
    <w:rsid w:val="0025579E"/>
    <w:rsid w:val="00266C5A"/>
    <w:rsid w:val="002705AE"/>
    <w:rsid w:val="00292EC2"/>
    <w:rsid w:val="00297EA0"/>
    <w:rsid w:val="002A421A"/>
    <w:rsid w:val="002A4882"/>
    <w:rsid w:val="002A49A0"/>
    <w:rsid w:val="002A6280"/>
    <w:rsid w:val="002B0FB1"/>
    <w:rsid w:val="002C1AB2"/>
    <w:rsid w:val="002C68CB"/>
    <w:rsid w:val="002D0809"/>
    <w:rsid w:val="002D22C2"/>
    <w:rsid w:val="002D5521"/>
    <w:rsid w:val="002E32B7"/>
    <w:rsid w:val="002E6983"/>
    <w:rsid w:val="002E7A4D"/>
    <w:rsid w:val="00307F3C"/>
    <w:rsid w:val="0033158B"/>
    <w:rsid w:val="0033790A"/>
    <w:rsid w:val="00352580"/>
    <w:rsid w:val="003526A7"/>
    <w:rsid w:val="00371249"/>
    <w:rsid w:val="003735F3"/>
    <w:rsid w:val="003917B9"/>
    <w:rsid w:val="00395053"/>
    <w:rsid w:val="003C3A93"/>
    <w:rsid w:val="003C4DBA"/>
    <w:rsid w:val="003D3B32"/>
    <w:rsid w:val="003D6872"/>
    <w:rsid w:val="003E2A20"/>
    <w:rsid w:val="003E2C21"/>
    <w:rsid w:val="003E3CD4"/>
    <w:rsid w:val="003E4833"/>
    <w:rsid w:val="003F0408"/>
    <w:rsid w:val="00407C78"/>
    <w:rsid w:val="00426FA9"/>
    <w:rsid w:val="00433FB0"/>
    <w:rsid w:val="00447582"/>
    <w:rsid w:val="004529A6"/>
    <w:rsid w:val="00460DD4"/>
    <w:rsid w:val="00465005"/>
    <w:rsid w:val="0047304F"/>
    <w:rsid w:val="00490836"/>
    <w:rsid w:val="00494878"/>
    <w:rsid w:val="004A2E7F"/>
    <w:rsid w:val="004A7EB3"/>
    <w:rsid w:val="004D0A76"/>
    <w:rsid w:val="004E42A8"/>
    <w:rsid w:val="004F1813"/>
    <w:rsid w:val="004F2216"/>
    <w:rsid w:val="00505E6E"/>
    <w:rsid w:val="005274D6"/>
    <w:rsid w:val="0053100C"/>
    <w:rsid w:val="00536C15"/>
    <w:rsid w:val="00540D0B"/>
    <w:rsid w:val="00541552"/>
    <w:rsid w:val="00544ECA"/>
    <w:rsid w:val="005517E3"/>
    <w:rsid w:val="00551DAC"/>
    <w:rsid w:val="00552033"/>
    <w:rsid w:val="00553F98"/>
    <w:rsid w:val="00562280"/>
    <w:rsid w:val="00566936"/>
    <w:rsid w:val="00566B9C"/>
    <w:rsid w:val="00577A22"/>
    <w:rsid w:val="0058734E"/>
    <w:rsid w:val="00595DDB"/>
    <w:rsid w:val="005A7815"/>
    <w:rsid w:val="005C06BE"/>
    <w:rsid w:val="005D4898"/>
    <w:rsid w:val="005E3522"/>
    <w:rsid w:val="005F1AB9"/>
    <w:rsid w:val="005F7830"/>
    <w:rsid w:val="00600E23"/>
    <w:rsid w:val="00604A38"/>
    <w:rsid w:val="00605669"/>
    <w:rsid w:val="00607E2D"/>
    <w:rsid w:val="00610988"/>
    <w:rsid w:val="00612A52"/>
    <w:rsid w:val="00637232"/>
    <w:rsid w:val="00645D60"/>
    <w:rsid w:val="00645F5D"/>
    <w:rsid w:val="00653DF1"/>
    <w:rsid w:val="00655E5D"/>
    <w:rsid w:val="006561C4"/>
    <w:rsid w:val="006648AA"/>
    <w:rsid w:val="00665A07"/>
    <w:rsid w:val="006677F7"/>
    <w:rsid w:val="00681303"/>
    <w:rsid w:val="006855C3"/>
    <w:rsid w:val="006869D7"/>
    <w:rsid w:val="00686A28"/>
    <w:rsid w:val="006948DF"/>
    <w:rsid w:val="00696A74"/>
    <w:rsid w:val="0069777D"/>
    <w:rsid w:val="006A028A"/>
    <w:rsid w:val="006A1B1D"/>
    <w:rsid w:val="006B1E70"/>
    <w:rsid w:val="006B74CB"/>
    <w:rsid w:val="006C3C90"/>
    <w:rsid w:val="006C49D3"/>
    <w:rsid w:val="006D72E0"/>
    <w:rsid w:val="006E03F9"/>
    <w:rsid w:val="006E065A"/>
    <w:rsid w:val="006E251E"/>
    <w:rsid w:val="006E4CBC"/>
    <w:rsid w:val="006F643A"/>
    <w:rsid w:val="00702D54"/>
    <w:rsid w:val="007075A1"/>
    <w:rsid w:val="007123B5"/>
    <w:rsid w:val="0071785A"/>
    <w:rsid w:val="0073661A"/>
    <w:rsid w:val="00747587"/>
    <w:rsid w:val="00752209"/>
    <w:rsid w:val="0075305C"/>
    <w:rsid w:val="00754ED2"/>
    <w:rsid w:val="007609EB"/>
    <w:rsid w:val="00766476"/>
    <w:rsid w:val="00773702"/>
    <w:rsid w:val="00784B23"/>
    <w:rsid w:val="007859D6"/>
    <w:rsid w:val="007868E9"/>
    <w:rsid w:val="007A2C1E"/>
    <w:rsid w:val="007A2F7B"/>
    <w:rsid w:val="007C0037"/>
    <w:rsid w:val="007E4DAA"/>
    <w:rsid w:val="007F3AF0"/>
    <w:rsid w:val="007F3FBA"/>
    <w:rsid w:val="007F57EA"/>
    <w:rsid w:val="007F6A37"/>
    <w:rsid w:val="008000C8"/>
    <w:rsid w:val="008036C9"/>
    <w:rsid w:val="008041ED"/>
    <w:rsid w:val="00813EE1"/>
    <w:rsid w:val="0082466D"/>
    <w:rsid w:val="00826C03"/>
    <w:rsid w:val="008277AD"/>
    <w:rsid w:val="00846067"/>
    <w:rsid w:val="0085004E"/>
    <w:rsid w:val="00855EAC"/>
    <w:rsid w:val="00860033"/>
    <w:rsid w:val="00861567"/>
    <w:rsid w:val="008628BC"/>
    <w:rsid w:val="008651F0"/>
    <w:rsid w:val="00874B41"/>
    <w:rsid w:val="008844D3"/>
    <w:rsid w:val="008910A0"/>
    <w:rsid w:val="00891E2C"/>
    <w:rsid w:val="008921D0"/>
    <w:rsid w:val="00895FA9"/>
    <w:rsid w:val="008B0B31"/>
    <w:rsid w:val="008C295C"/>
    <w:rsid w:val="008C4F83"/>
    <w:rsid w:val="008D3154"/>
    <w:rsid w:val="008F70E8"/>
    <w:rsid w:val="008F78B4"/>
    <w:rsid w:val="008F7953"/>
    <w:rsid w:val="00902255"/>
    <w:rsid w:val="009070FD"/>
    <w:rsid w:val="00907ECC"/>
    <w:rsid w:val="009102B1"/>
    <w:rsid w:val="00910869"/>
    <w:rsid w:val="00916E45"/>
    <w:rsid w:val="00922F39"/>
    <w:rsid w:val="00926634"/>
    <w:rsid w:val="0094022C"/>
    <w:rsid w:val="00945595"/>
    <w:rsid w:val="00950888"/>
    <w:rsid w:val="00953D83"/>
    <w:rsid w:val="00956379"/>
    <w:rsid w:val="0096089A"/>
    <w:rsid w:val="00970677"/>
    <w:rsid w:val="00972488"/>
    <w:rsid w:val="0097592E"/>
    <w:rsid w:val="0098143D"/>
    <w:rsid w:val="00987488"/>
    <w:rsid w:val="00994D80"/>
    <w:rsid w:val="009A0956"/>
    <w:rsid w:val="009A261D"/>
    <w:rsid w:val="009A7DBA"/>
    <w:rsid w:val="009B5CAC"/>
    <w:rsid w:val="009C1C97"/>
    <w:rsid w:val="009C2E99"/>
    <w:rsid w:val="009C43C2"/>
    <w:rsid w:val="009C44A0"/>
    <w:rsid w:val="009D63EF"/>
    <w:rsid w:val="009E3731"/>
    <w:rsid w:val="009F1A85"/>
    <w:rsid w:val="009F445C"/>
    <w:rsid w:val="00A01425"/>
    <w:rsid w:val="00A04208"/>
    <w:rsid w:val="00A147E4"/>
    <w:rsid w:val="00A161B2"/>
    <w:rsid w:val="00A22A99"/>
    <w:rsid w:val="00A35108"/>
    <w:rsid w:val="00A36FED"/>
    <w:rsid w:val="00A40785"/>
    <w:rsid w:val="00A54C14"/>
    <w:rsid w:val="00A625AB"/>
    <w:rsid w:val="00A6532B"/>
    <w:rsid w:val="00A75401"/>
    <w:rsid w:val="00A7561D"/>
    <w:rsid w:val="00A763A7"/>
    <w:rsid w:val="00A76CC5"/>
    <w:rsid w:val="00A82360"/>
    <w:rsid w:val="00A840BE"/>
    <w:rsid w:val="00A90760"/>
    <w:rsid w:val="00A9102B"/>
    <w:rsid w:val="00A918DE"/>
    <w:rsid w:val="00A97D68"/>
    <w:rsid w:val="00AA2A13"/>
    <w:rsid w:val="00AA3BAF"/>
    <w:rsid w:val="00AA6352"/>
    <w:rsid w:val="00AA7631"/>
    <w:rsid w:val="00AB0E4C"/>
    <w:rsid w:val="00AB3EAA"/>
    <w:rsid w:val="00AB5A0D"/>
    <w:rsid w:val="00AB6EB5"/>
    <w:rsid w:val="00AC348F"/>
    <w:rsid w:val="00AD22E3"/>
    <w:rsid w:val="00AE2273"/>
    <w:rsid w:val="00AE4280"/>
    <w:rsid w:val="00AE726C"/>
    <w:rsid w:val="00AF1D6F"/>
    <w:rsid w:val="00AF46B8"/>
    <w:rsid w:val="00B01F11"/>
    <w:rsid w:val="00B118F4"/>
    <w:rsid w:val="00B12ADA"/>
    <w:rsid w:val="00B22DE9"/>
    <w:rsid w:val="00B27C86"/>
    <w:rsid w:val="00B34842"/>
    <w:rsid w:val="00B37B37"/>
    <w:rsid w:val="00B41F21"/>
    <w:rsid w:val="00B44A10"/>
    <w:rsid w:val="00B5183A"/>
    <w:rsid w:val="00B53D42"/>
    <w:rsid w:val="00B60014"/>
    <w:rsid w:val="00B61A5D"/>
    <w:rsid w:val="00B62D79"/>
    <w:rsid w:val="00B70CEC"/>
    <w:rsid w:val="00B75BC2"/>
    <w:rsid w:val="00B94976"/>
    <w:rsid w:val="00BA0747"/>
    <w:rsid w:val="00BA3654"/>
    <w:rsid w:val="00BB5CCE"/>
    <w:rsid w:val="00BC27B8"/>
    <w:rsid w:val="00BC4E5B"/>
    <w:rsid w:val="00BD2F02"/>
    <w:rsid w:val="00BE52B7"/>
    <w:rsid w:val="00BE7C5F"/>
    <w:rsid w:val="00BF1656"/>
    <w:rsid w:val="00C00C79"/>
    <w:rsid w:val="00C137F7"/>
    <w:rsid w:val="00C3623F"/>
    <w:rsid w:val="00C40E47"/>
    <w:rsid w:val="00C53891"/>
    <w:rsid w:val="00C60FF5"/>
    <w:rsid w:val="00C845ED"/>
    <w:rsid w:val="00C85820"/>
    <w:rsid w:val="00CA1F64"/>
    <w:rsid w:val="00CB1FED"/>
    <w:rsid w:val="00CC2CCF"/>
    <w:rsid w:val="00CC4B76"/>
    <w:rsid w:val="00CE26DA"/>
    <w:rsid w:val="00CE3F94"/>
    <w:rsid w:val="00CE7C61"/>
    <w:rsid w:val="00CF24C7"/>
    <w:rsid w:val="00CF29DA"/>
    <w:rsid w:val="00D01A61"/>
    <w:rsid w:val="00D07A16"/>
    <w:rsid w:val="00D15671"/>
    <w:rsid w:val="00D171F9"/>
    <w:rsid w:val="00D17EB8"/>
    <w:rsid w:val="00D21329"/>
    <w:rsid w:val="00D23431"/>
    <w:rsid w:val="00D23845"/>
    <w:rsid w:val="00D27385"/>
    <w:rsid w:val="00D30FC5"/>
    <w:rsid w:val="00D359A5"/>
    <w:rsid w:val="00D37323"/>
    <w:rsid w:val="00D40EBE"/>
    <w:rsid w:val="00D45750"/>
    <w:rsid w:val="00D521DE"/>
    <w:rsid w:val="00D53E20"/>
    <w:rsid w:val="00D56344"/>
    <w:rsid w:val="00D5778B"/>
    <w:rsid w:val="00D74AA2"/>
    <w:rsid w:val="00D76BA6"/>
    <w:rsid w:val="00DA4AF7"/>
    <w:rsid w:val="00DB3A6C"/>
    <w:rsid w:val="00DC0981"/>
    <w:rsid w:val="00DC3478"/>
    <w:rsid w:val="00DC3D84"/>
    <w:rsid w:val="00DC5233"/>
    <w:rsid w:val="00DE4570"/>
    <w:rsid w:val="00DF2837"/>
    <w:rsid w:val="00DF4DE3"/>
    <w:rsid w:val="00E054E5"/>
    <w:rsid w:val="00E058ED"/>
    <w:rsid w:val="00E34F68"/>
    <w:rsid w:val="00E35241"/>
    <w:rsid w:val="00E37F6F"/>
    <w:rsid w:val="00E41832"/>
    <w:rsid w:val="00E612F3"/>
    <w:rsid w:val="00E63016"/>
    <w:rsid w:val="00E67558"/>
    <w:rsid w:val="00E75AD8"/>
    <w:rsid w:val="00E7704E"/>
    <w:rsid w:val="00E846DC"/>
    <w:rsid w:val="00E90F2D"/>
    <w:rsid w:val="00E91463"/>
    <w:rsid w:val="00EA1AC2"/>
    <w:rsid w:val="00EB0119"/>
    <w:rsid w:val="00EB0422"/>
    <w:rsid w:val="00EB24DB"/>
    <w:rsid w:val="00EB35D1"/>
    <w:rsid w:val="00EB490E"/>
    <w:rsid w:val="00EC743B"/>
    <w:rsid w:val="00ED1155"/>
    <w:rsid w:val="00ED17F2"/>
    <w:rsid w:val="00ED3779"/>
    <w:rsid w:val="00EF66D6"/>
    <w:rsid w:val="00F112A8"/>
    <w:rsid w:val="00F152FE"/>
    <w:rsid w:val="00F2178C"/>
    <w:rsid w:val="00F249D9"/>
    <w:rsid w:val="00F33BCC"/>
    <w:rsid w:val="00F41108"/>
    <w:rsid w:val="00F43BE3"/>
    <w:rsid w:val="00F50724"/>
    <w:rsid w:val="00F51C48"/>
    <w:rsid w:val="00F539C1"/>
    <w:rsid w:val="00F6579F"/>
    <w:rsid w:val="00F753D1"/>
    <w:rsid w:val="00F854EF"/>
    <w:rsid w:val="00F91675"/>
    <w:rsid w:val="00F942D9"/>
    <w:rsid w:val="00FA304F"/>
    <w:rsid w:val="00FA7CA6"/>
    <w:rsid w:val="00FC12B6"/>
    <w:rsid w:val="00FC253A"/>
    <w:rsid w:val="00FC534E"/>
    <w:rsid w:val="00FC6BBC"/>
    <w:rsid w:val="00FD0B02"/>
    <w:rsid w:val="00FD2D21"/>
    <w:rsid w:val="00FE0D27"/>
    <w:rsid w:val="00FE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ED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next w:val="Normln"/>
    <w:link w:val="Nadpis2Char"/>
    <w:qFormat/>
    <w:rsid w:val="00FC12B6"/>
    <w:pPr>
      <w:keepNext/>
      <w:spacing w:before="240" w:after="60"/>
      <w:outlineLvl w:val="1"/>
    </w:pPr>
    <w:rPr>
      <w:rFonts w:ascii="Arial" w:eastAsia="SimSun" w:hAnsi="Arial" w:cs="Arial"/>
      <w:b/>
      <w:bCs/>
      <w:iCs/>
      <w:sz w:val="24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character" w:customStyle="1" w:styleId="Nadpis2Char">
    <w:name w:val="Nadpis 2 Char"/>
    <w:link w:val="Nadpis2"/>
    <w:rsid w:val="00FC12B6"/>
    <w:rPr>
      <w:rFonts w:ascii="Arial" w:eastAsia="SimSun" w:hAnsi="Arial" w:cs="Arial"/>
      <w:b/>
      <w:bCs/>
      <w:iCs/>
      <w:sz w:val="24"/>
      <w:szCs w:val="28"/>
      <w:lang w:val="cs-CZ" w:eastAsia="zh-CN" w:bidi="ar-SA"/>
    </w:rPr>
  </w:style>
  <w:style w:type="paragraph" w:styleId="Textbubliny">
    <w:name w:val="Balloon Text"/>
    <w:basedOn w:val="Normln"/>
    <w:semiHidden/>
    <w:rsid w:val="00A407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44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6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70677"/>
    <w:rPr>
      <w:lang w:eastAsia="en-US"/>
    </w:rPr>
  </w:style>
  <w:style w:type="character" w:styleId="Znakapoznpodarou">
    <w:name w:val="footnote reference"/>
    <w:uiPriority w:val="99"/>
    <w:semiHidden/>
    <w:unhideWhenUsed/>
    <w:rsid w:val="00970677"/>
    <w:rPr>
      <w:vertAlign w:val="superscript"/>
    </w:rPr>
  </w:style>
  <w:style w:type="character" w:styleId="Odkaznakoment">
    <w:name w:val="annotation reference"/>
    <w:uiPriority w:val="99"/>
    <w:semiHidden/>
    <w:unhideWhenUsed/>
    <w:rsid w:val="00686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A2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86A2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A2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6A28"/>
    <w:rPr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6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chedulevenue">
    <w:name w:val="schedulevenue"/>
    <w:basedOn w:val="Standardnpsmoodstavce"/>
    <w:rsid w:val="007609EB"/>
  </w:style>
  <w:style w:type="character" w:customStyle="1" w:styleId="apple-converted-space">
    <w:name w:val="apple-converted-space"/>
    <w:basedOn w:val="Standardnpsmoodstavce"/>
    <w:rsid w:val="007609EB"/>
  </w:style>
  <w:style w:type="paragraph" w:styleId="Revize">
    <w:name w:val="Revision"/>
    <w:hidden/>
    <w:uiPriority w:val="99"/>
    <w:semiHidden/>
    <w:rsid w:val="0014449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ED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next w:val="Normln"/>
    <w:link w:val="Nadpis2Char"/>
    <w:qFormat/>
    <w:rsid w:val="00FC12B6"/>
    <w:pPr>
      <w:keepNext/>
      <w:spacing w:before="240" w:after="60"/>
      <w:outlineLvl w:val="1"/>
    </w:pPr>
    <w:rPr>
      <w:rFonts w:ascii="Arial" w:eastAsia="SimSun" w:hAnsi="Arial" w:cs="Arial"/>
      <w:b/>
      <w:bCs/>
      <w:iCs/>
      <w:sz w:val="24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character" w:customStyle="1" w:styleId="Nadpis2Char">
    <w:name w:val="Nadpis 2 Char"/>
    <w:link w:val="Nadpis2"/>
    <w:rsid w:val="00FC12B6"/>
    <w:rPr>
      <w:rFonts w:ascii="Arial" w:eastAsia="SimSun" w:hAnsi="Arial" w:cs="Arial"/>
      <w:b/>
      <w:bCs/>
      <w:iCs/>
      <w:sz w:val="24"/>
      <w:szCs w:val="28"/>
      <w:lang w:val="cs-CZ" w:eastAsia="zh-CN" w:bidi="ar-SA"/>
    </w:rPr>
  </w:style>
  <w:style w:type="paragraph" w:styleId="Textbubliny">
    <w:name w:val="Balloon Text"/>
    <w:basedOn w:val="Normln"/>
    <w:semiHidden/>
    <w:rsid w:val="00A407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44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6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70677"/>
    <w:rPr>
      <w:lang w:eastAsia="en-US"/>
    </w:rPr>
  </w:style>
  <w:style w:type="character" w:styleId="Znakapoznpodarou">
    <w:name w:val="footnote reference"/>
    <w:uiPriority w:val="99"/>
    <w:semiHidden/>
    <w:unhideWhenUsed/>
    <w:rsid w:val="00970677"/>
    <w:rPr>
      <w:vertAlign w:val="superscript"/>
    </w:rPr>
  </w:style>
  <w:style w:type="character" w:styleId="Odkaznakoment">
    <w:name w:val="annotation reference"/>
    <w:uiPriority w:val="99"/>
    <w:semiHidden/>
    <w:unhideWhenUsed/>
    <w:rsid w:val="00686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A2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86A2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A2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6A28"/>
    <w:rPr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6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chedulevenue">
    <w:name w:val="schedulevenue"/>
    <w:basedOn w:val="Standardnpsmoodstavce"/>
    <w:rsid w:val="007609EB"/>
  </w:style>
  <w:style w:type="character" w:customStyle="1" w:styleId="apple-converted-space">
    <w:name w:val="apple-converted-space"/>
    <w:basedOn w:val="Standardnpsmoodstavce"/>
    <w:rsid w:val="007609EB"/>
  </w:style>
  <w:style w:type="paragraph" w:styleId="Revize">
    <w:name w:val="Revision"/>
    <w:hidden/>
    <w:uiPriority w:val="99"/>
    <w:semiHidden/>
    <w:rsid w:val="001444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83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468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56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mocr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ilipova@smo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dia@mmr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5D3FF-D4D1-4488-B063-DF5FE668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Links>
    <vt:vector size="12" baseType="variant">
      <vt:variant>
        <vt:i4>589834</vt:i4>
      </vt:variant>
      <vt:variant>
        <vt:i4>3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mailto:filipova@smocr.cz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Filipová</dc:creator>
  <cp:lastModifiedBy>uzivatel</cp:lastModifiedBy>
  <cp:revision>4</cp:revision>
  <cp:lastPrinted>2015-08-07T10:12:00Z</cp:lastPrinted>
  <dcterms:created xsi:type="dcterms:W3CDTF">2015-08-07T14:16:00Z</dcterms:created>
  <dcterms:modified xsi:type="dcterms:W3CDTF">2015-08-07T14:20:00Z</dcterms:modified>
</cp:coreProperties>
</file>