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1A" w:rsidRPr="001B0E08" w:rsidRDefault="00681303" w:rsidP="00BD2F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790575" cy="561975"/>
            <wp:effectExtent l="19050" t="0" r="9525" b="0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77D" w:rsidRPr="00552033" w:rsidRDefault="0073661A" w:rsidP="00BD2F0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552033">
        <w:rPr>
          <w:rFonts w:ascii="Arial" w:hAnsi="Arial" w:cs="Arial"/>
          <w:b/>
          <w:bCs/>
          <w:sz w:val="28"/>
          <w:szCs w:val="28"/>
        </w:rPr>
        <w:t>TISKOV</w:t>
      </w:r>
      <w:r w:rsidR="00F41108">
        <w:rPr>
          <w:rFonts w:ascii="Arial" w:hAnsi="Arial" w:cs="Arial"/>
          <w:b/>
          <w:bCs/>
          <w:sz w:val="28"/>
          <w:szCs w:val="28"/>
        </w:rPr>
        <w:t>Á ZPRÁVA</w:t>
      </w:r>
    </w:p>
    <w:p w:rsidR="00F41108" w:rsidRDefault="00F41108" w:rsidP="00F50724">
      <w:pPr>
        <w:spacing w:after="0" w:line="260" w:lineRule="atLeast"/>
        <w:jc w:val="both"/>
        <w:rPr>
          <w:rFonts w:ascii="Arial" w:hAnsi="Arial" w:cs="Arial"/>
          <w:b/>
          <w:color w:val="1F497D"/>
          <w:sz w:val="24"/>
          <w:szCs w:val="24"/>
        </w:rPr>
      </w:pPr>
    </w:p>
    <w:p w:rsidR="00F50724" w:rsidRPr="00F50724" w:rsidRDefault="00F50724" w:rsidP="00F50724">
      <w:pPr>
        <w:spacing w:after="0" w:line="26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F50724">
        <w:rPr>
          <w:rFonts w:ascii="Arial" w:hAnsi="Arial" w:cs="Arial"/>
          <w:b/>
          <w:color w:val="1F497D" w:themeColor="text2"/>
          <w:sz w:val="24"/>
          <w:szCs w:val="24"/>
        </w:rPr>
        <w:t xml:space="preserve">Finanční úřady </w:t>
      </w: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ani další služby veřejnosti </w:t>
      </w:r>
      <w:r w:rsidRPr="00F50724">
        <w:rPr>
          <w:rFonts w:ascii="Arial" w:hAnsi="Arial" w:cs="Arial"/>
          <w:b/>
          <w:color w:val="1F497D" w:themeColor="text2"/>
          <w:sz w:val="24"/>
          <w:szCs w:val="24"/>
        </w:rPr>
        <w:t>nejde řešit „salámovou“ metodou</w:t>
      </w:r>
    </w:p>
    <w:p w:rsidR="00C845ED" w:rsidRPr="00F50724" w:rsidRDefault="00C845ED" w:rsidP="00F50724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696A74" w:rsidRPr="00F50724" w:rsidRDefault="002E1313" w:rsidP="00F50724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PRAHA, 4</w:t>
      </w:r>
      <w:r w:rsidR="00F50724" w:rsidRPr="00F50724">
        <w:rPr>
          <w:rFonts w:ascii="Arial" w:hAnsi="Arial" w:cs="Arial"/>
          <w:sz w:val="20"/>
          <w:szCs w:val="20"/>
        </w:rPr>
        <w:t xml:space="preserve">. srpna 2015 - </w:t>
      </w:r>
      <w:r w:rsidR="00696A74" w:rsidRPr="00F50724">
        <w:rPr>
          <w:rFonts w:ascii="Arial" w:hAnsi="Arial" w:cs="Arial"/>
          <w:b/>
          <w:sz w:val="20"/>
          <w:szCs w:val="20"/>
        </w:rPr>
        <w:t xml:space="preserve">Svaz měst a obcí ČR nesouhlasí s rušením finančních úřadů, které nedávno oznámilo </w:t>
      </w:r>
      <w:r w:rsidR="00B86076">
        <w:rPr>
          <w:rFonts w:ascii="Arial" w:hAnsi="Arial" w:cs="Arial"/>
          <w:b/>
          <w:sz w:val="20"/>
          <w:szCs w:val="20"/>
        </w:rPr>
        <w:t>Generální finanční ředitelství</w:t>
      </w:r>
      <w:r w:rsidR="00696A74" w:rsidRPr="00F50724">
        <w:rPr>
          <w:rFonts w:ascii="Arial" w:hAnsi="Arial" w:cs="Arial"/>
          <w:b/>
          <w:sz w:val="20"/>
          <w:szCs w:val="20"/>
        </w:rPr>
        <w:t>. Poukazuje na to, že se sníží dostupnost veřejných služeb v území a lidé budou muset kvůli vyřízení svých záležitostí jezdit několik desítek kilometrů daleko. Svaz tak plně podporuj</w:t>
      </w:r>
      <w:r w:rsidR="009B4AA3">
        <w:rPr>
          <w:rFonts w:ascii="Arial" w:hAnsi="Arial" w:cs="Arial"/>
          <w:b/>
          <w:sz w:val="20"/>
          <w:szCs w:val="20"/>
        </w:rPr>
        <w:t>e nedávné veřejné prohlášení tří</w:t>
      </w:r>
      <w:r w:rsidR="00696A74" w:rsidRPr="00F50724">
        <w:rPr>
          <w:rFonts w:ascii="Arial" w:hAnsi="Arial" w:cs="Arial"/>
          <w:b/>
          <w:sz w:val="20"/>
          <w:szCs w:val="20"/>
        </w:rPr>
        <w:t xml:space="preserve"> obcí kraje Vysočina a předsedy </w:t>
      </w:r>
      <w:r w:rsidR="00F50724" w:rsidRPr="00F50724">
        <w:rPr>
          <w:rFonts w:ascii="Arial" w:hAnsi="Arial" w:cs="Arial"/>
          <w:b/>
          <w:sz w:val="20"/>
          <w:szCs w:val="20"/>
        </w:rPr>
        <w:t xml:space="preserve">Výboru pro územní rozvoj, veřejnou správu a životní prostředí </w:t>
      </w:r>
      <w:r w:rsidR="00F50724">
        <w:rPr>
          <w:rFonts w:ascii="Arial" w:hAnsi="Arial" w:cs="Arial"/>
          <w:b/>
          <w:sz w:val="20"/>
          <w:szCs w:val="20"/>
        </w:rPr>
        <w:t xml:space="preserve">Senátu PČR </w:t>
      </w:r>
      <w:r w:rsidR="00696A74" w:rsidRPr="00F50724">
        <w:rPr>
          <w:rFonts w:ascii="Arial" w:hAnsi="Arial" w:cs="Arial"/>
          <w:b/>
          <w:sz w:val="20"/>
          <w:szCs w:val="20"/>
        </w:rPr>
        <w:t>nazvané „Máme toho dost“.</w:t>
      </w:r>
    </w:p>
    <w:p w:rsidR="00F50724" w:rsidRDefault="00F50724" w:rsidP="00F50724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696A74" w:rsidRPr="00F50724" w:rsidRDefault="00696A74" w:rsidP="00F50724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F50724">
        <w:rPr>
          <w:rFonts w:ascii="Arial" w:hAnsi="Arial" w:cs="Arial"/>
          <w:i/>
          <w:sz w:val="20"/>
          <w:szCs w:val="20"/>
        </w:rPr>
        <w:t>„Veřejná správa má sloužit lidem, a aby se tak dělo, měla by být snadno dostupná. Rozumím potřebě snižovat deficit státního rozpočtu a</w:t>
      </w:r>
      <w:r w:rsidR="009B4AA3">
        <w:rPr>
          <w:rFonts w:ascii="Arial" w:hAnsi="Arial" w:cs="Arial"/>
          <w:i/>
          <w:sz w:val="20"/>
          <w:szCs w:val="20"/>
        </w:rPr>
        <w:t xml:space="preserve"> plně ji podporuji tam, kde je rozumná</w:t>
      </w:r>
      <w:r w:rsidRPr="00F50724">
        <w:rPr>
          <w:rFonts w:ascii="Arial" w:hAnsi="Arial" w:cs="Arial"/>
          <w:i/>
          <w:sz w:val="20"/>
          <w:szCs w:val="20"/>
        </w:rPr>
        <w:t>. Tato snaha by ale neměla jít na úkor občanů,“</w:t>
      </w:r>
      <w:r w:rsidRPr="00F50724">
        <w:rPr>
          <w:rFonts w:ascii="Arial" w:hAnsi="Arial" w:cs="Arial"/>
          <w:sz w:val="20"/>
          <w:szCs w:val="20"/>
        </w:rPr>
        <w:t xml:space="preserve"> říká </w:t>
      </w:r>
      <w:r w:rsidRPr="00F50724">
        <w:rPr>
          <w:rFonts w:ascii="Arial" w:hAnsi="Arial" w:cs="Arial"/>
          <w:b/>
          <w:sz w:val="20"/>
          <w:szCs w:val="20"/>
        </w:rPr>
        <w:t xml:space="preserve">předseda Svazu měst a obcí ČR a starosta Kyjova František </w:t>
      </w:r>
      <w:proofErr w:type="spellStart"/>
      <w:r w:rsidRPr="00F50724">
        <w:rPr>
          <w:rFonts w:ascii="Arial" w:hAnsi="Arial" w:cs="Arial"/>
          <w:b/>
          <w:sz w:val="20"/>
          <w:szCs w:val="20"/>
        </w:rPr>
        <w:t>Lukl</w:t>
      </w:r>
      <w:proofErr w:type="spellEnd"/>
      <w:r w:rsidRPr="00F50724">
        <w:rPr>
          <w:rFonts w:ascii="Arial" w:hAnsi="Arial" w:cs="Arial"/>
          <w:sz w:val="20"/>
          <w:szCs w:val="20"/>
        </w:rPr>
        <w:t xml:space="preserve"> a dodává: </w:t>
      </w:r>
      <w:r w:rsidRPr="00F50724">
        <w:rPr>
          <w:rFonts w:ascii="Arial" w:hAnsi="Arial" w:cs="Arial"/>
          <w:i/>
          <w:sz w:val="20"/>
          <w:szCs w:val="20"/>
        </w:rPr>
        <w:t xml:space="preserve">„Stát při rušení finančních úřadů argumentuje tím, že se ruší méně využívaná pracoviště. Využívá při tom ale „salámovou“ metodu – nejdřív na pracovištích </w:t>
      </w:r>
      <w:r w:rsidR="00F50724">
        <w:rPr>
          <w:rFonts w:ascii="Arial" w:hAnsi="Arial" w:cs="Arial"/>
          <w:i/>
          <w:sz w:val="20"/>
          <w:szCs w:val="20"/>
        </w:rPr>
        <w:t>omezí</w:t>
      </w:r>
      <w:r w:rsidRPr="00F50724">
        <w:rPr>
          <w:rFonts w:ascii="Arial" w:hAnsi="Arial" w:cs="Arial"/>
          <w:i/>
          <w:sz w:val="20"/>
          <w:szCs w:val="20"/>
        </w:rPr>
        <w:t xml:space="preserve"> nabízené služby, lid</w:t>
      </w:r>
      <w:r w:rsidR="00F50724">
        <w:rPr>
          <w:rFonts w:ascii="Arial" w:hAnsi="Arial" w:cs="Arial"/>
          <w:i/>
          <w:sz w:val="20"/>
          <w:szCs w:val="20"/>
        </w:rPr>
        <w:t xml:space="preserve">é musí </w:t>
      </w:r>
      <w:r w:rsidRPr="00F50724">
        <w:rPr>
          <w:rFonts w:ascii="Arial" w:hAnsi="Arial" w:cs="Arial"/>
          <w:i/>
          <w:sz w:val="20"/>
          <w:szCs w:val="20"/>
        </w:rPr>
        <w:t>jezdit ji</w:t>
      </w:r>
      <w:r w:rsidR="00F50724">
        <w:rPr>
          <w:rFonts w:ascii="Arial" w:hAnsi="Arial" w:cs="Arial"/>
          <w:i/>
          <w:sz w:val="20"/>
          <w:szCs w:val="20"/>
        </w:rPr>
        <w:t>nam kvůli dalšímu servisu a pak</w:t>
      </w:r>
      <w:r w:rsidRPr="00F50724">
        <w:rPr>
          <w:rFonts w:ascii="Arial" w:hAnsi="Arial" w:cs="Arial"/>
          <w:i/>
          <w:sz w:val="20"/>
          <w:szCs w:val="20"/>
        </w:rPr>
        <w:t xml:space="preserve"> stát argumentuje tím, že </w:t>
      </w:r>
      <w:r w:rsidR="00F50724">
        <w:rPr>
          <w:rFonts w:ascii="Arial" w:hAnsi="Arial" w:cs="Arial"/>
          <w:i/>
          <w:sz w:val="20"/>
          <w:szCs w:val="20"/>
        </w:rPr>
        <w:t>se tato pracoviště nevyužívají, a proto se mají zrušit</w:t>
      </w:r>
      <w:r w:rsidRPr="00F50724">
        <w:rPr>
          <w:rFonts w:ascii="Arial" w:hAnsi="Arial" w:cs="Arial"/>
          <w:i/>
          <w:sz w:val="20"/>
          <w:szCs w:val="20"/>
        </w:rPr>
        <w:t>. Nepovažujeme to za správné a apelujeme na předsedu vlády, aby zjednal nápravu.“</w:t>
      </w:r>
    </w:p>
    <w:p w:rsidR="00F50724" w:rsidRDefault="00F50724" w:rsidP="00F50724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696A74" w:rsidRPr="00F50724" w:rsidRDefault="00696A74" w:rsidP="00F50724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F50724">
        <w:rPr>
          <w:rFonts w:ascii="Arial" w:hAnsi="Arial" w:cs="Arial"/>
          <w:sz w:val="20"/>
          <w:szCs w:val="20"/>
        </w:rPr>
        <w:t xml:space="preserve">Podle </w:t>
      </w:r>
      <w:r w:rsidRPr="00F50724">
        <w:rPr>
          <w:rFonts w:ascii="Arial" w:hAnsi="Arial" w:cs="Arial"/>
          <w:b/>
          <w:sz w:val="20"/>
          <w:szCs w:val="20"/>
        </w:rPr>
        <w:t>prohlášení „Máme toho dost“</w:t>
      </w:r>
      <w:r w:rsidRPr="00F50724">
        <w:rPr>
          <w:rFonts w:ascii="Arial" w:hAnsi="Arial" w:cs="Arial"/>
          <w:sz w:val="20"/>
          <w:szCs w:val="20"/>
        </w:rPr>
        <w:t xml:space="preserve">, které iniciovali starosta Telče Roman </w:t>
      </w:r>
      <w:proofErr w:type="spellStart"/>
      <w:r w:rsidRPr="00F50724">
        <w:rPr>
          <w:rFonts w:ascii="Arial" w:hAnsi="Arial" w:cs="Arial"/>
          <w:sz w:val="20"/>
          <w:szCs w:val="20"/>
        </w:rPr>
        <w:t>Fabeš</w:t>
      </w:r>
      <w:proofErr w:type="spellEnd"/>
      <w:r w:rsidRPr="00F50724">
        <w:rPr>
          <w:rFonts w:ascii="Arial" w:hAnsi="Arial" w:cs="Arial"/>
          <w:sz w:val="20"/>
          <w:szCs w:val="20"/>
        </w:rPr>
        <w:t xml:space="preserve">, starosta Náměště nad Oslavou Vladimír Měrka, starosta </w:t>
      </w:r>
      <w:proofErr w:type="spellStart"/>
      <w:r w:rsidRPr="00F50724">
        <w:rPr>
          <w:rFonts w:ascii="Arial" w:hAnsi="Arial" w:cs="Arial"/>
          <w:sz w:val="20"/>
          <w:szCs w:val="20"/>
        </w:rPr>
        <w:t>Pacova</w:t>
      </w:r>
      <w:proofErr w:type="spellEnd"/>
      <w:r w:rsidRPr="00F50724">
        <w:rPr>
          <w:rFonts w:ascii="Arial" w:hAnsi="Arial" w:cs="Arial"/>
          <w:sz w:val="20"/>
          <w:szCs w:val="20"/>
        </w:rPr>
        <w:t xml:space="preserve"> Lukáš Vlček a předseda </w:t>
      </w:r>
      <w:r w:rsidR="00F50724" w:rsidRPr="00F50724">
        <w:rPr>
          <w:rFonts w:ascii="Arial" w:hAnsi="Arial" w:cs="Arial"/>
          <w:sz w:val="20"/>
          <w:szCs w:val="20"/>
        </w:rPr>
        <w:t>Výboru pro územní rozvoj, veřejnou správu a životní prostředí Senátu PČR</w:t>
      </w:r>
      <w:r w:rsidRPr="00F50724">
        <w:rPr>
          <w:rFonts w:ascii="Arial" w:hAnsi="Arial" w:cs="Arial"/>
          <w:sz w:val="20"/>
          <w:szCs w:val="20"/>
        </w:rPr>
        <w:t xml:space="preserve"> Miloš Vystrčil, pokračuje – na místo koncepčního a rozumného výkonu veřejné správy</w:t>
      </w:r>
      <w:r w:rsidR="00F50724">
        <w:rPr>
          <w:rFonts w:ascii="Arial" w:hAnsi="Arial" w:cs="Arial"/>
          <w:sz w:val="20"/>
          <w:szCs w:val="20"/>
        </w:rPr>
        <w:t xml:space="preserve"> -</w:t>
      </w:r>
      <w:r w:rsidRPr="00F50724">
        <w:rPr>
          <w:rFonts w:ascii="Arial" w:hAnsi="Arial" w:cs="Arial"/>
          <w:sz w:val="20"/>
          <w:szCs w:val="20"/>
        </w:rPr>
        <w:t xml:space="preserve"> rozvrat služeb poskytovaných občanům. </w:t>
      </w:r>
    </w:p>
    <w:p w:rsidR="00F50724" w:rsidRDefault="00F50724" w:rsidP="00F50724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696A74" w:rsidRPr="00F50724" w:rsidRDefault="00696A74" w:rsidP="00F50724">
      <w:pPr>
        <w:spacing w:after="0" w:line="260" w:lineRule="atLeast"/>
        <w:jc w:val="both"/>
        <w:rPr>
          <w:rFonts w:ascii="Arial" w:hAnsi="Arial" w:cs="Arial"/>
          <w:i/>
          <w:sz w:val="20"/>
          <w:szCs w:val="20"/>
        </w:rPr>
      </w:pPr>
      <w:r w:rsidRPr="00F50724">
        <w:rPr>
          <w:rFonts w:ascii="Arial" w:hAnsi="Arial" w:cs="Arial"/>
          <w:i/>
          <w:sz w:val="20"/>
          <w:szCs w:val="20"/>
        </w:rPr>
        <w:t>„Na místo jednoduché administrativy a snadno dostupných úřadů jsou občané nuceni se zabývat stále větším množstvím předpisů a za úřady cestovat na stále větší vzdálenosti,“</w:t>
      </w:r>
      <w:r w:rsidRPr="00F50724">
        <w:rPr>
          <w:rFonts w:ascii="Arial" w:hAnsi="Arial" w:cs="Arial"/>
          <w:sz w:val="20"/>
          <w:szCs w:val="20"/>
        </w:rPr>
        <w:t xml:space="preserve"> </w:t>
      </w:r>
      <w:r w:rsidR="00F50724">
        <w:rPr>
          <w:rFonts w:ascii="Arial" w:hAnsi="Arial" w:cs="Arial"/>
          <w:sz w:val="20"/>
          <w:szCs w:val="20"/>
        </w:rPr>
        <w:t>cituje z</w:t>
      </w:r>
      <w:r w:rsidRPr="00F50724">
        <w:rPr>
          <w:rFonts w:ascii="Arial" w:hAnsi="Arial" w:cs="Arial"/>
          <w:sz w:val="20"/>
          <w:szCs w:val="20"/>
        </w:rPr>
        <w:t xml:space="preserve"> dokumentu </w:t>
      </w:r>
      <w:r w:rsidRPr="00F50724">
        <w:rPr>
          <w:rFonts w:ascii="Arial" w:hAnsi="Arial" w:cs="Arial"/>
          <w:b/>
          <w:sz w:val="20"/>
          <w:szCs w:val="20"/>
        </w:rPr>
        <w:t xml:space="preserve">starosta Telče Roman </w:t>
      </w:r>
      <w:proofErr w:type="spellStart"/>
      <w:r w:rsidRPr="00F50724">
        <w:rPr>
          <w:rFonts w:ascii="Arial" w:hAnsi="Arial" w:cs="Arial"/>
          <w:b/>
          <w:sz w:val="20"/>
          <w:szCs w:val="20"/>
        </w:rPr>
        <w:t>Fabeš</w:t>
      </w:r>
      <w:proofErr w:type="spellEnd"/>
      <w:r w:rsidRPr="00F50724">
        <w:rPr>
          <w:rFonts w:ascii="Arial" w:hAnsi="Arial" w:cs="Arial"/>
          <w:sz w:val="20"/>
          <w:szCs w:val="20"/>
        </w:rPr>
        <w:t xml:space="preserve"> a dodává: </w:t>
      </w:r>
      <w:r w:rsidRPr="00F50724">
        <w:rPr>
          <w:rFonts w:ascii="Arial" w:hAnsi="Arial" w:cs="Arial"/>
          <w:i/>
          <w:sz w:val="20"/>
          <w:szCs w:val="20"/>
        </w:rPr>
        <w:t>„Místo koncepčního postupu se stát rozhoduje podle momentálních nálad jednotlivých ministrů. Místo zvyšování efektivity a transparentnosti se pouze zvyšuje byrokracie.</w:t>
      </w:r>
      <w:r w:rsidR="002E1313">
        <w:rPr>
          <w:rFonts w:ascii="Arial" w:hAnsi="Arial" w:cs="Arial"/>
          <w:i/>
          <w:sz w:val="20"/>
          <w:szCs w:val="20"/>
        </w:rPr>
        <w:t xml:space="preserve"> Problémem je i rušení katastrálních úřadů, které se v našem regionu týká kromě Telče také </w:t>
      </w:r>
      <w:proofErr w:type="spellStart"/>
      <w:r w:rsidR="002E1313">
        <w:rPr>
          <w:rFonts w:ascii="Arial" w:hAnsi="Arial" w:cs="Arial"/>
          <w:i/>
          <w:sz w:val="20"/>
          <w:szCs w:val="20"/>
        </w:rPr>
        <w:t>Dačic</w:t>
      </w:r>
      <w:proofErr w:type="spellEnd"/>
      <w:r w:rsidR="002E1313">
        <w:rPr>
          <w:rFonts w:ascii="Arial" w:hAnsi="Arial" w:cs="Arial"/>
          <w:i/>
          <w:sz w:val="20"/>
          <w:szCs w:val="20"/>
        </w:rPr>
        <w:t xml:space="preserve"> a Bystřice nad Pernštejnem. Pro naše </w:t>
      </w:r>
      <w:r w:rsidR="002E1313" w:rsidRPr="002E1313">
        <w:rPr>
          <w:rFonts w:ascii="Arial" w:hAnsi="Arial" w:cs="Arial"/>
          <w:i/>
          <w:color w:val="000000" w:themeColor="text1"/>
          <w:sz w:val="20"/>
          <w:szCs w:val="20"/>
        </w:rPr>
        <w:t>malé město je to opravdu velký zásah.</w:t>
      </w:r>
      <w:r w:rsidRPr="002E1313">
        <w:rPr>
          <w:rFonts w:ascii="Arial" w:hAnsi="Arial" w:cs="Arial"/>
          <w:i/>
          <w:color w:val="000000" w:themeColor="text1"/>
          <w:sz w:val="20"/>
          <w:szCs w:val="20"/>
        </w:rPr>
        <w:t>“</w:t>
      </w:r>
    </w:p>
    <w:p w:rsidR="00F50724" w:rsidRDefault="00F50724" w:rsidP="00F50724">
      <w:pPr>
        <w:pStyle w:val="Default"/>
        <w:spacing w:line="260" w:lineRule="atLeast"/>
        <w:jc w:val="both"/>
        <w:rPr>
          <w:sz w:val="20"/>
          <w:szCs w:val="20"/>
        </w:rPr>
      </w:pPr>
    </w:p>
    <w:p w:rsidR="00696A74" w:rsidRPr="00F50724" w:rsidRDefault="00696A74" w:rsidP="00F50724">
      <w:pPr>
        <w:pStyle w:val="Default"/>
        <w:spacing w:line="260" w:lineRule="atLeast"/>
        <w:jc w:val="both"/>
        <w:rPr>
          <w:i/>
          <w:sz w:val="20"/>
          <w:szCs w:val="20"/>
        </w:rPr>
      </w:pPr>
      <w:r w:rsidRPr="00F50724">
        <w:rPr>
          <w:sz w:val="20"/>
          <w:szCs w:val="20"/>
        </w:rPr>
        <w:t xml:space="preserve">Situaci konkretizuje </w:t>
      </w:r>
      <w:r w:rsidRPr="00F50724">
        <w:rPr>
          <w:b/>
          <w:sz w:val="20"/>
          <w:szCs w:val="20"/>
        </w:rPr>
        <w:t>starosta Náměště nad Oslavou Vladimír Měrka:</w:t>
      </w:r>
      <w:r w:rsidRPr="00F50724">
        <w:rPr>
          <w:sz w:val="20"/>
          <w:szCs w:val="20"/>
        </w:rPr>
        <w:t xml:space="preserve"> </w:t>
      </w:r>
      <w:r w:rsidRPr="00F50724">
        <w:rPr>
          <w:i/>
          <w:sz w:val="20"/>
          <w:szCs w:val="20"/>
        </w:rPr>
        <w:t>„Dochází k nekompetentním a nekoncepčním zásahům v sociální oblasti, utlumování služeb České pošty, plíživému rušení pracovišť katastrálních úřadů nebo změnám stanovisek ministerstva vnitra v poskytování doplatku na bydlení. Nyní přichází na řadu záměr zrušení 23 územních pracovišť finančních úřadů na obcích s rozšířenou působností.“</w:t>
      </w:r>
    </w:p>
    <w:p w:rsidR="00696A74" w:rsidRPr="00F50724" w:rsidRDefault="00696A74" w:rsidP="00F50724">
      <w:pPr>
        <w:pStyle w:val="Default"/>
        <w:spacing w:line="260" w:lineRule="atLeast"/>
        <w:jc w:val="both"/>
        <w:rPr>
          <w:sz w:val="20"/>
          <w:szCs w:val="20"/>
        </w:rPr>
      </w:pPr>
    </w:p>
    <w:p w:rsidR="00696A74" w:rsidRPr="00F50724" w:rsidRDefault="00696A74" w:rsidP="00F50724">
      <w:pPr>
        <w:pStyle w:val="Default"/>
        <w:spacing w:line="260" w:lineRule="atLeast"/>
        <w:jc w:val="both"/>
        <w:rPr>
          <w:sz w:val="20"/>
          <w:szCs w:val="20"/>
        </w:rPr>
      </w:pPr>
      <w:r w:rsidRPr="00F50724">
        <w:rPr>
          <w:sz w:val="20"/>
          <w:szCs w:val="20"/>
        </w:rPr>
        <w:t>Podle představitelů měst a obcí je třeba, aby vláda tak, jak slíbila,</w:t>
      </w:r>
      <w:r w:rsidR="00F50724">
        <w:rPr>
          <w:sz w:val="20"/>
          <w:szCs w:val="20"/>
        </w:rPr>
        <w:t xml:space="preserve"> </w:t>
      </w:r>
      <w:r w:rsidRPr="00F50724">
        <w:rPr>
          <w:sz w:val="20"/>
          <w:szCs w:val="20"/>
        </w:rPr>
        <w:t>před uskutečnění</w:t>
      </w:r>
      <w:r w:rsidR="00926634">
        <w:rPr>
          <w:sz w:val="20"/>
          <w:szCs w:val="20"/>
        </w:rPr>
        <w:t>m</w:t>
      </w:r>
      <w:r w:rsidRPr="00F50724">
        <w:rPr>
          <w:sz w:val="20"/>
          <w:szCs w:val="20"/>
        </w:rPr>
        <w:t xml:space="preserve"> jakékoliv změny </w:t>
      </w:r>
      <w:r w:rsidR="00F50724">
        <w:rPr>
          <w:sz w:val="20"/>
          <w:szCs w:val="20"/>
        </w:rPr>
        <w:t xml:space="preserve">ve veřejné správě umožnila </w:t>
      </w:r>
      <w:r w:rsidRPr="00F50724">
        <w:rPr>
          <w:sz w:val="20"/>
          <w:szCs w:val="20"/>
        </w:rPr>
        <w:t xml:space="preserve">samosprávám </w:t>
      </w:r>
      <w:r w:rsidR="00F50724">
        <w:rPr>
          <w:sz w:val="20"/>
          <w:szCs w:val="20"/>
        </w:rPr>
        <w:t xml:space="preserve">slušnou debatu </w:t>
      </w:r>
      <w:r w:rsidRPr="00F50724">
        <w:rPr>
          <w:sz w:val="20"/>
          <w:szCs w:val="20"/>
        </w:rPr>
        <w:t>a objektivn</w:t>
      </w:r>
      <w:r w:rsidR="00F50724">
        <w:rPr>
          <w:sz w:val="20"/>
          <w:szCs w:val="20"/>
        </w:rPr>
        <w:t>ě</w:t>
      </w:r>
      <w:r w:rsidRPr="00F50724">
        <w:rPr>
          <w:sz w:val="20"/>
          <w:szCs w:val="20"/>
        </w:rPr>
        <w:t xml:space="preserve"> posou</w:t>
      </w:r>
      <w:r w:rsidR="00F50724">
        <w:rPr>
          <w:sz w:val="20"/>
          <w:szCs w:val="20"/>
        </w:rPr>
        <w:t>dila</w:t>
      </w:r>
      <w:r w:rsidRPr="00F50724">
        <w:rPr>
          <w:sz w:val="20"/>
          <w:szCs w:val="20"/>
        </w:rPr>
        <w:t xml:space="preserve"> argument</w:t>
      </w:r>
      <w:r w:rsidR="00F50724">
        <w:rPr>
          <w:sz w:val="20"/>
          <w:szCs w:val="20"/>
        </w:rPr>
        <w:t>y</w:t>
      </w:r>
      <w:r w:rsidRPr="00F50724">
        <w:rPr>
          <w:sz w:val="20"/>
          <w:szCs w:val="20"/>
        </w:rPr>
        <w:t xml:space="preserve">. To se však v praxi neděje nebo </w:t>
      </w:r>
      <w:r w:rsidR="00F50724">
        <w:rPr>
          <w:sz w:val="20"/>
          <w:szCs w:val="20"/>
        </w:rPr>
        <w:t xml:space="preserve">se </w:t>
      </w:r>
      <w:r w:rsidRPr="00F50724">
        <w:rPr>
          <w:sz w:val="20"/>
          <w:szCs w:val="20"/>
        </w:rPr>
        <w:t>děje ex-post po té, co</w:t>
      </w:r>
      <w:r w:rsidR="00427709">
        <w:rPr>
          <w:sz w:val="20"/>
          <w:szCs w:val="20"/>
        </w:rPr>
        <w:t xml:space="preserve"> se</w:t>
      </w:r>
      <w:r w:rsidRPr="00F50724">
        <w:rPr>
          <w:sz w:val="20"/>
          <w:szCs w:val="20"/>
        </w:rPr>
        <w:t xml:space="preserve"> utratí mnoho veřejných peněz, objeví problémy a stát se dostane do patové situace. </w:t>
      </w:r>
    </w:p>
    <w:p w:rsidR="00696A74" w:rsidRPr="00F50724" w:rsidRDefault="00696A74" w:rsidP="00F50724">
      <w:pPr>
        <w:pStyle w:val="Default"/>
        <w:spacing w:line="260" w:lineRule="atLeast"/>
        <w:jc w:val="both"/>
        <w:rPr>
          <w:sz w:val="20"/>
          <w:szCs w:val="20"/>
        </w:rPr>
      </w:pPr>
    </w:p>
    <w:p w:rsidR="00696A74" w:rsidRPr="00F50724" w:rsidRDefault="00696A74" w:rsidP="00F50724">
      <w:pPr>
        <w:pStyle w:val="Default"/>
        <w:spacing w:line="260" w:lineRule="atLeast"/>
        <w:jc w:val="both"/>
        <w:rPr>
          <w:sz w:val="20"/>
          <w:szCs w:val="20"/>
        </w:rPr>
      </w:pPr>
      <w:r w:rsidRPr="00F50724">
        <w:rPr>
          <w:i/>
          <w:sz w:val="20"/>
          <w:szCs w:val="20"/>
        </w:rPr>
        <w:t>„Aktuální vývoj směřuje přímo proti občanům a zásadně snižuje kvalitu jejich života. Nadále se s ním nehodláme smířit. Máme toho již opravdu dost. Je nejvyšší čas, aby si stát uvědomil, že má sloužit svým občanům a nikoliv občané státu,“</w:t>
      </w:r>
      <w:r w:rsidRPr="00F50724">
        <w:rPr>
          <w:sz w:val="20"/>
          <w:szCs w:val="20"/>
        </w:rPr>
        <w:t xml:space="preserve"> cituje společné prohlášení </w:t>
      </w:r>
      <w:r w:rsidRPr="00F50724">
        <w:rPr>
          <w:b/>
          <w:sz w:val="20"/>
          <w:szCs w:val="20"/>
        </w:rPr>
        <w:t xml:space="preserve">starosta </w:t>
      </w:r>
      <w:proofErr w:type="spellStart"/>
      <w:r w:rsidRPr="00F50724">
        <w:rPr>
          <w:b/>
          <w:sz w:val="20"/>
          <w:szCs w:val="20"/>
        </w:rPr>
        <w:t>Pacova</w:t>
      </w:r>
      <w:proofErr w:type="spellEnd"/>
      <w:r w:rsidRPr="00F50724">
        <w:rPr>
          <w:b/>
          <w:sz w:val="20"/>
          <w:szCs w:val="20"/>
        </w:rPr>
        <w:t xml:space="preserve"> Lukáš Vlček</w:t>
      </w:r>
      <w:r w:rsidRPr="00F50724">
        <w:rPr>
          <w:sz w:val="20"/>
          <w:szCs w:val="20"/>
        </w:rPr>
        <w:t xml:space="preserve">. </w:t>
      </w:r>
    </w:p>
    <w:p w:rsidR="00696A74" w:rsidRPr="00F50724" w:rsidRDefault="00696A74" w:rsidP="00F50724">
      <w:pPr>
        <w:pStyle w:val="Default"/>
        <w:spacing w:line="260" w:lineRule="atLeast"/>
        <w:jc w:val="both"/>
        <w:rPr>
          <w:sz w:val="20"/>
          <w:szCs w:val="20"/>
        </w:rPr>
      </w:pPr>
    </w:p>
    <w:p w:rsidR="00696A74" w:rsidRPr="00F50724" w:rsidRDefault="00696A74" w:rsidP="00F50724">
      <w:pPr>
        <w:pStyle w:val="Default"/>
        <w:spacing w:line="260" w:lineRule="atLeast"/>
        <w:jc w:val="both"/>
        <w:rPr>
          <w:sz w:val="20"/>
          <w:szCs w:val="20"/>
        </w:rPr>
      </w:pPr>
      <w:r w:rsidRPr="00F50724">
        <w:rPr>
          <w:sz w:val="20"/>
          <w:szCs w:val="20"/>
        </w:rPr>
        <w:t xml:space="preserve">O finančních úřadech </w:t>
      </w:r>
      <w:r w:rsidR="00427709">
        <w:rPr>
          <w:sz w:val="20"/>
          <w:szCs w:val="20"/>
        </w:rPr>
        <w:t xml:space="preserve">by </w:t>
      </w:r>
      <w:r w:rsidR="00F50724">
        <w:rPr>
          <w:sz w:val="20"/>
          <w:szCs w:val="20"/>
        </w:rPr>
        <w:t xml:space="preserve">tak </w:t>
      </w:r>
      <w:r w:rsidR="00427709">
        <w:rPr>
          <w:sz w:val="20"/>
          <w:szCs w:val="20"/>
        </w:rPr>
        <w:t>měl</w:t>
      </w:r>
      <w:r w:rsidRPr="00F50724">
        <w:rPr>
          <w:sz w:val="20"/>
          <w:szCs w:val="20"/>
        </w:rPr>
        <w:t xml:space="preserve"> </w:t>
      </w:r>
      <w:r w:rsidR="00427709">
        <w:rPr>
          <w:sz w:val="20"/>
          <w:szCs w:val="20"/>
        </w:rPr>
        <w:t xml:space="preserve">mimo jiné </w:t>
      </w:r>
      <w:r w:rsidRPr="00F50724">
        <w:rPr>
          <w:sz w:val="20"/>
          <w:szCs w:val="20"/>
        </w:rPr>
        <w:t>jednat předseda Výboru pro územní rozvoj, veřejnou správu a životní prostředí Miloš Vystrčil s generálním ředitelem Generálního finančního ředitelství Martinem Janečkem v úterý 11. srpna 2015. Dá se předpokládat, že se bude mluvit i o dříve citovaném prohlášení a také o dopise Miloše Vystrčila</w:t>
      </w:r>
      <w:r w:rsidR="00F50724">
        <w:rPr>
          <w:sz w:val="20"/>
          <w:szCs w:val="20"/>
        </w:rPr>
        <w:t>, který poslal</w:t>
      </w:r>
      <w:r w:rsidRPr="00F50724">
        <w:rPr>
          <w:sz w:val="20"/>
          <w:szCs w:val="20"/>
        </w:rPr>
        <w:t xml:space="preserve"> Martinu Janečkovi. </w:t>
      </w:r>
      <w:r w:rsidR="00F50724">
        <w:rPr>
          <w:sz w:val="20"/>
          <w:szCs w:val="20"/>
        </w:rPr>
        <w:t xml:space="preserve">Požaduje v </w:t>
      </w:r>
      <w:r w:rsidR="00F50724">
        <w:rPr>
          <w:sz w:val="20"/>
          <w:szCs w:val="20"/>
        </w:rPr>
        <w:lastRenderedPageBreak/>
        <w:t>něm</w:t>
      </w:r>
      <w:r w:rsidRPr="00F50724">
        <w:rPr>
          <w:sz w:val="20"/>
          <w:szCs w:val="20"/>
        </w:rPr>
        <w:t xml:space="preserve"> odpovědi na řadu </w:t>
      </w:r>
      <w:r w:rsidR="00F50724">
        <w:rPr>
          <w:sz w:val="20"/>
          <w:szCs w:val="20"/>
        </w:rPr>
        <w:t>nejasností v materiálu finančního ředitelství nazvaném „</w:t>
      </w:r>
      <w:r w:rsidRPr="00F50724">
        <w:rPr>
          <w:sz w:val="20"/>
          <w:szCs w:val="20"/>
        </w:rPr>
        <w:t>Analýz</w:t>
      </w:r>
      <w:r w:rsidR="00F50724">
        <w:rPr>
          <w:sz w:val="20"/>
          <w:szCs w:val="20"/>
        </w:rPr>
        <w:t>a</w:t>
      </w:r>
      <w:r w:rsidRPr="00F50724">
        <w:rPr>
          <w:sz w:val="20"/>
          <w:szCs w:val="20"/>
        </w:rPr>
        <w:t xml:space="preserve"> redukce počtu územních pracovišť finančních úřadů vydané v červenci 2015</w:t>
      </w:r>
      <w:r w:rsidR="00F50724">
        <w:rPr>
          <w:sz w:val="20"/>
          <w:szCs w:val="20"/>
        </w:rPr>
        <w:t>“</w:t>
      </w:r>
      <w:r w:rsidRPr="00F50724">
        <w:rPr>
          <w:sz w:val="20"/>
          <w:szCs w:val="20"/>
        </w:rPr>
        <w:t xml:space="preserve">. </w:t>
      </w:r>
    </w:p>
    <w:p w:rsidR="00696A74" w:rsidRPr="00F50724" w:rsidRDefault="00696A74" w:rsidP="00F50724">
      <w:pPr>
        <w:spacing w:after="0" w:line="260" w:lineRule="atLeast"/>
        <w:jc w:val="both"/>
        <w:rPr>
          <w:rFonts w:ascii="Arial" w:hAnsi="Arial" w:cs="Arial"/>
          <w:b/>
          <w:color w:val="111111"/>
          <w:sz w:val="20"/>
          <w:szCs w:val="20"/>
        </w:rPr>
      </w:pPr>
    </w:p>
    <w:p w:rsidR="00766476" w:rsidRPr="00F50724" w:rsidRDefault="00766476" w:rsidP="00F50724">
      <w:pPr>
        <w:spacing w:after="0" w:line="26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50724">
        <w:rPr>
          <w:rFonts w:ascii="Arial" w:hAnsi="Arial" w:cs="Arial"/>
          <w:b/>
          <w:color w:val="111111"/>
          <w:sz w:val="20"/>
          <w:szCs w:val="20"/>
        </w:rPr>
        <w:t xml:space="preserve">Pro další informace kontaktujte: </w:t>
      </w:r>
    </w:p>
    <w:p w:rsidR="00766476" w:rsidRPr="00F50724" w:rsidRDefault="00766476" w:rsidP="00F50724">
      <w:pPr>
        <w:spacing w:after="0" w:line="260" w:lineRule="atLeast"/>
        <w:jc w:val="both"/>
        <w:rPr>
          <w:rFonts w:ascii="Arial" w:hAnsi="Arial" w:cs="Arial"/>
          <w:color w:val="111111"/>
          <w:sz w:val="20"/>
          <w:szCs w:val="20"/>
        </w:rPr>
      </w:pPr>
      <w:r w:rsidRPr="00F50724">
        <w:rPr>
          <w:rFonts w:ascii="Arial" w:hAnsi="Arial" w:cs="Arial"/>
          <w:color w:val="111111"/>
          <w:sz w:val="20"/>
          <w:szCs w:val="20"/>
        </w:rPr>
        <w:t xml:space="preserve">Štěpánka Filipová, mediální zastoupení, Svaz měst a obcí ČR, mobil: 724 302 802, e-mail: </w:t>
      </w:r>
      <w:hyperlink r:id="rId9" w:history="1">
        <w:r w:rsidRPr="00F50724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D76BA6" w:rsidRPr="00F50724" w:rsidRDefault="00D76BA6" w:rsidP="00F50724">
      <w:pPr>
        <w:spacing w:after="0" w:line="26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766476" w:rsidRPr="00F50724" w:rsidRDefault="00766476" w:rsidP="00F50724">
      <w:pPr>
        <w:spacing w:after="0" w:line="26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F50724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B61A5D" w:rsidRPr="00F50724" w:rsidRDefault="00766476" w:rsidP="00F50724">
      <w:pPr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50724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</w:t>
      </w:r>
      <w:r w:rsidR="00610988" w:rsidRPr="00F50724">
        <w:rPr>
          <w:rFonts w:ascii="Arial" w:hAnsi="Arial" w:cs="Arial"/>
          <w:i/>
          <w:color w:val="111111"/>
          <w:sz w:val="20"/>
          <w:szCs w:val="20"/>
        </w:rPr>
        <w:t xml:space="preserve">. </w:t>
      </w:r>
      <w:r w:rsidRPr="00F50724">
        <w:rPr>
          <w:rFonts w:ascii="Arial" w:hAnsi="Arial" w:cs="Arial"/>
          <w:i/>
          <w:color w:val="111111"/>
          <w:sz w:val="20"/>
          <w:szCs w:val="20"/>
        </w:rPr>
        <w:t xml:space="preserve">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F50724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F50724">
        <w:rPr>
          <w:rFonts w:ascii="Arial" w:hAnsi="Arial" w:cs="Arial"/>
          <w:sz w:val="20"/>
          <w:szCs w:val="20"/>
        </w:rPr>
        <w:t>.</w:t>
      </w:r>
    </w:p>
    <w:sectPr w:rsidR="00B61A5D" w:rsidRPr="00F50724" w:rsidSect="0075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AA3" w:rsidRDefault="009B4AA3" w:rsidP="00970677">
      <w:pPr>
        <w:spacing w:after="0" w:line="240" w:lineRule="auto"/>
      </w:pPr>
      <w:r>
        <w:separator/>
      </w:r>
    </w:p>
  </w:endnote>
  <w:endnote w:type="continuationSeparator" w:id="1">
    <w:p w:rsidR="009B4AA3" w:rsidRDefault="009B4AA3" w:rsidP="0097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AA3" w:rsidRDefault="009B4AA3" w:rsidP="00970677">
      <w:pPr>
        <w:spacing w:after="0" w:line="240" w:lineRule="auto"/>
      </w:pPr>
      <w:r>
        <w:separator/>
      </w:r>
    </w:p>
  </w:footnote>
  <w:footnote w:type="continuationSeparator" w:id="1">
    <w:p w:rsidR="009B4AA3" w:rsidRDefault="009B4AA3" w:rsidP="0097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A67A1D"/>
    <w:multiLevelType w:val="hybridMultilevel"/>
    <w:tmpl w:val="DAE074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E7F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61A"/>
    <w:rsid w:val="00013CDB"/>
    <w:rsid w:val="00017C19"/>
    <w:rsid w:val="00052A30"/>
    <w:rsid w:val="00054D70"/>
    <w:rsid w:val="000664A3"/>
    <w:rsid w:val="00072624"/>
    <w:rsid w:val="00074143"/>
    <w:rsid w:val="00080927"/>
    <w:rsid w:val="00083698"/>
    <w:rsid w:val="00091285"/>
    <w:rsid w:val="000955A1"/>
    <w:rsid w:val="000A1EF4"/>
    <w:rsid w:val="000A5EAA"/>
    <w:rsid w:val="000B14C1"/>
    <w:rsid w:val="000C17BF"/>
    <w:rsid w:val="000C6844"/>
    <w:rsid w:val="000C693E"/>
    <w:rsid w:val="000D6676"/>
    <w:rsid w:val="000E6BF1"/>
    <w:rsid w:val="000F74B0"/>
    <w:rsid w:val="00110A74"/>
    <w:rsid w:val="00125E62"/>
    <w:rsid w:val="001303E1"/>
    <w:rsid w:val="00140498"/>
    <w:rsid w:val="00141747"/>
    <w:rsid w:val="00144497"/>
    <w:rsid w:val="00146401"/>
    <w:rsid w:val="00151D7E"/>
    <w:rsid w:val="001815D5"/>
    <w:rsid w:val="0018534F"/>
    <w:rsid w:val="00186695"/>
    <w:rsid w:val="00186F3A"/>
    <w:rsid w:val="0018743E"/>
    <w:rsid w:val="001A29B1"/>
    <w:rsid w:val="001B0E08"/>
    <w:rsid w:val="001B3C61"/>
    <w:rsid w:val="001D377D"/>
    <w:rsid w:val="00222CD1"/>
    <w:rsid w:val="00223ED1"/>
    <w:rsid w:val="002264E1"/>
    <w:rsid w:val="0025579E"/>
    <w:rsid w:val="00266C5A"/>
    <w:rsid w:val="002705AE"/>
    <w:rsid w:val="00292EC2"/>
    <w:rsid w:val="00297EA0"/>
    <w:rsid w:val="002A421A"/>
    <w:rsid w:val="002A49A0"/>
    <w:rsid w:val="002A6280"/>
    <w:rsid w:val="002B0FB1"/>
    <w:rsid w:val="002C68CB"/>
    <w:rsid w:val="002D0809"/>
    <w:rsid w:val="002D22C2"/>
    <w:rsid w:val="002D5521"/>
    <w:rsid w:val="002E1313"/>
    <w:rsid w:val="002E32B7"/>
    <w:rsid w:val="002E6983"/>
    <w:rsid w:val="00307F3C"/>
    <w:rsid w:val="0033158B"/>
    <w:rsid w:val="0033790A"/>
    <w:rsid w:val="00352580"/>
    <w:rsid w:val="003526A7"/>
    <w:rsid w:val="00371249"/>
    <w:rsid w:val="003735F3"/>
    <w:rsid w:val="003917B9"/>
    <w:rsid w:val="00395053"/>
    <w:rsid w:val="003C3A93"/>
    <w:rsid w:val="003C4DBA"/>
    <w:rsid w:val="003D3B32"/>
    <w:rsid w:val="003D6872"/>
    <w:rsid w:val="003E2C21"/>
    <w:rsid w:val="003E3CD4"/>
    <w:rsid w:val="003E4833"/>
    <w:rsid w:val="003F0408"/>
    <w:rsid w:val="00407C78"/>
    <w:rsid w:val="00426FA9"/>
    <w:rsid w:val="00427709"/>
    <w:rsid w:val="00433FB0"/>
    <w:rsid w:val="00447582"/>
    <w:rsid w:val="004529A6"/>
    <w:rsid w:val="00460DD4"/>
    <w:rsid w:val="00465005"/>
    <w:rsid w:val="0047304F"/>
    <w:rsid w:val="00494878"/>
    <w:rsid w:val="004A2E7F"/>
    <w:rsid w:val="004A7EB3"/>
    <w:rsid w:val="004D0A76"/>
    <w:rsid w:val="004F1813"/>
    <w:rsid w:val="004F2216"/>
    <w:rsid w:val="00505E6E"/>
    <w:rsid w:val="005274D6"/>
    <w:rsid w:val="0053100C"/>
    <w:rsid w:val="00536C15"/>
    <w:rsid w:val="00540D0B"/>
    <w:rsid w:val="00541552"/>
    <w:rsid w:val="005517E3"/>
    <w:rsid w:val="00551DAC"/>
    <w:rsid w:val="00552033"/>
    <w:rsid w:val="00562280"/>
    <w:rsid w:val="00566B9C"/>
    <w:rsid w:val="00577A22"/>
    <w:rsid w:val="0058734E"/>
    <w:rsid w:val="00595DDB"/>
    <w:rsid w:val="005A7815"/>
    <w:rsid w:val="005C06BE"/>
    <w:rsid w:val="005D4898"/>
    <w:rsid w:val="005E3522"/>
    <w:rsid w:val="005E5AD1"/>
    <w:rsid w:val="005F1AB9"/>
    <w:rsid w:val="005F7830"/>
    <w:rsid w:val="00600E23"/>
    <w:rsid w:val="00604A38"/>
    <w:rsid w:val="00605669"/>
    <w:rsid w:val="00607E2D"/>
    <w:rsid w:val="00610988"/>
    <w:rsid w:val="00612A52"/>
    <w:rsid w:val="00637232"/>
    <w:rsid w:val="00645F5D"/>
    <w:rsid w:val="00653DF1"/>
    <w:rsid w:val="006561C4"/>
    <w:rsid w:val="006648AA"/>
    <w:rsid w:val="00665A07"/>
    <w:rsid w:val="006677F7"/>
    <w:rsid w:val="00681303"/>
    <w:rsid w:val="006869D7"/>
    <w:rsid w:val="00686A28"/>
    <w:rsid w:val="00696A74"/>
    <w:rsid w:val="006A028A"/>
    <w:rsid w:val="006A1B1D"/>
    <w:rsid w:val="006B1E70"/>
    <w:rsid w:val="006B74CB"/>
    <w:rsid w:val="006C3C90"/>
    <w:rsid w:val="006C49D3"/>
    <w:rsid w:val="006D72E0"/>
    <w:rsid w:val="006E03F9"/>
    <w:rsid w:val="006E065A"/>
    <w:rsid w:val="006E251E"/>
    <w:rsid w:val="006E4CBC"/>
    <w:rsid w:val="007016ED"/>
    <w:rsid w:val="00702D54"/>
    <w:rsid w:val="007075A1"/>
    <w:rsid w:val="007123B5"/>
    <w:rsid w:val="0071785A"/>
    <w:rsid w:val="0073661A"/>
    <w:rsid w:val="00747587"/>
    <w:rsid w:val="00752209"/>
    <w:rsid w:val="0075305C"/>
    <w:rsid w:val="00754ED2"/>
    <w:rsid w:val="007609EB"/>
    <w:rsid w:val="00766476"/>
    <w:rsid w:val="00773702"/>
    <w:rsid w:val="00784B23"/>
    <w:rsid w:val="007859D6"/>
    <w:rsid w:val="007868E9"/>
    <w:rsid w:val="007A2C1E"/>
    <w:rsid w:val="007A2F7B"/>
    <w:rsid w:val="007C0037"/>
    <w:rsid w:val="007E4DAA"/>
    <w:rsid w:val="007F3AF0"/>
    <w:rsid w:val="007F3FBA"/>
    <w:rsid w:val="007F57EA"/>
    <w:rsid w:val="007F6A37"/>
    <w:rsid w:val="008000C8"/>
    <w:rsid w:val="008036C9"/>
    <w:rsid w:val="008041ED"/>
    <w:rsid w:val="00813EE1"/>
    <w:rsid w:val="0082466D"/>
    <w:rsid w:val="00826C03"/>
    <w:rsid w:val="008277AD"/>
    <w:rsid w:val="00846067"/>
    <w:rsid w:val="00855EAC"/>
    <w:rsid w:val="00860033"/>
    <w:rsid w:val="00861567"/>
    <w:rsid w:val="008628BC"/>
    <w:rsid w:val="008651F0"/>
    <w:rsid w:val="00874B41"/>
    <w:rsid w:val="008844D3"/>
    <w:rsid w:val="008910A0"/>
    <w:rsid w:val="00891E2C"/>
    <w:rsid w:val="008921D0"/>
    <w:rsid w:val="00895FA9"/>
    <w:rsid w:val="008B0B31"/>
    <w:rsid w:val="008C295C"/>
    <w:rsid w:val="008C4F83"/>
    <w:rsid w:val="008F70E8"/>
    <w:rsid w:val="008F78B4"/>
    <w:rsid w:val="008F7953"/>
    <w:rsid w:val="00902255"/>
    <w:rsid w:val="009070FD"/>
    <w:rsid w:val="00907ECC"/>
    <w:rsid w:val="009102B1"/>
    <w:rsid w:val="00910869"/>
    <w:rsid w:val="00916E45"/>
    <w:rsid w:val="00922F39"/>
    <w:rsid w:val="00926634"/>
    <w:rsid w:val="0094022C"/>
    <w:rsid w:val="00945595"/>
    <w:rsid w:val="00950888"/>
    <w:rsid w:val="00956379"/>
    <w:rsid w:val="0096089A"/>
    <w:rsid w:val="00970677"/>
    <w:rsid w:val="00972488"/>
    <w:rsid w:val="0097592E"/>
    <w:rsid w:val="0098143D"/>
    <w:rsid w:val="00987488"/>
    <w:rsid w:val="009A0956"/>
    <w:rsid w:val="009A261D"/>
    <w:rsid w:val="009A7DBA"/>
    <w:rsid w:val="009B4AA3"/>
    <w:rsid w:val="009B5CAC"/>
    <w:rsid w:val="009C1C97"/>
    <w:rsid w:val="009C2E99"/>
    <w:rsid w:val="009C43C2"/>
    <w:rsid w:val="009C44A0"/>
    <w:rsid w:val="009D63EF"/>
    <w:rsid w:val="009E3731"/>
    <w:rsid w:val="009F1A85"/>
    <w:rsid w:val="009F445C"/>
    <w:rsid w:val="00A01425"/>
    <w:rsid w:val="00A04208"/>
    <w:rsid w:val="00A147E4"/>
    <w:rsid w:val="00A161B2"/>
    <w:rsid w:val="00A35108"/>
    <w:rsid w:val="00A36FED"/>
    <w:rsid w:val="00A40785"/>
    <w:rsid w:val="00A54C14"/>
    <w:rsid w:val="00A625AB"/>
    <w:rsid w:val="00A6532B"/>
    <w:rsid w:val="00A75401"/>
    <w:rsid w:val="00A7561D"/>
    <w:rsid w:val="00A763A7"/>
    <w:rsid w:val="00A76CC5"/>
    <w:rsid w:val="00A82360"/>
    <w:rsid w:val="00A840BE"/>
    <w:rsid w:val="00A90760"/>
    <w:rsid w:val="00A918DE"/>
    <w:rsid w:val="00A97D68"/>
    <w:rsid w:val="00AA2A13"/>
    <w:rsid w:val="00AA3BAF"/>
    <w:rsid w:val="00AA7631"/>
    <w:rsid w:val="00AB0E4C"/>
    <w:rsid w:val="00AB5A0D"/>
    <w:rsid w:val="00AB6EB5"/>
    <w:rsid w:val="00AC348F"/>
    <w:rsid w:val="00AD22E3"/>
    <w:rsid w:val="00AE2273"/>
    <w:rsid w:val="00AE4280"/>
    <w:rsid w:val="00AE726C"/>
    <w:rsid w:val="00AF1D6F"/>
    <w:rsid w:val="00AF46B8"/>
    <w:rsid w:val="00B01F11"/>
    <w:rsid w:val="00B118F4"/>
    <w:rsid w:val="00B12ADA"/>
    <w:rsid w:val="00B22DE9"/>
    <w:rsid w:val="00B27C86"/>
    <w:rsid w:val="00B34842"/>
    <w:rsid w:val="00B37B37"/>
    <w:rsid w:val="00B41F21"/>
    <w:rsid w:val="00B5183A"/>
    <w:rsid w:val="00B53D42"/>
    <w:rsid w:val="00B60014"/>
    <w:rsid w:val="00B61A5D"/>
    <w:rsid w:val="00B62D79"/>
    <w:rsid w:val="00B70CEC"/>
    <w:rsid w:val="00B75BC2"/>
    <w:rsid w:val="00B86076"/>
    <w:rsid w:val="00B94976"/>
    <w:rsid w:val="00BA0747"/>
    <w:rsid w:val="00BA3654"/>
    <w:rsid w:val="00BB5CCE"/>
    <w:rsid w:val="00BC27B8"/>
    <w:rsid w:val="00BC4E5B"/>
    <w:rsid w:val="00BD2F02"/>
    <w:rsid w:val="00BE52B7"/>
    <w:rsid w:val="00BE7C5F"/>
    <w:rsid w:val="00BF1656"/>
    <w:rsid w:val="00C00C79"/>
    <w:rsid w:val="00C137F7"/>
    <w:rsid w:val="00C3623F"/>
    <w:rsid w:val="00C40E47"/>
    <w:rsid w:val="00C60FF5"/>
    <w:rsid w:val="00C845ED"/>
    <w:rsid w:val="00C85820"/>
    <w:rsid w:val="00CA1F64"/>
    <w:rsid w:val="00CB1FED"/>
    <w:rsid w:val="00CC2CCF"/>
    <w:rsid w:val="00CC4B76"/>
    <w:rsid w:val="00CE26DA"/>
    <w:rsid w:val="00CE3F94"/>
    <w:rsid w:val="00CE7C61"/>
    <w:rsid w:val="00CF24C7"/>
    <w:rsid w:val="00D01A61"/>
    <w:rsid w:val="00D07A16"/>
    <w:rsid w:val="00D15671"/>
    <w:rsid w:val="00D171F9"/>
    <w:rsid w:val="00D17EB8"/>
    <w:rsid w:val="00D21329"/>
    <w:rsid w:val="00D23431"/>
    <w:rsid w:val="00D23845"/>
    <w:rsid w:val="00D27385"/>
    <w:rsid w:val="00D359A5"/>
    <w:rsid w:val="00D37323"/>
    <w:rsid w:val="00D40EBE"/>
    <w:rsid w:val="00D45750"/>
    <w:rsid w:val="00D53E20"/>
    <w:rsid w:val="00D56344"/>
    <w:rsid w:val="00D5778B"/>
    <w:rsid w:val="00D74AA2"/>
    <w:rsid w:val="00D76BA6"/>
    <w:rsid w:val="00DA4AF7"/>
    <w:rsid w:val="00DB3A6C"/>
    <w:rsid w:val="00DC0981"/>
    <w:rsid w:val="00DC3478"/>
    <w:rsid w:val="00DC3D84"/>
    <w:rsid w:val="00DC5233"/>
    <w:rsid w:val="00DE4570"/>
    <w:rsid w:val="00DF2837"/>
    <w:rsid w:val="00DF4DE3"/>
    <w:rsid w:val="00E054E5"/>
    <w:rsid w:val="00E058ED"/>
    <w:rsid w:val="00E34F68"/>
    <w:rsid w:val="00E35241"/>
    <w:rsid w:val="00E37F6F"/>
    <w:rsid w:val="00E41832"/>
    <w:rsid w:val="00E612F3"/>
    <w:rsid w:val="00E67558"/>
    <w:rsid w:val="00E846DC"/>
    <w:rsid w:val="00EA1AC2"/>
    <w:rsid w:val="00EB0119"/>
    <w:rsid w:val="00EB0422"/>
    <w:rsid w:val="00EB24DB"/>
    <w:rsid w:val="00EB35D1"/>
    <w:rsid w:val="00EB490E"/>
    <w:rsid w:val="00ED1155"/>
    <w:rsid w:val="00ED17F2"/>
    <w:rsid w:val="00ED3779"/>
    <w:rsid w:val="00EF66D6"/>
    <w:rsid w:val="00F112A8"/>
    <w:rsid w:val="00F152FE"/>
    <w:rsid w:val="00F2178C"/>
    <w:rsid w:val="00F249D9"/>
    <w:rsid w:val="00F33BCC"/>
    <w:rsid w:val="00F41108"/>
    <w:rsid w:val="00F50724"/>
    <w:rsid w:val="00F539C1"/>
    <w:rsid w:val="00F6579F"/>
    <w:rsid w:val="00F753D1"/>
    <w:rsid w:val="00F854EF"/>
    <w:rsid w:val="00F91675"/>
    <w:rsid w:val="00F942D9"/>
    <w:rsid w:val="00FA304F"/>
    <w:rsid w:val="00FA7CA6"/>
    <w:rsid w:val="00FC12B6"/>
    <w:rsid w:val="00FC253A"/>
    <w:rsid w:val="00FC534E"/>
    <w:rsid w:val="00FC6BBC"/>
    <w:rsid w:val="00FD0B02"/>
    <w:rsid w:val="00FD2D21"/>
    <w:rsid w:val="00FE0D27"/>
    <w:rsid w:val="00FE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ED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next w:val="Normln"/>
    <w:link w:val="Nadpis2Char"/>
    <w:qFormat/>
    <w:rsid w:val="00FC12B6"/>
    <w:pPr>
      <w:keepNext/>
      <w:spacing w:before="240" w:after="60"/>
      <w:outlineLvl w:val="1"/>
    </w:pPr>
    <w:rPr>
      <w:rFonts w:ascii="Arial" w:eastAsia="SimSun" w:hAnsi="Arial" w:cs="Arial"/>
      <w:b/>
      <w:bCs/>
      <w:iCs/>
      <w:sz w:val="24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character" w:customStyle="1" w:styleId="Nadpis2Char">
    <w:name w:val="Nadpis 2 Char"/>
    <w:link w:val="Nadpis2"/>
    <w:rsid w:val="00FC12B6"/>
    <w:rPr>
      <w:rFonts w:ascii="Arial" w:eastAsia="SimSun" w:hAnsi="Arial" w:cs="Arial"/>
      <w:b/>
      <w:bCs/>
      <w:iCs/>
      <w:sz w:val="24"/>
      <w:szCs w:val="28"/>
      <w:lang w:val="cs-CZ" w:eastAsia="zh-CN" w:bidi="ar-SA"/>
    </w:rPr>
  </w:style>
  <w:style w:type="paragraph" w:styleId="Textbubliny">
    <w:name w:val="Balloon Text"/>
    <w:basedOn w:val="Normln"/>
    <w:semiHidden/>
    <w:rsid w:val="00A407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44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6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0677"/>
    <w:rPr>
      <w:lang w:eastAsia="en-US"/>
    </w:rPr>
  </w:style>
  <w:style w:type="character" w:styleId="Znakapoznpodarou">
    <w:name w:val="footnote reference"/>
    <w:uiPriority w:val="99"/>
    <w:semiHidden/>
    <w:unhideWhenUsed/>
    <w:rsid w:val="0097067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686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A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86A2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A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6A28"/>
    <w:rPr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6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hedulevenue">
    <w:name w:val="schedulevenue"/>
    <w:basedOn w:val="Standardnpsmoodstavce"/>
    <w:rsid w:val="007609EB"/>
  </w:style>
  <w:style w:type="character" w:customStyle="1" w:styleId="apple-converted-space">
    <w:name w:val="apple-converted-space"/>
    <w:basedOn w:val="Standardnpsmoodstavce"/>
    <w:rsid w:val="007609EB"/>
  </w:style>
  <w:style w:type="paragraph" w:styleId="Revize">
    <w:name w:val="Revision"/>
    <w:hidden/>
    <w:uiPriority w:val="99"/>
    <w:semiHidden/>
    <w:rsid w:val="0014449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83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468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56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26F7E-FA9B-4BD8-AA37-1C7A8DCF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Links>
    <vt:vector size="12" baseType="variant">
      <vt:variant>
        <vt:i4>589834</vt:i4>
      </vt:variant>
      <vt:variant>
        <vt:i4>3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Filipová</dc:creator>
  <cp:lastModifiedBy>filipova</cp:lastModifiedBy>
  <cp:revision>7</cp:revision>
  <dcterms:created xsi:type="dcterms:W3CDTF">2015-08-03T14:11:00Z</dcterms:created>
  <dcterms:modified xsi:type="dcterms:W3CDTF">2015-08-04T11:23:00Z</dcterms:modified>
</cp:coreProperties>
</file>