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38" w:rsidRPr="00C7781F" w:rsidRDefault="00D87738"/>
    <w:p w:rsidR="00492906" w:rsidRDefault="0080016A" w:rsidP="001D754A">
      <w:pPr>
        <w:spacing w:line="280" w:lineRule="atLeast"/>
        <w:jc w:val="both"/>
        <w:rPr>
          <w:b/>
          <w:color w:val="1F497D" w:themeColor="text2"/>
        </w:rPr>
      </w:pPr>
      <w:r w:rsidRPr="0080016A">
        <w:rPr>
          <w:b/>
          <w:color w:val="1F497D" w:themeColor="text2"/>
        </w:rPr>
        <w:t xml:space="preserve">Asociace a Svaz: </w:t>
      </w:r>
      <w:r w:rsidR="00A323E2">
        <w:rPr>
          <w:b/>
          <w:color w:val="1F497D" w:themeColor="text2"/>
        </w:rPr>
        <w:t>Územní samosprávy jsou podfinancované, peníze ale i jasná pravidla chybí třeba na sociální služby či sociální bydlení</w:t>
      </w:r>
    </w:p>
    <w:p w:rsidR="0080016A" w:rsidRDefault="00D93429" w:rsidP="001D754A">
      <w:pPr>
        <w:spacing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Praha, 1. července</w:t>
      </w:r>
      <w:r w:rsidR="0080016A" w:rsidRPr="0080016A">
        <w:rPr>
          <w:sz w:val="20"/>
          <w:szCs w:val="20"/>
        </w:rPr>
        <w:t xml:space="preserve"> 2015</w:t>
      </w:r>
    </w:p>
    <w:p w:rsidR="00A323E2" w:rsidRDefault="00A323E2" w:rsidP="001D754A">
      <w:pPr>
        <w:spacing w:line="280" w:lineRule="atLeast"/>
        <w:jc w:val="both"/>
        <w:rPr>
          <w:sz w:val="20"/>
          <w:szCs w:val="20"/>
        </w:rPr>
      </w:pPr>
    </w:p>
    <w:p w:rsidR="00A323E2" w:rsidRPr="00A323E2" w:rsidRDefault="00A323E2" w:rsidP="001D754A">
      <w:pPr>
        <w:spacing w:line="280" w:lineRule="atLeast"/>
        <w:jc w:val="both"/>
        <w:rPr>
          <w:b/>
          <w:sz w:val="20"/>
          <w:szCs w:val="20"/>
        </w:rPr>
      </w:pPr>
      <w:r w:rsidRPr="00A323E2">
        <w:rPr>
          <w:b/>
          <w:sz w:val="20"/>
          <w:szCs w:val="20"/>
        </w:rPr>
        <w:t>Zejména o financování územních samospráv dnes jednal</w:t>
      </w:r>
      <w:r w:rsidR="00CB4786">
        <w:rPr>
          <w:b/>
          <w:sz w:val="20"/>
          <w:szCs w:val="20"/>
        </w:rPr>
        <w:t>y</w:t>
      </w:r>
      <w:r w:rsidRPr="00A323E2">
        <w:rPr>
          <w:b/>
          <w:sz w:val="20"/>
          <w:szCs w:val="20"/>
        </w:rPr>
        <w:t xml:space="preserve"> </w:t>
      </w:r>
      <w:r w:rsidR="00CB4786">
        <w:rPr>
          <w:b/>
          <w:sz w:val="20"/>
          <w:szCs w:val="20"/>
        </w:rPr>
        <w:t>Rada</w:t>
      </w:r>
      <w:r w:rsidR="00CB4786" w:rsidRPr="00A323E2">
        <w:rPr>
          <w:b/>
          <w:sz w:val="20"/>
          <w:szCs w:val="20"/>
        </w:rPr>
        <w:t xml:space="preserve"> </w:t>
      </w:r>
      <w:r w:rsidRPr="00A323E2">
        <w:rPr>
          <w:b/>
          <w:sz w:val="20"/>
          <w:szCs w:val="20"/>
        </w:rPr>
        <w:t>Asociace krajů ČR a</w:t>
      </w:r>
      <w:r>
        <w:rPr>
          <w:b/>
          <w:sz w:val="20"/>
          <w:szCs w:val="20"/>
        </w:rPr>
        <w:t xml:space="preserve"> </w:t>
      </w:r>
      <w:r w:rsidR="00CB4786">
        <w:rPr>
          <w:b/>
          <w:sz w:val="20"/>
          <w:szCs w:val="20"/>
        </w:rPr>
        <w:t xml:space="preserve">předsednictvo </w:t>
      </w:r>
      <w:r>
        <w:rPr>
          <w:b/>
          <w:sz w:val="20"/>
          <w:szCs w:val="20"/>
        </w:rPr>
        <w:t xml:space="preserve">Svazu měst a obcí ČR. Peníze jsou mimo jiné třeba </w:t>
      </w:r>
      <w:r w:rsidRPr="00A323E2">
        <w:rPr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>sociální služby, podle krajů na ně</w:t>
      </w:r>
      <w:r w:rsidRPr="00A323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v </w:t>
      </w:r>
      <w:r w:rsidRPr="00A323E2">
        <w:rPr>
          <w:b/>
          <w:sz w:val="20"/>
          <w:szCs w:val="20"/>
        </w:rPr>
        <w:t>letošní</w:t>
      </w:r>
      <w:r>
        <w:rPr>
          <w:b/>
          <w:sz w:val="20"/>
          <w:szCs w:val="20"/>
        </w:rPr>
        <w:t>m roce</w:t>
      </w:r>
      <w:r w:rsidRPr="00A323E2">
        <w:rPr>
          <w:b/>
          <w:sz w:val="20"/>
          <w:szCs w:val="20"/>
        </w:rPr>
        <w:t xml:space="preserve"> stále chybí </w:t>
      </w:r>
      <w:r w:rsidR="007C3CCF">
        <w:rPr>
          <w:b/>
          <w:sz w:val="20"/>
          <w:szCs w:val="20"/>
        </w:rPr>
        <w:t>více než 700 milionů</w:t>
      </w:r>
      <w:r w:rsidRPr="00A323E2">
        <w:rPr>
          <w:b/>
          <w:sz w:val="20"/>
          <w:szCs w:val="20"/>
        </w:rPr>
        <w:t xml:space="preserve"> korun</w:t>
      </w:r>
      <w:r w:rsidR="007C3CCF">
        <w:rPr>
          <w:b/>
          <w:sz w:val="20"/>
          <w:szCs w:val="20"/>
        </w:rPr>
        <w:t>. Dále chybí prostředky</w:t>
      </w:r>
      <w:r w:rsidRPr="00A323E2">
        <w:rPr>
          <w:b/>
          <w:sz w:val="20"/>
          <w:szCs w:val="20"/>
        </w:rPr>
        <w:t xml:space="preserve"> na dopravní infrastrukturu, ktero</w:t>
      </w:r>
      <w:r>
        <w:rPr>
          <w:b/>
          <w:sz w:val="20"/>
          <w:szCs w:val="20"/>
        </w:rPr>
        <w:t>u nelze</w:t>
      </w:r>
      <w:r w:rsidRPr="00A323E2">
        <w:rPr>
          <w:b/>
          <w:sz w:val="20"/>
          <w:szCs w:val="20"/>
        </w:rPr>
        <w:t xml:space="preserve"> financovat z evropských dotací 2014+</w:t>
      </w:r>
      <w:r w:rsidR="00056270">
        <w:rPr>
          <w:b/>
          <w:sz w:val="20"/>
          <w:szCs w:val="20"/>
        </w:rPr>
        <w:t>,</w:t>
      </w:r>
      <w:r w:rsidRPr="00A323E2">
        <w:rPr>
          <w:b/>
          <w:sz w:val="20"/>
          <w:szCs w:val="20"/>
        </w:rPr>
        <w:t xml:space="preserve"> a také na zdravotnictví. </w:t>
      </w:r>
      <w:r>
        <w:rPr>
          <w:b/>
          <w:sz w:val="20"/>
          <w:szCs w:val="20"/>
        </w:rPr>
        <w:t>Obě organizace volají i po systémovém řešení sociálního bydlení. S jasnými pravidly, kompetencemi a odpovědností.</w:t>
      </w:r>
    </w:p>
    <w:p w:rsidR="00A323E2" w:rsidRDefault="00A323E2" w:rsidP="001D754A">
      <w:pPr>
        <w:spacing w:line="280" w:lineRule="atLeast"/>
        <w:jc w:val="both"/>
        <w:rPr>
          <w:sz w:val="20"/>
          <w:szCs w:val="20"/>
        </w:rPr>
      </w:pPr>
    </w:p>
    <w:p w:rsidR="00A323E2" w:rsidRPr="00A323E2" w:rsidRDefault="00A323E2" w:rsidP="001D754A">
      <w:pPr>
        <w:spacing w:line="280" w:lineRule="atLeast"/>
        <w:jc w:val="both"/>
        <w:rPr>
          <w:sz w:val="20"/>
          <w:szCs w:val="20"/>
        </w:rPr>
      </w:pPr>
      <w:r w:rsidRPr="00A323E2">
        <w:rPr>
          <w:i/>
          <w:sz w:val="20"/>
          <w:szCs w:val="20"/>
        </w:rPr>
        <w:t>„Dnes jsme se s hejtmany shodli, že by se vláda měla zaměřit na dostupné nájemní bydlení. Velmi oceňujeme snahu vlády řešit otázku bytové nouze, důležité přitom je zajistit bydlení mladých rodin, seniorů, hendikepovaných a těch, kteří svou složitou bytovou situaci nezavinili,“</w:t>
      </w:r>
      <w:r w:rsidRPr="00A323E2">
        <w:rPr>
          <w:sz w:val="20"/>
          <w:szCs w:val="20"/>
        </w:rPr>
        <w:t xml:space="preserve"> říká </w:t>
      </w:r>
      <w:r w:rsidRPr="00A323E2">
        <w:rPr>
          <w:b/>
          <w:sz w:val="20"/>
          <w:szCs w:val="20"/>
        </w:rPr>
        <w:t>předseda Svazu měst a obcí ČR a starosta Kyjova František Lukl</w:t>
      </w:r>
      <w:r>
        <w:rPr>
          <w:sz w:val="20"/>
          <w:szCs w:val="20"/>
        </w:rPr>
        <w:t xml:space="preserve"> </w:t>
      </w:r>
      <w:r w:rsidRPr="00A323E2">
        <w:rPr>
          <w:sz w:val="20"/>
          <w:szCs w:val="20"/>
        </w:rPr>
        <w:t>a dodává:</w:t>
      </w:r>
      <w:r w:rsidRPr="00A323E2">
        <w:rPr>
          <w:i/>
          <w:sz w:val="20"/>
          <w:szCs w:val="20"/>
        </w:rPr>
        <w:t xml:space="preserve"> „Aktuálně říkáme, že koncepce by se</w:t>
      </w:r>
      <w:r w:rsidR="00056270">
        <w:rPr>
          <w:i/>
          <w:sz w:val="20"/>
          <w:szCs w:val="20"/>
        </w:rPr>
        <w:t xml:space="preserve"> měla vzít jen na vědomí a na ni by měl</w:t>
      </w:r>
      <w:r w:rsidRPr="00A323E2">
        <w:rPr>
          <w:i/>
          <w:sz w:val="20"/>
          <w:szCs w:val="20"/>
        </w:rPr>
        <w:t xml:space="preserve"> navázat zákon, který bude řešit bydlení v</w:t>
      </w:r>
      <w:r w:rsidR="00056270">
        <w:rPr>
          <w:i/>
          <w:sz w:val="20"/>
          <w:szCs w:val="20"/>
        </w:rPr>
        <w:t> </w:t>
      </w:r>
      <w:r w:rsidRPr="00A323E2">
        <w:rPr>
          <w:i/>
          <w:sz w:val="20"/>
          <w:szCs w:val="20"/>
        </w:rPr>
        <w:t>celé</w:t>
      </w:r>
      <w:r w:rsidR="00056270">
        <w:rPr>
          <w:i/>
          <w:sz w:val="20"/>
          <w:szCs w:val="20"/>
        </w:rPr>
        <w:t xml:space="preserve"> jeho</w:t>
      </w:r>
      <w:r w:rsidRPr="00A323E2">
        <w:rPr>
          <w:i/>
          <w:sz w:val="20"/>
          <w:szCs w:val="20"/>
        </w:rPr>
        <w:t xml:space="preserve"> šíři. Na tom jsme ochotní se podílet, ale musí být</w:t>
      </w:r>
      <w:r w:rsidR="00056270">
        <w:rPr>
          <w:i/>
          <w:sz w:val="20"/>
          <w:szCs w:val="20"/>
        </w:rPr>
        <w:t xml:space="preserve"> jasné financování, odpovědnost </w:t>
      </w:r>
      <w:r w:rsidRPr="00A323E2">
        <w:rPr>
          <w:i/>
          <w:sz w:val="20"/>
          <w:szCs w:val="20"/>
        </w:rPr>
        <w:t xml:space="preserve">a pravomoci.“      </w:t>
      </w:r>
    </w:p>
    <w:p w:rsidR="00A323E2" w:rsidRDefault="00A323E2" w:rsidP="001D754A">
      <w:pPr>
        <w:spacing w:line="280" w:lineRule="atLeast"/>
        <w:jc w:val="both"/>
        <w:rPr>
          <w:i/>
          <w:sz w:val="20"/>
          <w:szCs w:val="20"/>
        </w:rPr>
      </w:pPr>
      <w:r w:rsidRPr="00A323E2">
        <w:rPr>
          <w:i/>
          <w:sz w:val="20"/>
          <w:szCs w:val="20"/>
        </w:rPr>
        <w:t xml:space="preserve"> </w:t>
      </w:r>
    </w:p>
    <w:p w:rsidR="00A323E2" w:rsidRDefault="00A323E2" w:rsidP="001D754A">
      <w:pPr>
        <w:spacing w:line="280" w:lineRule="atLeas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„J</w:t>
      </w:r>
      <w:r w:rsidRPr="00A323E2">
        <w:rPr>
          <w:i/>
          <w:sz w:val="20"/>
          <w:szCs w:val="20"/>
        </w:rPr>
        <w:t>ednání s vedením Svazu se uskutečni</w:t>
      </w:r>
      <w:r>
        <w:rPr>
          <w:i/>
          <w:sz w:val="20"/>
          <w:szCs w:val="20"/>
        </w:rPr>
        <w:t xml:space="preserve">lo krátce po změně jeho vedení. </w:t>
      </w:r>
      <w:r w:rsidRPr="00A323E2">
        <w:rPr>
          <w:i/>
          <w:sz w:val="20"/>
          <w:szCs w:val="20"/>
        </w:rPr>
        <w:t xml:space="preserve">Poblahopřáli jsme novému předsednictvu a informovali ho o výsledcích </w:t>
      </w:r>
      <w:r>
        <w:rPr>
          <w:i/>
          <w:sz w:val="20"/>
          <w:szCs w:val="20"/>
        </w:rPr>
        <w:t>dnešního</w:t>
      </w:r>
      <w:r w:rsidRPr="00A323E2">
        <w:rPr>
          <w:i/>
          <w:sz w:val="20"/>
          <w:szCs w:val="20"/>
        </w:rPr>
        <w:t xml:space="preserve"> jednání s vládou. Týkalo se zejména přípravy státního rozpočtu na rok 2016 a přílivu imigrantů,“</w:t>
      </w:r>
      <w:r>
        <w:rPr>
          <w:sz w:val="20"/>
          <w:szCs w:val="20"/>
        </w:rPr>
        <w:t xml:space="preserve"> říká</w:t>
      </w:r>
      <w:r w:rsidRPr="00A323E2">
        <w:rPr>
          <w:sz w:val="20"/>
          <w:szCs w:val="20"/>
        </w:rPr>
        <w:t xml:space="preserve"> </w:t>
      </w:r>
      <w:r w:rsidRPr="00A323E2">
        <w:rPr>
          <w:b/>
          <w:sz w:val="20"/>
          <w:szCs w:val="20"/>
        </w:rPr>
        <w:t>předseda Rady Asociace krajů</w:t>
      </w:r>
      <w:r w:rsidR="00056270">
        <w:rPr>
          <w:b/>
          <w:sz w:val="20"/>
          <w:szCs w:val="20"/>
        </w:rPr>
        <w:t xml:space="preserve"> ČR</w:t>
      </w:r>
      <w:r w:rsidRPr="00A323E2">
        <w:rPr>
          <w:b/>
          <w:sz w:val="20"/>
          <w:szCs w:val="20"/>
        </w:rPr>
        <w:t xml:space="preserve"> a hejtman Jihomoravského kraje Michal Hašek</w:t>
      </w:r>
      <w:r>
        <w:rPr>
          <w:sz w:val="20"/>
          <w:szCs w:val="20"/>
        </w:rPr>
        <w:t xml:space="preserve"> a dodává</w:t>
      </w:r>
      <w:r w:rsidRPr="00A323E2">
        <w:rPr>
          <w:sz w:val="20"/>
          <w:szCs w:val="20"/>
        </w:rPr>
        <w:t xml:space="preserve">: </w:t>
      </w:r>
      <w:r w:rsidRPr="00A323E2">
        <w:rPr>
          <w:i/>
          <w:sz w:val="20"/>
          <w:szCs w:val="20"/>
        </w:rPr>
        <w:t>„Kraje trvají na tom, aby došlo ke změně rozpočtového určení daní, které nám ministr financí</w:t>
      </w:r>
      <w:r>
        <w:rPr>
          <w:i/>
          <w:sz w:val="20"/>
          <w:szCs w:val="20"/>
        </w:rPr>
        <w:t xml:space="preserve"> dříve přislíbil. D</w:t>
      </w:r>
      <w:r w:rsidRPr="00A323E2">
        <w:rPr>
          <w:i/>
          <w:sz w:val="20"/>
          <w:szCs w:val="20"/>
        </w:rPr>
        <w:t>nes</w:t>
      </w:r>
      <w:r>
        <w:rPr>
          <w:i/>
          <w:sz w:val="20"/>
          <w:szCs w:val="20"/>
        </w:rPr>
        <w:t xml:space="preserve"> však</w:t>
      </w:r>
      <w:r w:rsidRPr="00A323E2">
        <w:rPr>
          <w:i/>
          <w:sz w:val="20"/>
          <w:szCs w:val="20"/>
        </w:rPr>
        <w:t xml:space="preserve"> mluvil o tom, že zvažuje další roční odk</w:t>
      </w:r>
      <w:r>
        <w:rPr>
          <w:i/>
          <w:sz w:val="20"/>
          <w:szCs w:val="20"/>
        </w:rPr>
        <w:t>lad. Považujeme to za nešťastné</w:t>
      </w:r>
      <w:r w:rsidRPr="00A323E2">
        <w:rPr>
          <w:i/>
          <w:sz w:val="20"/>
          <w:szCs w:val="20"/>
        </w:rPr>
        <w:t xml:space="preserve">, ročně to představuje 3,5 miliardy korun, což nejsou malé peníze.“   </w:t>
      </w:r>
    </w:p>
    <w:p w:rsidR="00A323E2" w:rsidRDefault="00A323E2" w:rsidP="001D754A">
      <w:pPr>
        <w:spacing w:line="280" w:lineRule="atLeast"/>
        <w:jc w:val="both"/>
        <w:rPr>
          <w:i/>
          <w:sz w:val="20"/>
          <w:szCs w:val="20"/>
        </w:rPr>
      </w:pPr>
    </w:p>
    <w:p w:rsidR="00A323E2" w:rsidRPr="00A323E2" w:rsidRDefault="00A323E2" w:rsidP="001D754A">
      <w:pPr>
        <w:spacing w:line="280" w:lineRule="atLeast"/>
        <w:jc w:val="both"/>
        <w:rPr>
          <w:sz w:val="20"/>
          <w:szCs w:val="20"/>
        </w:rPr>
      </w:pPr>
      <w:r w:rsidRPr="00A323E2">
        <w:rPr>
          <w:sz w:val="20"/>
          <w:szCs w:val="20"/>
        </w:rPr>
        <w:t xml:space="preserve">Financování trápí i města a obce. I ty jsou podfinancovány, co se týče rozpočtového určení daní </w:t>
      </w:r>
      <w:r>
        <w:rPr>
          <w:sz w:val="20"/>
          <w:szCs w:val="20"/>
        </w:rPr>
        <w:t xml:space="preserve">(RUD) </w:t>
      </w:r>
      <w:r w:rsidRPr="00A323E2">
        <w:rPr>
          <w:sz w:val="20"/>
          <w:szCs w:val="20"/>
        </w:rPr>
        <w:t xml:space="preserve">a příspěvku na výkon státní správy. Svaz i Asociace </w:t>
      </w:r>
      <w:r w:rsidR="00056270">
        <w:rPr>
          <w:sz w:val="20"/>
          <w:szCs w:val="20"/>
        </w:rPr>
        <w:t xml:space="preserve">se </w:t>
      </w:r>
      <w:r w:rsidRPr="00A323E2">
        <w:rPr>
          <w:sz w:val="20"/>
          <w:szCs w:val="20"/>
        </w:rPr>
        <w:t>sh</w:t>
      </w:r>
      <w:r w:rsidR="00056270">
        <w:rPr>
          <w:sz w:val="20"/>
          <w:szCs w:val="20"/>
        </w:rPr>
        <w:t>odují v tom</w:t>
      </w:r>
      <w:r w:rsidRPr="00A323E2">
        <w:rPr>
          <w:sz w:val="20"/>
          <w:szCs w:val="20"/>
        </w:rPr>
        <w:t>, že pokud se samosprávě budou přidávat</w:t>
      </w:r>
      <w:r>
        <w:rPr>
          <w:sz w:val="20"/>
          <w:szCs w:val="20"/>
        </w:rPr>
        <w:t xml:space="preserve"> povinnosti, třeba v kontextu s dříve zmiňovaným</w:t>
      </w:r>
      <w:r w:rsidRPr="00A323E2">
        <w:rPr>
          <w:sz w:val="20"/>
          <w:szCs w:val="20"/>
        </w:rPr>
        <w:t xml:space="preserve"> sociálním bydlením, musí jít s nimi i adekvátní finanční náhrada. </w:t>
      </w:r>
    </w:p>
    <w:p w:rsidR="00A323E2" w:rsidRDefault="00A323E2" w:rsidP="001D754A">
      <w:pPr>
        <w:spacing w:line="280" w:lineRule="atLeast"/>
        <w:jc w:val="both"/>
        <w:rPr>
          <w:i/>
          <w:sz w:val="20"/>
          <w:szCs w:val="20"/>
        </w:rPr>
      </w:pPr>
      <w:r w:rsidRPr="00A323E2">
        <w:rPr>
          <w:i/>
          <w:sz w:val="20"/>
          <w:szCs w:val="20"/>
        </w:rPr>
        <w:t xml:space="preserve"> </w:t>
      </w:r>
    </w:p>
    <w:p w:rsidR="00A323E2" w:rsidRPr="00A323E2" w:rsidRDefault="00A323E2" w:rsidP="001D754A">
      <w:pPr>
        <w:spacing w:line="280" w:lineRule="atLeast"/>
        <w:jc w:val="both"/>
        <w:rPr>
          <w:i/>
          <w:sz w:val="20"/>
          <w:szCs w:val="20"/>
        </w:rPr>
      </w:pPr>
      <w:r w:rsidRPr="00A323E2">
        <w:rPr>
          <w:i/>
          <w:sz w:val="20"/>
          <w:szCs w:val="20"/>
        </w:rPr>
        <w:t>„99 % aktivit Asociace a Svazu je společných a jsem rád, že jsme se dnes domluvili na pravidelných jednáních a stanovili si styčné osoby pro jednotlivé oblasti,“</w:t>
      </w:r>
      <w:r>
        <w:rPr>
          <w:sz w:val="20"/>
          <w:szCs w:val="20"/>
        </w:rPr>
        <w:t xml:space="preserve"> říká</w:t>
      </w:r>
      <w:r w:rsidRPr="00A323E2">
        <w:rPr>
          <w:sz w:val="20"/>
          <w:szCs w:val="20"/>
        </w:rPr>
        <w:t xml:space="preserve"> </w:t>
      </w:r>
      <w:r w:rsidRPr="00A323E2">
        <w:rPr>
          <w:b/>
          <w:sz w:val="20"/>
          <w:szCs w:val="20"/>
        </w:rPr>
        <w:t>předseda Svazu měst a obcí ČR a starosta Kyjova František Lukl</w:t>
      </w:r>
      <w:r>
        <w:rPr>
          <w:sz w:val="20"/>
          <w:szCs w:val="20"/>
        </w:rPr>
        <w:t xml:space="preserve"> a dodává</w:t>
      </w:r>
      <w:r w:rsidRPr="00A323E2">
        <w:rPr>
          <w:sz w:val="20"/>
          <w:szCs w:val="20"/>
        </w:rPr>
        <w:t xml:space="preserve">: </w:t>
      </w:r>
      <w:r w:rsidR="001D754A">
        <w:rPr>
          <w:i/>
          <w:sz w:val="20"/>
          <w:szCs w:val="20"/>
        </w:rPr>
        <w:t>„P</w:t>
      </w:r>
      <w:r w:rsidRPr="00A323E2">
        <w:rPr>
          <w:i/>
          <w:sz w:val="20"/>
          <w:szCs w:val="20"/>
        </w:rPr>
        <w:t xml:space="preserve">alčivou otázkou </w:t>
      </w:r>
      <w:r w:rsidR="001D754A">
        <w:rPr>
          <w:i/>
          <w:sz w:val="20"/>
          <w:szCs w:val="20"/>
        </w:rPr>
        <w:t>samospráv je také</w:t>
      </w:r>
      <w:r w:rsidRPr="00A323E2">
        <w:rPr>
          <w:i/>
          <w:sz w:val="20"/>
          <w:szCs w:val="20"/>
        </w:rPr>
        <w:t xml:space="preserve"> duplicita, často i multiplicita kontrol. Obecně se jim nebráníme, ale požadujeme jednu, konečnou, na kterou by další navazovaly a respektovaly její výsledky. A u navrhovaného rozšíření pravomocí Nejvyššího kontrolního úřadu </w:t>
      </w:r>
      <w:r w:rsidR="001D754A">
        <w:rPr>
          <w:i/>
          <w:sz w:val="20"/>
          <w:szCs w:val="20"/>
        </w:rPr>
        <w:t xml:space="preserve">mimo jiné </w:t>
      </w:r>
      <w:r w:rsidRPr="00A323E2">
        <w:rPr>
          <w:i/>
          <w:sz w:val="20"/>
          <w:szCs w:val="20"/>
        </w:rPr>
        <w:t>říkáme, že NKÚ nemůže kontrolovat účelnost</w:t>
      </w:r>
      <w:r w:rsidR="001D754A">
        <w:rPr>
          <w:i/>
          <w:sz w:val="20"/>
          <w:szCs w:val="20"/>
        </w:rPr>
        <w:t xml:space="preserve"> využitých peněz</w:t>
      </w:r>
      <w:r w:rsidRPr="00A323E2">
        <w:rPr>
          <w:i/>
          <w:sz w:val="20"/>
          <w:szCs w:val="20"/>
        </w:rPr>
        <w:t xml:space="preserve">, protože nezná </w:t>
      </w:r>
      <w:r w:rsidR="001D754A">
        <w:rPr>
          <w:i/>
          <w:sz w:val="20"/>
          <w:szCs w:val="20"/>
        </w:rPr>
        <w:t>situaci v</w:t>
      </w:r>
      <w:r w:rsidRPr="00A323E2">
        <w:rPr>
          <w:i/>
          <w:sz w:val="20"/>
          <w:szCs w:val="20"/>
        </w:rPr>
        <w:t xml:space="preserve"> místě.“</w:t>
      </w:r>
    </w:p>
    <w:p w:rsidR="00A323E2" w:rsidRDefault="00A323E2" w:rsidP="001D754A">
      <w:pPr>
        <w:spacing w:line="280" w:lineRule="atLeast"/>
        <w:jc w:val="both"/>
        <w:rPr>
          <w:sz w:val="20"/>
          <w:szCs w:val="20"/>
        </w:rPr>
      </w:pPr>
    </w:p>
    <w:p w:rsidR="00A323E2" w:rsidRPr="00A323E2" w:rsidRDefault="00A323E2" w:rsidP="001D754A">
      <w:pPr>
        <w:spacing w:line="280" w:lineRule="atLeast"/>
        <w:jc w:val="both"/>
        <w:rPr>
          <w:i/>
          <w:sz w:val="20"/>
          <w:szCs w:val="20"/>
        </w:rPr>
      </w:pPr>
      <w:r w:rsidRPr="00A323E2">
        <w:rPr>
          <w:i/>
          <w:sz w:val="20"/>
          <w:szCs w:val="20"/>
        </w:rPr>
        <w:t xml:space="preserve"> „Včera Jihomoravský kraj navštívila ministryně pro místní rozvoj Karla Šlechtová. Probírali jsme i evropské dotace, stejně jako dnes na jednání se Svazem. </w:t>
      </w:r>
      <w:r w:rsidR="001D754A">
        <w:rPr>
          <w:i/>
          <w:sz w:val="20"/>
          <w:szCs w:val="20"/>
        </w:rPr>
        <w:t>Stále p</w:t>
      </w:r>
      <w:r w:rsidRPr="00A323E2">
        <w:rPr>
          <w:i/>
          <w:sz w:val="20"/>
          <w:szCs w:val="20"/>
        </w:rPr>
        <w:t>ovažujeme za důležité, aby lidé měli v každém kraji jedno kontaktní místo pro dotace – Evropský dům,“</w:t>
      </w:r>
      <w:r w:rsidRPr="00A323E2">
        <w:rPr>
          <w:sz w:val="20"/>
          <w:szCs w:val="20"/>
        </w:rPr>
        <w:t xml:space="preserve"> říká </w:t>
      </w:r>
      <w:r w:rsidRPr="00A323E2">
        <w:rPr>
          <w:b/>
          <w:sz w:val="20"/>
          <w:szCs w:val="20"/>
        </w:rPr>
        <w:t xml:space="preserve">předseda Rady Asociace krajů </w:t>
      </w:r>
      <w:r w:rsidR="00056270">
        <w:rPr>
          <w:b/>
          <w:sz w:val="20"/>
          <w:szCs w:val="20"/>
        </w:rPr>
        <w:t xml:space="preserve">ČR </w:t>
      </w:r>
      <w:r w:rsidRPr="00A323E2">
        <w:rPr>
          <w:b/>
          <w:sz w:val="20"/>
          <w:szCs w:val="20"/>
        </w:rPr>
        <w:t>a hejtman Jihomoravského kraje Michal Hašek</w:t>
      </w:r>
      <w:r>
        <w:rPr>
          <w:sz w:val="20"/>
          <w:szCs w:val="20"/>
        </w:rPr>
        <w:t xml:space="preserve"> </w:t>
      </w:r>
      <w:r w:rsidRPr="00A323E2">
        <w:rPr>
          <w:sz w:val="20"/>
          <w:szCs w:val="20"/>
        </w:rPr>
        <w:t xml:space="preserve">a dodává: </w:t>
      </w:r>
      <w:r w:rsidRPr="00A323E2">
        <w:rPr>
          <w:i/>
          <w:sz w:val="20"/>
          <w:szCs w:val="20"/>
        </w:rPr>
        <w:t xml:space="preserve">„V souvislosti s evropskými </w:t>
      </w:r>
      <w:r w:rsidR="001D754A">
        <w:rPr>
          <w:i/>
          <w:sz w:val="20"/>
          <w:szCs w:val="20"/>
        </w:rPr>
        <w:t xml:space="preserve">dotacemi jsou zásadní aktivity pracovních týmů - </w:t>
      </w:r>
      <w:r w:rsidRPr="00A323E2">
        <w:rPr>
          <w:i/>
          <w:sz w:val="20"/>
          <w:szCs w:val="20"/>
        </w:rPr>
        <w:t>regionální</w:t>
      </w:r>
      <w:r w:rsidR="001D754A">
        <w:rPr>
          <w:i/>
          <w:sz w:val="20"/>
          <w:szCs w:val="20"/>
        </w:rPr>
        <w:t>ch stálých konferencí v každém kraji -</w:t>
      </w:r>
      <w:r w:rsidRPr="00A323E2">
        <w:rPr>
          <w:i/>
          <w:sz w:val="20"/>
          <w:szCs w:val="20"/>
        </w:rPr>
        <w:t xml:space="preserve"> které budou doporučovat vyhlašování výzev</w:t>
      </w:r>
      <w:r w:rsidR="001D754A">
        <w:rPr>
          <w:i/>
          <w:sz w:val="20"/>
          <w:szCs w:val="20"/>
        </w:rPr>
        <w:t xml:space="preserve">. Zde vidím </w:t>
      </w:r>
      <w:r w:rsidRPr="00A323E2">
        <w:rPr>
          <w:i/>
          <w:sz w:val="20"/>
          <w:szCs w:val="20"/>
        </w:rPr>
        <w:t>prostor</w:t>
      </w:r>
      <w:r w:rsidR="001D754A">
        <w:rPr>
          <w:i/>
          <w:sz w:val="20"/>
          <w:szCs w:val="20"/>
        </w:rPr>
        <w:t xml:space="preserve"> i</w:t>
      </w:r>
      <w:r w:rsidRPr="00A323E2">
        <w:rPr>
          <w:i/>
          <w:sz w:val="20"/>
          <w:szCs w:val="20"/>
        </w:rPr>
        <w:t xml:space="preserve"> pro spolupráci s církvemi a celým neziskovým sektorem. Základní myšlenka je, aby </w:t>
      </w:r>
      <w:r w:rsidR="001D754A">
        <w:rPr>
          <w:i/>
          <w:sz w:val="20"/>
          <w:szCs w:val="20"/>
        </w:rPr>
        <w:t xml:space="preserve">se </w:t>
      </w:r>
      <w:r w:rsidRPr="00A323E2">
        <w:rPr>
          <w:i/>
          <w:sz w:val="20"/>
          <w:szCs w:val="20"/>
        </w:rPr>
        <w:t>p</w:t>
      </w:r>
      <w:r w:rsidR="001D754A">
        <w:rPr>
          <w:i/>
          <w:sz w:val="20"/>
          <w:szCs w:val="20"/>
        </w:rPr>
        <w:t xml:space="preserve">o restitucích </w:t>
      </w:r>
      <w:r w:rsidRPr="00A323E2">
        <w:rPr>
          <w:i/>
          <w:sz w:val="20"/>
          <w:szCs w:val="20"/>
        </w:rPr>
        <w:t xml:space="preserve">církve mohly více účastnit projektů a na některých spolupracovat.“      </w:t>
      </w:r>
    </w:p>
    <w:p w:rsidR="00A323E2" w:rsidRDefault="00A323E2" w:rsidP="001D754A">
      <w:pPr>
        <w:spacing w:line="280" w:lineRule="atLeast"/>
        <w:jc w:val="both"/>
        <w:rPr>
          <w:sz w:val="20"/>
          <w:szCs w:val="20"/>
        </w:rPr>
      </w:pPr>
    </w:p>
    <w:p w:rsidR="001D754A" w:rsidRDefault="001D754A" w:rsidP="001D754A">
      <w:pPr>
        <w:spacing w:line="280" w:lineRule="atLeast"/>
        <w:jc w:val="both"/>
        <w:rPr>
          <w:sz w:val="20"/>
          <w:szCs w:val="20"/>
        </w:rPr>
      </w:pPr>
    </w:p>
    <w:p w:rsidR="0080016A" w:rsidRPr="00A323E2" w:rsidRDefault="001D754A" w:rsidP="001D754A">
      <w:pPr>
        <w:spacing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Jednání se dotklo i uprchlíků</w:t>
      </w:r>
      <w:r w:rsidR="00A323E2" w:rsidRPr="00A323E2">
        <w:rPr>
          <w:sz w:val="20"/>
          <w:szCs w:val="20"/>
        </w:rPr>
        <w:t xml:space="preserve">. Podle Asociace </w:t>
      </w:r>
      <w:r>
        <w:rPr>
          <w:sz w:val="20"/>
          <w:szCs w:val="20"/>
        </w:rPr>
        <w:t xml:space="preserve">krajů ČR </w:t>
      </w:r>
      <w:r w:rsidR="00A323E2" w:rsidRPr="00A323E2">
        <w:rPr>
          <w:sz w:val="20"/>
          <w:szCs w:val="20"/>
        </w:rPr>
        <w:t>vláda v současné době nepočítá s větším zapojením krajů</w:t>
      </w:r>
      <w:r>
        <w:rPr>
          <w:sz w:val="20"/>
          <w:szCs w:val="20"/>
        </w:rPr>
        <w:t>, měst a obcí do řešení migrační vlny.</w:t>
      </w:r>
      <w:r w:rsidR="00A323E2" w:rsidRPr="00A323E2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="00A323E2" w:rsidRPr="00A323E2">
        <w:rPr>
          <w:sz w:val="20"/>
          <w:szCs w:val="20"/>
        </w:rPr>
        <w:t>še by</w:t>
      </w:r>
      <w:r>
        <w:rPr>
          <w:sz w:val="20"/>
          <w:szCs w:val="20"/>
        </w:rPr>
        <w:t xml:space="preserve"> podle kabinetu Bohuslava Sobotky</w:t>
      </w:r>
      <w:r w:rsidR="00A323E2" w:rsidRPr="00A323E2">
        <w:rPr>
          <w:sz w:val="20"/>
          <w:szCs w:val="20"/>
        </w:rPr>
        <w:t xml:space="preserve"> měla zvládnout cizinecká policie a uprchlická centra. </w:t>
      </w:r>
    </w:p>
    <w:p w:rsidR="0080016A" w:rsidRPr="0080016A" w:rsidRDefault="0080016A" w:rsidP="001D754A">
      <w:pPr>
        <w:spacing w:line="280" w:lineRule="atLeast"/>
        <w:jc w:val="center"/>
        <w:rPr>
          <w:bCs/>
          <w:sz w:val="20"/>
          <w:szCs w:val="20"/>
        </w:rPr>
      </w:pPr>
    </w:p>
    <w:p w:rsidR="00465704" w:rsidRPr="00465704" w:rsidRDefault="00465704" w:rsidP="001D754A">
      <w:pPr>
        <w:spacing w:line="280" w:lineRule="atLeast"/>
        <w:jc w:val="both"/>
        <w:rPr>
          <w:rFonts w:cs="Arial"/>
          <w:b/>
          <w:bCs/>
          <w:color w:val="000000"/>
          <w:sz w:val="20"/>
          <w:szCs w:val="20"/>
        </w:rPr>
      </w:pPr>
      <w:r w:rsidRPr="00465704">
        <w:rPr>
          <w:rFonts w:cs="Arial"/>
          <w:b/>
          <w:color w:val="111111"/>
          <w:sz w:val="20"/>
          <w:szCs w:val="20"/>
        </w:rPr>
        <w:t xml:space="preserve">Pro další informace kontaktujte: </w:t>
      </w:r>
    </w:p>
    <w:p w:rsidR="00465704" w:rsidRDefault="0080016A" w:rsidP="001D754A">
      <w:pPr>
        <w:pStyle w:val="Odstavecseseznamem"/>
        <w:numPr>
          <w:ilvl w:val="0"/>
          <w:numId w:val="5"/>
        </w:numPr>
        <w:spacing w:line="280" w:lineRule="atLeast"/>
        <w:rPr>
          <w:sz w:val="20"/>
          <w:szCs w:val="20"/>
        </w:rPr>
      </w:pPr>
      <w:r w:rsidRPr="0080016A">
        <w:rPr>
          <w:sz w:val="20"/>
          <w:szCs w:val="20"/>
        </w:rPr>
        <w:t xml:space="preserve">Štěpánka Filipová, mediální zastoupení Svazu měst a obcí ČR, mobil: 724 302 802, </w:t>
      </w:r>
    </w:p>
    <w:p w:rsidR="0080016A" w:rsidRPr="0080016A" w:rsidRDefault="0080016A" w:rsidP="001D754A">
      <w:pPr>
        <w:pStyle w:val="Odstavecseseznamem"/>
        <w:spacing w:line="280" w:lineRule="atLeast"/>
        <w:rPr>
          <w:sz w:val="20"/>
          <w:szCs w:val="20"/>
        </w:rPr>
      </w:pPr>
      <w:r w:rsidRPr="0080016A">
        <w:rPr>
          <w:sz w:val="20"/>
          <w:szCs w:val="20"/>
        </w:rPr>
        <w:t xml:space="preserve">e-mail: </w:t>
      </w:r>
      <w:hyperlink r:id="rId7" w:history="1">
        <w:r w:rsidR="00465704" w:rsidRPr="0065782B">
          <w:rPr>
            <w:rStyle w:val="Hypertextovodkaz"/>
            <w:sz w:val="20"/>
            <w:szCs w:val="20"/>
          </w:rPr>
          <w:t>filipova@smocr.cz</w:t>
        </w:r>
      </w:hyperlink>
      <w:r w:rsidR="00465704">
        <w:rPr>
          <w:sz w:val="20"/>
          <w:szCs w:val="20"/>
        </w:rPr>
        <w:t xml:space="preserve"> </w:t>
      </w:r>
      <w:r w:rsidRPr="0080016A">
        <w:rPr>
          <w:sz w:val="20"/>
          <w:szCs w:val="20"/>
        </w:rPr>
        <w:t xml:space="preserve"> </w:t>
      </w:r>
    </w:p>
    <w:p w:rsidR="00465704" w:rsidRDefault="00CB274C" w:rsidP="001D754A">
      <w:pPr>
        <w:pStyle w:val="Odstavecseseznamem"/>
        <w:numPr>
          <w:ilvl w:val="0"/>
          <w:numId w:val="5"/>
        </w:numPr>
        <w:spacing w:line="280" w:lineRule="atLeast"/>
        <w:rPr>
          <w:sz w:val="20"/>
          <w:szCs w:val="20"/>
        </w:rPr>
      </w:pPr>
      <w:r w:rsidRPr="0080016A">
        <w:rPr>
          <w:sz w:val="20"/>
          <w:szCs w:val="20"/>
        </w:rPr>
        <w:t xml:space="preserve">Miloš Němeček, </w:t>
      </w:r>
      <w:r w:rsidR="005D13CE" w:rsidRPr="0080016A">
        <w:rPr>
          <w:sz w:val="20"/>
          <w:szCs w:val="20"/>
        </w:rPr>
        <w:t xml:space="preserve">tiskový mluvčí </w:t>
      </w:r>
      <w:r w:rsidRPr="0080016A">
        <w:rPr>
          <w:sz w:val="20"/>
          <w:szCs w:val="20"/>
        </w:rPr>
        <w:t>Asociace krajů ČR</w:t>
      </w:r>
      <w:r w:rsidR="0080016A" w:rsidRPr="0080016A">
        <w:rPr>
          <w:sz w:val="20"/>
          <w:szCs w:val="20"/>
        </w:rPr>
        <w:t xml:space="preserve">, mobil: 606 649 731, </w:t>
      </w:r>
    </w:p>
    <w:p w:rsidR="00CB274C" w:rsidRDefault="0080016A" w:rsidP="001D754A">
      <w:pPr>
        <w:pStyle w:val="Odstavecseseznamem"/>
        <w:spacing w:line="280" w:lineRule="atLeast"/>
        <w:rPr>
          <w:sz w:val="20"/>
          <w:szCs w:val="20"/>
        </w:rPr>
      </w:pPr>
      <w:r w:rsidRPr="0080016A">
        <w:rPr>
          <w:sz w:val="20"/>
          <w:szCs w:val="20"/>
        </w:rPr>
        <w:t xml:space="preserve">e-mail: </w:t>
      </w:r>
      <w:hyperlink r:id="rId8" w:history="1">
        <w:r w:rsidR="00465704" w:rsidRPr="0065782B">
          <w:rPr>
            <w:rStyle w:val="Hypertextovodkaz"/>
            <w:sz w:val="20"/>
            <w:szCs w:val="20"/>
          </w:rPr>
          <w:t>age.milos@seznam.cz</w:t>
        </w:r>
      </w:hyperlink>
    </w:p>
    <w:p w:rsidR="00465704" w:rsidRDefault="00465704" w:rsidP="001D754A">
      <w:pPr>
        <w:spacing w:line="280" w:lineRule="atLeast"/>
        <w:rPr>
          <w:sz w:val="20"/>
          <w:szCs w:val="20"/>
        </w:rPr>
      </w:pPr>
    </w:p>
    <w:p w:rsidR="00465704" w:rsidRPr="00D4488E" w:rsidRDefault="00465704" w:rsidP="001D754A">
      <w:pPr>
        <w:spacing w:line="280" w:lineRule="atLeast"/>
        <w:jc w:val="both"/>
        <w:rPr>
          <w:rFonts w:cs="Arial"/>
          <w:b/>
          <w:i/>
          <w:color w:val="111111"/>
          <w:sz w:val="20"/>
          <w:szCs w:val="20"/>
        </w:rPr>
      </w:pPr>
      <w:r w:rsidRPr="0020044E">
        <w:rPr>
          <w:rFonts w:cs="Arial"/>
          <w:b/>
          <w:i/>
          <w:color w:val="111111"/>
          <w:sz w:val="20"/>
          <w:szCs w:val="20"/>
        </w:rPr>
        <w:t>O Svazu měst a obcí ČR:</w:t>
      </w:r>
    </w:p>
    <w:p w:rsidR="00465704" w:rsidRDefault="00465704" w:rsidP="001D754A">
      <w:pPr>
        <w:spacing w:line="280" w:lineRule="atLeast"/>
        <w:jc w:val="both"/>
        <w:rPr>
          <w:rFonts w:cs="Arial"/>
          <w:i/>
          <w:color w:val="111111"/>
          <w:sz w:val="20"/>
          <w:szCs w:val="20"/>
        </w:rPr>
      </w:pPr>
      <w:r w:rsidRPr="000716A1">
        <w:rPr>
          <w:rFonts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>
        <w:rPr>
          <w:rFonts w:cs="Arial"/>
          <w:i/>
          <w:color w:val="111111"/>
          <w:sz w:val="20"/>
          <w:szCs w:val="20"/>
        </w:rPr>
        <w:t xml:space="preserve">. </w:t>
      </w:r>
      <w:r w:rsidRPr="000716A1">
        <w:rPr>
          <w:rFonts w:cs="Arial"/>
          <w:i/>
          <w:color w:val="111111"/>
          <w:sz w:val="20"/>
          <w:szCs w:val="20"/>
        </w:rPr>
        <w:t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cs="Arial"/>
          <w:i/>
          <w:color w:val="111111"/>
          <w:sz w:val="20"/>
          <w:szCs w:val="20"/>
        </w:rPr>
        <w:t xml:space="preserve">émům samosprávy. Svaz sdružuje více než </w:t>
      </w:r>
      <w:r w:rsidRPr="000716A1">
        <w:rPr>
          <w:rFonts w:cs="Arial"/>
          <w:i/>
          <w:color w:val="111111"/>
          <w:sz w:val="20"/>
          <w:szCs w:val="20"/>
        </w:rPr>
        <w:t xml:space="preserve">2 600 měst a obcí a svými členy tak čítá více než 8 milionů obyvatel České republiky. Více na </w:t>
      </w:r>
      <w:hyperlink r:id="rId9" w:history="1">
        <w:r w:rsidRPr="000716A1">
          <w:rPr>
            <w:rStyle w:val="Hypertextovodkaz"/>
            <w:rFonts w:cs="Arial"/>
            <w:i/>
            <w:sz w:val="20"/>
            <w:szCs w:val="20"/>
          </w:rPr>
          <w:t>www.smocr.cz</w:t>
        </w:r>
      </w:hyperlink>
      <w:r w:rsidRPr="000716A1">
        <w:rPr>
          <w:rFonts w:cs="Arial"/>
          <w:sz w:val="20"/>
          <w:szCs w:val="20"/>
        </w:rPr>
        <w:t>.</w:t>
      </w:r>
      <w:r w:rsidRPr="000716A1">
        <w:rPr>
          <w:rFonts w:cs="Arial"/>
          <w:i/>
          <w:color w:val="111111"/>
          <w:sz w:val="20"/>
          <w:szCs w:val="20"/>
        </w:rPr>
        <w:t xml:space="preserve"> </w:t>
      </w:r>
    </w:p>
    <w:p w:rsidR="00A2429B" w:rsidRDefault="00A2429B" w:rsidP="001D754A">
      <w:pPr>
        <w:spacing w:line="280" w:lineRule="atLeast"/>
        <w:jc w:val="both"/>
        <w:rPr>
          <w:rFonts w:cs="Arial"/>
          <w:i/>
          <w:color w:val="111111"/>
          <w:sz w:val="20"/>
          <w:szCs w:val="20"/>
        </w:rPr>
      </w:pPr>
    </w:p>
    <w:p w:rsidR="00A2429B" w:rsidRPr="003B63AE" w:rsidRDefault="00A2429B" w:rsidP="001D754A">
      <w:pPr>
        <w:spacing w:line="280" w:lineRule="atLeast"/>
        <w:jc w:val="both"/>
        <w:rPr>
          <w:rFonts w:cs="Arial"/>
          <w:b/>
          <w:i/>
          <w:color w:val="111111"/>
          <w:sz w:val="20"/>
          <w:szCs w:val="20"/>
        </w:rPr>
      </w:pPr>
      <w:r w:rsidRPr="003B63AE">
        <w:rPr>
          <w:rFonts w:cs="Arial"/>
          <w:b/>
          <w:i/>
          <w:color w:val="111111"/>
          <w:sz w:val="20"/>
          <w:szCs w:val="20"/>
        </w:rPr>
        <w:t>O Asociace krajů ČR:</w:t>
      </w:r>
    </w:p>
    <w:p w:rsidR="00A2429B" w:rsidRPr="003B63AE" w:rsidRDefault="00A2429B" w:rsidP="001D754A">
      <w:pPr>
        <w:shd w:val="clear" w:color="auto" w:fill="FFFFFF"/>
        <w:spacing w:line="280" w:lineRule="atLeast"/>
        <w:jc w:val="both"/>
        <w:rPr>
          <w:rFonts w:ascii="Arial CE" w:eastAsia="Times New Roman" w:hAnsi="Arial CE" w:cs="Arial CE"/>
          <w:color w:val="646464"/>
          <w:sz w:val="19"/>
          <w:szCs w:val="19"/>
          <w:lang w:eastAsia="cs-CZ"/>
        </w:rPr>
      </w:pPr>
      <w:r w:rsidRPr="003B63AE">
        <w:rPr>
          <w:i/>
          <w:sz w:val="20"/>
          <w:szCs w:val="20"/>
        </w:rPr>
        <w:t xml:space="preserve">Asociace krajů České republiky je otevřenou zájmovou nestranickou a nevládní organizací, </w:t>
      </w:r>
      <w:r w:rsidR="003B63AE">
        <w:rPr>
          <w:i/>
          <w:sz w:val="20"/>
          <w:szCs w:val="20"/>
        </w:rPr>
        <w:t>založenou</w:t>
      </w:r>
      <w:r w:rsidRPr="003B63AE">
        <w:rPr>
          <w:i/>
          <w:sz w:val="20"/>
          <w:szCs w:val="20"/>
        </w:rPr>
        <w:t xml:space="preserve"> n</w:t>
      </w:r>
      <w:r w:rsidR="003B63AE">
        <w:rPr>
          <w:i/>
          <w:sz w:val="20"/>
          <w:szCs w:val="20"/>
        </w:rPr>
        <w:t>a základě zákonů ČR</w:t>
      </w:r>
      <w:r w:rsidR="003B63AE" w:rsidRPr="003B63AE">
        <w:rPr>
          <w:i/>
          <w:sz w:val="20"/>
          <w:szCs w:val="20"/>
        </w:rPr>
        <w:t xml:space="preserve">. </w:t>
      </w:r>
      <w:r w:rsidRPr="003B63AE">
        <w:rPr>
          <w:i/>
          <w:sz w:val="20"/>
          <w:szCs w:val="20"/>
        </w:rPr>
        <w:t>Asociace je názorovou platformou, která si klade za prvořadý cíl hájit a prosazovat společné zájmy krajů</w:t>
      </w:r>
      <w:r w:rsidR="003B63AE">
        <w:rPr>
          <w:i/>
          <w:sz w:val="20"/>
          <w:szCs w:val="20"/>
        </w:rPr>
        <w:t>,</w:t>
      </w:r>
      <w:r w:rsidR="003B63AE" w:rsidRPr="003B63AE">
        <w:rPr>
          <w:rFonts w:ascii="Arial CE" w:eastAsia="Times New Roman" w:hAnsi="Arial CE" w:cs="Arial CE"/>
          <w:i/>
          <w:color w:val="000000" w:themeColor="text1"/>
          <w:sz w:val="20"/>
          <w:szCs w:val="20"/>
          <w:lang w:eastAsia="cs-CZ"/>
        </w:rPr>
        <w:t xml:space="preserve"> podílet se na vytváření podmínek pro vzdělávání členů zastupitelstev krajů, zaměstnanců krajů a</w:t>
      </w:r>
      <w:r w:rsidR="003B63AE">
        <w:rPr>
          <w:rFonts w:ascii="Arial CE" w:eastAsia="Times New Roman" w:hAnsi="Arial CE" w:cs="Arial CE"/>
          <w:color w:val="646464"/>
          <w:sz w:val="19"/>
          <w:szCs w:val="19"/>
          <w:lang w:eastAsia="cs-CZ"/>
        </w:rPr>
        <w:t xml:space="preserve"> </w:t>
      </w:r>
      <w:r w:rsidR="003B63AE" w:rsidRPr="003B63AE">
        <w:rPr>
          <w:rFonts w:ascii="Arial CE" w:eastAsia="Times New Roman" w:hAnsi="Arial CE" w:cs="Arial CE"/>
          <w:i/>
          <w:color w:val="000000" w:themeColor="text1"/>
          <w:sz w:val="20"/>
          <w:szCs w:val="20"/>
          <w:lang w:eastAsia="cs-CZ"/>
        </w:rPr>
        <w:t>pomáhat krajům při jejich národních i zahraničních aktivitách.</w:t>
      </w:r>
      <w:r w:rsidR="003B63AE">
        <w:rPr>
          <w:i/>
          <w:sz w:val="20"/>
          <w:szCs w:val="20"/>
        </w:rPr>
        <w:t xml:space="preserve"> </w:t>
      </w:r>
      <w:r w:rsidRPr="003B63AE">
        <w:rPr>
          <w:i/>
          <w:sz w:val="20"/>
          <w:szCs w:val="20"/>
        </w:rPr>
        <w:t>Základním a společným zájmem krajů je péče o všestranný rozvoj území a o potřeby občanů v něm žijících</w:t>
      </w:r>
      <w:r w:rsidR="003B63AE" w:rsidRPr="003B63AE">
        <w:rPr>
          <w:i/>
          <w:sz w:val="20"/>
          <w:szCs w:val="20"/>
        </w:rPr>
        <w:t xml:space="preserve">. </w:t>
      </w:r>
      <w:r w:rsidR="003B63AE" w:rsidRPr="003B63AE">
        <w:rPr>
          <w:rFonts w:ascii="Arial CE" w:hAnsi="Arial CE" w:cs="Arial CE"/>
          <w:i/>
          <w:color w:val="000000" w:themeColor="text1"/>
          <w:sz w:val="20"/>
          <w:szCs w:val="20"/>
          <w:shd w:val="clear" w:color="auto" w:fill="FFFFFF"/>
        </w:rPr>
        <w:t>Členy Asociace krajů jsou všechny regiony České republiky, včetně hlavního města Prahy, která je ze zákona současně obcí i regionem</w:t>
      </w:r>
      <w:r w:rsidR="003B63AE" w:rsidRPr="003B63AE">
        <w:rPr>
          <w:rStyle w:val="apple-converted-space"/>
          <w:rFonts w:ascii="Arial CE" w:hAnsi="Arial CE" w:cs="Arial CE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r w:rsidR="003B63AE" w:rsidRPr="003B63AE">
        <w:rPr>
          <w:rFonts w:ascii="Arial CE" w:hAnsi="Arial CE" w:cs="Arial CE"/>
          <w:i/>
          <w:color w:val="000000" w:themeColor="text1"/>
          <w:sz w:val="20"/>
          <w:szCs w:val="20"/>
          <w:shd w:val="clear" w:color="auto" w:fill="FFFFFF"/>
        </w:rPr>
        <w:t>Více na</w:t>
      </w:r>
      <w:r w:rsidR="003B63AE" w:rsidRPr="003B63AE">
        <w:rPr>
          <w:rFonts w:ascii="Arial CE" w:hAnsi="Arial CE" w:cs="Arial CE"/>
          <w:i/>
          <w:color w:val="646464"/>
          <w:sz w:val="20"/>
          <w:szCs w:val="20"/>
          <w:shd w:val="clear" w:color="auto" w:fill="FFFFFF"/>
        </w:rPr>
        <w:t xml:space="preserve"> </w:t>
      </w:r>
      <w:hyperlink r:id="rId10" w:history="1">
        <w:r w:rsidR="003B63AE" w:rsidRPr="003B63AE">
          <w:rPr>
            <w:rStyle w:val="Hypertextovodkaz"/>
            <w:rFonts w:ascii="Arial CE" w:hAnsi="Arial CE" w:cs="Arial CE"/>
            <w:i/>
            <w:sz w:val="20"/>
            <w:szCs w:val="20"/>
            <w:shd w:val="clear" w:color="auto" w:fill="FFFFFF"/>
          </w:rPr>
          <w:t>www.asociacekraju.cz</w:t>
        </w:r>
      </w:hyperlink>
      <w:r w:rsidR="003B63AE" w:rsidRPr="003B63AE">
        <w:rPr>
          <w:rFonts w:ascii="Arial CE" w:hAnsi="Arial CE" w:cs="Arial CE"/>
          <w:i/>
          <w:color w:val="646464"/>
          <w:sz w:val="20"/>
          <w:szCs w:val="20"/>
          <w:shd w:val="clear" w:color="auto" w:fill="FFFFFF"/>
        </w:rPr>
        <w:t xml:space="preserve">. </w:t>
      </w:r>
      <w:r w:rsidR="003B63AE" w:rsidRPr="003B63AE">
        <w:rPr>
          <w:rFonts w:ascii="Arial CE" w:hAnsi="Arial CE" w:cs="Arial CE"/>
          <w:color w:val="646464"/>
          <w:sz w:val="19"/>
          <w:szCs w:val="19"/>
          <w:shd w:val="clear" w:color="auto" w:fill="FFFFFF"/>
        </w:rPr>
        <w:t xml:space="preserve"> </w:t>
      </w:r>
    </w:p>
    <w:p w:rsidR="00A2429B" w:rsidRPr="003B63AE" w:rsidRDefault="00A2429B" w:rsidP="00465704">
      <w:pPr>
        <w:jc w:val="both"/>
        <w:rPr>
          <w:rFonts w:cs="Arial"/>
          <w:b/>
          <w:i/>
          <w:color w:val="000000"/>
          <w:sz w:val="20"/>
          <w:szCs w:val="20"/>
        </w:rPr>
      </w:pPr>
    </w:p>
    <w:p w:rsidR="00465704" w:rsidRPr="00465704" w:rsidRDefault="00465704" w:rsidP="00465704">
      <w:pPr>
        <w:rPr>
          <w:sz w:val="20"/>
          <w:szCs w:val="20"/>
        </w:rPr>
      </w:pPr>
    </w:p>
    <w:p w:rsidR="00C7781F" w:rsidRDefault="00C7781F" w:rsidP="00C7781F">
      <w:pPr>
        <w:rPr>
          <w:sz w:val="20"/>
          <w:szCs w:val="20"/>
        </w:rPr>
      </w:pPr>
    </w:p>
    <w:p w:rsidR="0080016A" w:rsidRPr="00C7781F" w:rsidRDefault="0080016A" w:rsidP="00C7781F">
      <w:pPr>
        <w:rPr>
          <w:sz w:val="20"/>
          <w:szCs w:val="20"/>
        </w:rPr>
      </w:pPr>
    </w:p>
    <w:p w:rsidR="00C7781F" w:rsidRPr="00C7781F" w:rsidRDefault="00C7781F" w:rsidP="00C7781F">
      <w:pPr>
        <w:rPr>
          <w:sz w:val="20"/>
          <w:szCs w:val="20"/>
        </w:rPr>
      </w:pPr>
      <w:r w:rsidRPr="00C7781F">
        <w:rPr>
          <w:sz w:val="20"/>
          <w:szCs w:val="20"/>
        </w:rPr>
        <w:t xml:space="preserve">  </w:t>
      </w:r>
    </w:p>
    <w:p w:rsidR="00C7781F" w:rsidRPr="00C7781F" w:rsidRDefault="00C7781F" w:rsidP="00C7781F">
      <w:pPr>
        <w:rPr>
          <w:sz w:val="20"/>
          <w:szCs w:val="20"/>
        </w:rPr>
      </w:pPr>
    </w:p>
    <w:p w:rsidR="00C7781F" w:rsidRPr="00C7781F" w:rsidRDefault="00C7781F" w:rsidP="00C7781F">
      <w:pPr>
        <w:rPr>
          <w:sz w:val="20"/>
          <w:szCs w:val="20"/>
        </w:rPr>
      </w:pPr>
    </w:p>
    <w:p w:rsidR="00C7781F" w:rsidRPr="00A6210F" w:rsidRDefault="00C7781F" w:rsidP="00C7781F">
      <w:pPr>
        <w:rPr>
          <w:rFonts w:cs="Arial"/>
          <w:sz w:val="20"/>
          <w:szCs w:val="20"/>
        </w:rPr>
      </w:pPr>
      <w:r w:rsidRPr="00C7781F">
        <w:rPr>
          <w:sz w:val="20"/>
          <w:szCs w:val="20"/>
        </w:rPr>
        <w:t xml:space="preserve"> </w:t>
      </w:r>
    </w:p>
    <w:p w:rsidR="00C7781F" w:rsidRDefault="00C7781F"/>
    <w:sectPr w:rsidR="00C7781F" w:rsidSect="00D8773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6A3" w:rsidRDefault="00CB06A3" w:rsidP="00CB274C">
      <w:r>
        <w:separator/>
      </w:r>
    </w:p>
  </w:endnote>
  <w:endnote w:type="continuationSeparator" w:id="0">
    <w:p w:rsidR="00CB06A3" w:rsidRDefault="00CB06A3" w:rsidP="00CB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6A3" w:rsidRDefault="00CB06A3" w:rsidP="00CB274C">
      <w:r>
        <w:separator/>
      </w:r>
    </w:p>
  </w:footnote>
  <w:footnote w:type="continuationSeparator" w:id="0">
    <w:p w:rsidR="00CB06A3" w:rsidRDefault="00CB06A3" w:rsidP="00CB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4C" w:rsidRDefault="00CB27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-11430</wp:posOffset>
          </wp:positionV>
          <wp:extent cx="1066800" cy="762000"/>
          <wp:effectExtent l="19050" t="0" r="0" b="0"/>
          <wp:wrapTight wrapText="bothSides">
            <wp:wrapPolygon edited="0">
              <wp:start x="-386" y="0"/>
              <wp:lineTo x="-386" y="21060"/>
              <wp:lineTo x="21600" y="21060"/>
              <wp:lineTo x="21600" y="0"/>
              <wp:lineTo x="-386" y="0"/>
            </wp:wrapPolygon>
          </wp:wrapTight>
          <wp:docPr id="4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1619250" cy="752475"/>
          <wp:effectExtent l="19050" t="0" r="0" b="0"/>
          <wp:docPr id="1" name="obrázek 1" descr="logo-asociace-kr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sociace-kraj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717"/>
    <w:multiLevelType w:val="hybridMultilevel"/>
    <w:tmpl w:val="F34890FE"/>
    <w:lvl w:ilvl="0" w:tplc="04050001">
      <w:start w:val="1"/>
      <w:numFmt w:val="bullet"/>
      <w:lvlText w:val=""/>
      <w:lvlJc w:val="left"/>
      <w:pPr>
        <w:ind w:left="6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7A5F"/>
    <w:multiLevelType w:val="hybridMultilevel"/>
    <w:tmpl w:val="CD7E198E"/>
    <w:lvl w:ilvl="0" w:tplc="04050001">
      <w:start w:val="1"/>
      <w:numFmt w:val="bullet"/>
      <w:lvlText w:val=""/>
      <w:lvlJc w:val="left"/>
      <w:pPr>
        <w:ind w:left="-30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B5720F"/>
    <w:multiLevelType w:val="multilevel"/>
    <w:tmpl w:val="D45435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A215F"/>
    <w:multiLevelType w:val="hybridMultilevel"/>
    <w:tmpl w:val="F8A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251C1"/>
    <w:multiLevelType w:val="multilevel"/>
    <w:tmpl w:val="51021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359B1"/>
    <w:multiLevelType w:val="multilevel"/>
    <w:tmpl w:val="6C3CC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C3BB4"/>
    <w:multiLevelType w:val="multilevel"/>
    <w:tmpl w:val="465A7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712AB"/>
    <w:multiLevelType w:val="hybridMultilevel"/>
    <w:tmpl w:val="1512C128"/>
    <w:lvl w:ilvl="0" w:tplc="040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F12C39"/>
    <w:multiLevelType w:val="hybridMultilevel"/>
    <w:tmpl w:val="947E4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7781F"/>
    <w:rsid w:val="00056270"/>
    <w:rsid w:val="00101D48"/>
    <w:rsid w:val="00171121"/>
    <w:rsid w:val="001A1616"/>
    <w:rsid w:val="001D754A"/>
    <w:rsid w:val="001E3E27"/>
    <w:rsid w:val="001E5EE2"/>
    <w:rsid w:val="00245919"/>
    <w:rsid w:val="002E6C34"/>
    <w:rsid w:val="002F762B"/>
    <w:rsid w:val="00336134"/>
    <w:rsid w:val="00387EF4"/>
    <w:rsid w:val="003B63AE"/>
    <w:rsid w:val="003D1EFE"/>
    <w:rsid w:val="004530F4"/>
    <w:rsid w:val="00465704"/>
    <w:rsid w:val="00492906"/>
    <w:rsid w:val="004D1018"/>
    <w:rsid w:val="0052666F"/>
    <w:rsid w:val="005266D0"/>
    <w:rsid w:val="00553546"/>
    <w:rsid w:val="005D13CE"/>
    <w:rsid w:val="00604E6F"/>
    <w:rsid w:val="0070579B"/>
    <w:rsid w:val="00735A6E"/>
    <w:rsid w:val="007363E9"/>
    <w:rsid w:val="007C3CCF"/>
    <w:rsid w:val="0080016A"/>
    <w:rsid w:val="008C5452"/>
    <w:rsid w:val="008D6B60"/>
    <w:rsid w:val="0096783E"/>
    <w:rsid w:val="009762CF"/>
    <w:rsid w:val="00A2429B"/>
    <w:rsid w:val="00A323E2"/>
    <w:rsid w:val="00A34AED"/>
    <w:rsid w:val="00AB2A65"/>
    <w:rsid w:val="00AE5931"/>
    <w:rsid w:val="00B558D7"/>
    <w:rsid w:val="00C024C8"/>
    <w:rsid w:val="00C7781F"/>
    <w:rsid w:val="00CB06A3"/>
    <w:rsid w:val="00CB274C"/>
    <w:rsid w:val="00CB4786"/>
    <w:rsid w:val="00D509B8"/>
    <w:rsid w:val="00D64D99"/>
    <w:rsid w:val="00D82200"/>
    <w:rsid w:val="00D87738"/>
    <w:rsid w:val="00D93429"/>
    <w:rsid w:val="00E32DFB"/>
    <w:rsid w:val="00EC2C94"/>
    <w:rsid w:val="00ED73FE"/>
    <w:rsid w:val="00F2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81F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781F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uiPriority w:val="99"/>
    <w:rsid w:val="00C7781F"/>
    <w:rPr>
      <w:color w:val="0000FF"/>
      <w:u w:val="single"/>
    </w:rPr>
  </w:style>
  <w:style w:type="character" w:styleId="Siln">
    <w:name w:val="Strong"/>
    <w:uiPriority w:val="22"/>
    <w:qFormat/>
    <w:rsid w:val="00C7781F"/>
    <w:rPr>
      <w:b/>
      <w:bCs/>
    </w:rPr>
  </w:style>
  <w:style w:type="character" w:customStyle="1" w:styleId="color-gray4">
    <w:name w:val="color-gray4"/>
    <w:rsid w:val="00C7781F"/>
  </w:style>
  <w:style w:type="paragraph" w:styleId="Odstavecseseznamem">
    <w:name w:val="List Paragraph"/>
    <w:basedOn w:val="Normln"/>
    <w:uiPriority w:val="34"/>
    <w:qFormat/>
    <w:rsid w:val="00C778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74C"/>
    <w:rPr>
      <w:rFonts w:ascii="Arial" w:eastAsia="Cambria" w:hAnsi="Arial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CB2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274C"/>
    <w:rPr>
      <w:rFonts w:ascii="Arial" w:eastAsia="Cambria" w:hAnsi="Arial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Standardnpsmoodstavce"/>
    <w:rsid w:val="003B63AE"/>
  </w:style>
  <w:style w:type="character" w:styleId="Zvraznn">
    <w:name w:val="Emphasis"/>
    <w:basedOn w:val="Standardnpsmoodstavce"/>
    <w:uiPriority w:val="20"/>
    <w:qFormat/>
    <w:rsid w:val="00EC2C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.milos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lipova@smo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sociacekraj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oc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799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9</cp:revision>
  <dcterms:created xsi:type="dcterms:W3CDTF">2015-07-01T14:34:00Z</dcterms:created>
  <dcterms:modified xsi:type="dcterms:W3CDTF">2015-07-01T15:25:00Z</dcterms:modified>
</cp:coreProperties>
</file>