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73" w:rsidRDefault="00541573" w:rsidP="00FB3D95">
      <w:pPr>
        <w:pStyle w:val="Bezmezer"/>
        <w:jc w:val="center"/>
        <w:rPr>
          <w:b/>
          <w:sz w:val="34"/>
          <w:szCs w:val="34"/>
        </w:rPr>
      </w:pPr>
    </w:p>
    <w:p w:rsidR="00541573" w:rsidRPr="00760CDD" w:rsidRDefault="00541573" w:rsidP="00541573">
      <w:pPr>
        <w:jc w:val="both"/>
        <w:rPr>
          <w:rFonts w:ascii="Arial Narrow" w:hAnsi="Arial Narrow"/>
          <w:b/>
          <w:sz w:val="58"/>
          <w:szCs w:val="58"/>
        </w:rPr>
      </w:pPr>
      <w:r>
        <w:rPr>
          <w:rFonts w:ascii="Arial Narrow" w:hAnsi="Arial Narrow"/>
          <w:b/>
          <w:sz w:val="58"/>
          <w:szCs w:val="58"/>
        </w:rPr>
        <w:t xml:space="preserve">Evropské fondy potřebují změnu </w:t>
      </w:r>
    </w:p>
    <w:p w:rsidR="00541573" w:rsidRPr="00760CDD" w:rsidRDefault="00541573" w:rsidP="00541573">
      <w:pPr>
        <w:jc w:val="both"/>
        <w:rPr>
          <w:rFonts w:ascii="Arial Narrow" w:hAnsi="Arial Narrow"/>
          <w:b/>
          <w:sz w:val="34"/>
          <w:szCs w:val="34"/>
        </w:rPr>
      </w:pPr>
      <w:r>
        <w:rPr>
          <w:rFonts w:ascii="Arial Narrow" w:hAnsi="Arial Narrow"/>
          <w:b/>
          <w:sz w:val="34"/>
          <w:szCs w:val="34"/>
        </w:rPr>
        <w:t xml:space="preserve">Venkov je příležitostí, jak </w:t>
      </w:r>
      <w:r w:rsidR="00E008FC">
        <w:rPr>
          <w:rFonts w:ascii="Arial Narrow" w:hAnsi="Arial Narrow"/>
          <w:b/>
          <w:sz w:val="34"/>
          <w:szCs w:val="34"/>
        </w:rPr>
        <w:t>účelně</w:t>
      </w:r>
      <w:r w:rsidR="00D307F5">
        <w:rPr>
          <w:rFonts w:ascii="Arial Narrow" w:hAnsi="Arial Narrow"/>
          <w:b/>
          <w:sz w:val="34"/>
          <w:szCs w:val="34"/>
        </w:rPr>
        <w:t xml:space="preserve"> investovat evropské prostředky</w:t>
      </w:r>
    </w:p>
    <w:p w:rsidR="00541573" w:rsidRDefault="00541573" w:rsidP="00541573">
      <w:pPr>
        <w:jc w:val="both"/>
        <w:rPr>
          <w:rFonts w:ascii="Arial Narrow" w:hAnsi="Arial Narrow"/>
        </w:rPr>
      </w:pPr>
    </w:p>
    <w:p w:rsidR="003E3BFB" w:rsidRDefault="00794B37" w:rsidP="00541573">
      <w:pPr>
        <w:jc w:val="both"/>
        <w:rPr>
          <w:rFonts w:ascii="Arial Narrow" w:hAnsi="Arial Narrow"/>
        </w:rPr>
      </w:pPr>
      <w:r w:rsidRPr="00CC4331">
        <w:rPr>
          <w:rFonts w:ascii="Arial Narrow" w:hAnsi="Arial Narrow"/>
        </w:rPr>
        <w:t>Praha,</w:t>
      </w:r>
      <w:r w:rsidR="00541573" w:rsidRPr="00CC4331">
        <w:rPr>
          <w:rFonts w:ascii="Arial Narrow" w:hAnsi="Arial Narrow"/>
        </w:rPr>
        <w:t xml:space="preserve"> 1</w:t>
      </w:r>
      <w:r w:rsidRPr="00CC4331">
        <w:rPr>
          <w:rFonts w:ascii="Arial Narrow" w:hAnsi="Arial Narrow"/>
        </w:rPr>
        <w:t>2</w:t>
      </w:r>
      <w:r w:rsidR="00541573" w:rsidRPr="00CC4331">
        <w:rPr>
          <w:rFonts w:ascii="Arial Narrow" w:hAnsi="Arial Narrow"/>
        </w:rPr>
        <w:t xml:space="preserve">. 2. 2014: </w:t>
      </w:r>
      <w:r w:rsidR="00955697" w:rsidRPr="00CC4331">
        <w:rPr>
          <w:rFonts w:ascii="Arial Narrow" w:hAnsi="Arial Narrow"/>
        </w:rPr>
        <w:t>Dostatek peněz z Evropské unie</w:t>
      </w:r>
      <w:r w:rsidR="003E3BFB" w:rsidRPr="00CC4331">
        <w:rPr>
          <w:rFonts w:ascii="Arial Narrow" w:hAnsi="Arial Narrow"/>
        </w:rPr>
        <w:t xml:space="preserve"> (EU)</w:t>
      </w:r>
      <w:r w:rsidR="00955697" w:rsidRPr="00CC4331">
        <w:rPr>
          <w:rFonts w:ascii="Arial Narrow" w:hAnsi="Arial Narrow"/>
        </w:rPr>
        <w:t xml:space="preserve"> na </w:t>
      </w:r>
      <w:r w:rsidR="003E3BFB" w:rsidRPr="00CC4331">
        <w:rPr>
          <w:rFonts w:ascii="Arial Narrow" w:hAnsi="Arial Narrow"/>
        </w:rPr>
        <w:t xml:space="preserve">územní </w:t>
      </w:r>
      <w:r w:rsidR="00955697" w:rsidRPr="00CC4331">
        <w:rPr>
          <w:rFonts w:ascii="Arial Narrow" w:hAnsi="Arial Narrow"/>
        </w:rPr>
        <w:t>rozvoj či transparentní rozhodování o dotacích</w:t>
      </w:r>
      <w:r w:rsidR="003E3BFB" w:rsidRPr="00CC4331">
        <w:rPr>
          <w:rFonts w:ascii="Arial Narrow" w:hAnsi="Arial Narrow"/>
        </w:rPr>
        <w:t xml:space="preserve"> se zapojením obcí</w:t>
      </w:r>
      <w:r w:rsidR="00955697" w:rsidRPr="00CC4331">
        <w:rPr>
          <w:rFonts w:ascii="Arial Narrow" w:hAnsi="Arial Narrow"/>
        </w:rPr>
        <w:t>. To j</w:t>
      </w:r>
      <w:r w:rsidR="0031259C" w:rsidRPr="00CC4331">
        <w:rPr>
          <w:rFonts w:ascii="Arial Narrow" w:hAnsi="Arial Narrow"/>
        </w:rPr>
        <w:t>sou dva ze šesti bodů m</w:t>
      </w:r>
      <w:r w:rsidR="00955697" w:rsidRPr="00CC4331">
        <w:rPr>
          <w:rFonts w:ascii="Arial Narrow" w:hAnsi="Arial Narrow"/>
        </w:rPr>
        <w:t>emoranda</w:t>
      </w:r>
      <w:r w:rsidR="0031259C" w:rsidRPr="00CC4331">
        <w:rPr>
          <w:rFonts w:ascii="Arial Narrow" w:hAnsi="Arial Narrow"/>
        </w:rPr>
        <w:t xml:space="preserve"> s názvem „Územní dimenze pro rozvoj venkova 2014+“</w:t>
      </w:r>
      <w:r w:rsidR="00955697" w:rsidRPr="00CC4331">
        <w:rPr>
          <w:rFonts w:ascii="Arial Narrow" w:hAnsi="Arial Narrow"/>
        </w:rPr>
        <w:t>, které</w:t>
      </w:r>
      <w:r w:rsidR="00397843">
        <w:rPr>
          <w:rFonts w:ascii="Arial Narrow" w:hAnsi="Arial Narrow"/>
        </w:rPr>
        <w:t xml:space="preserve"> </w:t>
      </w:r>
      <w:r w:rsidR="00955697" w:rsidRPr="00CC4331">
        <w:rPr>
          <w:rFonts w:ascii="Arial Narrow" w:hAnsi="Arial Narrow"/>
        </w:rPr>
        <w:t>podepsaly hlavní organizace zastupující menší města a obce v České republice</w:t>
      </w:r>
      <w:r w:rsidR="003E3BFB" w:rsidRPr="00CC4331">
        <w:rPr>
          <w:rFonts w:ascii="Arial Narrow" w:hAnsi="Arial Narrow"/>
        </w:rPr>
        <w:t xml:space="preserve"> -</w:t>
      </w:r>
      <w:r w:rsidR="00955697" w:rsidRPr="00CC4331">
        <w:rPr>
          <w:rFonts w:ascii="Arial Narrow" w:hAnsi="Arial Narrow"/>
        </w:rPr>
        <w:t xml:space="preserve"> Sdružení místních samospráv</w:t>
      </w:r>
      <w:r w:rsidR="003E3BFB" w:rsidRPr="00CC4331">
        <w:rPr>
          <w:rFonts w:ascii="Arial Narrow" w:hAnsi="Arial Narrow"/>
        </w:rPr>
        <w:t xml:space="preserve"> ČR (SMS)</w:t>
      </w:r>
      <w:r w:rsidR="00955697" w:rsidRPr="00CC4331">
        <w:rPr>
          <w:rFonts w:ascii="Arial Narrow" w:hAnsi="Arial Narrow"/>
        </w:rPr>
        <w:t>, Svaz měst a obc</w:t>
      </w:r>
      <w:r w:rsidR="003E3BFB" w:rsidRPr="00CC4331">
        <w:rPr>
          <w:rFonts w:ascii="Arial Narrow" w:hAnsi="Arial Narrow"/>
        </w:rPr>
        <w:t>í ČR (SMO)</w:t>
      </w:r>
      <w:r w:rsidR="00955697" w:rsidRPr="00CC4331">
        <w:rPr>
          <w:rFonts w:ascii="Arial Narrow" w:hAnsi="Arial Narrow"/>
        </w:rPr>
        <w:t xml:space="preserve"> a Spolek pro obnovu venkova</w:t>
      </w:r>
      <w:r w:rsidR="003E3BFB" w:rsidRPr="00CC4331">
        <w:rPr>
          <w:rFonts w:ascii="Arial Narrow" w:hAnsi="Arial Narrow"/>
        </w:rPr>
        <w:t xml:space="preserve"> ČR (SPOV)</w:t>
      </w:r>
      <w:r w:rsidR="00955697" w:rsidRPr="00CC4331">
        <w:rPr>
          <w:rFonts w:ascii="Arial Narrow" w:hAnsi="Arial Narrow"/>
        </w:rPr>
        <w:t xml:space="preserve">. </w:t>
      </w:r>
      <w:r w:rsidR="00CC4331">
        <w:rPr>
          <w:rFonts w:ascii="Arial Narrow" w:hAnsi="Arial Narrow"/>
        </w:rPr>
        <w:t xml:space="preserve">Memorandum co nejdříve dostanou všechna ministerstva, která připravují nové operační programy. </w:t>
      </w:r>
      <w:r w:rsidR="00FC5A33">
        <w:rPr>
          <w:rFonts w:ascii="Arial Narrow" w:hAnsi="Arial Narrow"/>
        </w:rPr>
        <w:t>Právě územní dimenzi totiž ještě n</w:t>
      </w:r>
      <w:r w:rsidR="00CC4331">
        <w:rPr>
          <w:rFonts w:ascii="Arial Narrow" w:hAnsi="Arial Narrow"/>
        </w:rPr>
        <w:t xml:space="preserve">emají dořešenou.  </w:t>
      </w:r>
    </w:p>
    <w:p w:rsidR="003E3BFB" w:rsidRPr="00CC4331" w:rsidRDefault="003E3BFB" w:rsidP="00541573">
      <w:pPr>
        <w:jc w:val="both"/>
        <w:rPr>
          <w:rFonts w:ascii="Arial Narrow" w:hAnsi="Arial Narrow"/>
        </w:rPr>
      </w:pPr>
    </w:p>
    <w:p w:rsidR="00541573" w:rsidRPr="00CC4331" w:rsidRDefault="00CC4331" w:rsidP="0054157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Memorandum je vůbec </w:t>
      </w:r>
      <w:r w:rsidR="00955697" w:rsidRPr="00CC4331">
        <w:rPr>
          <w:rFonts w:ascii="Arial Narrow" w:hAnsi="Arial Narrow"/>
        </w:rPr>
        <w:t>první</w:t>
      </w:r>
      <w:r>
        <w:rPr>
          <w:rFonts w:ascii="Arial Narrow" w:hAnsi="Arial Narrow"/>
        </w:rPr>
        <w:t>m</w:t>
      </w:r>
      <w:r w:rsidR="00955697" w:rsidRPr="00CC4331">
        <w:rPr>
          <w:rFonts w:ascii="Arial Narrow" w:hAnsi="Arial Narrow"/>
        </w:rPr>
        <w:t xml:space="preserve"> </w:t>
      </w:r>
      <w:r w:rsidR="003E3BFB" w:rsidRPr="00CC4331">
        <w:rPr>
          <w:rFonts w:ascii="Arial Narrow" w:hAnsi="Arial Narrow"/>
        </w:rPr>
        <w:t>společný</w:t>
      </w:r>
      <w:r>
        <w:rPr>
          <w:rFonts w:ascii="Arial Narrow" w:hAnsi="Arial Narrow"/>
        </w:rPr>
        <w:t>m</w:t>
      </w:r>
      <w:r w:rsidR="003E3BFB" w:rsidRPr="00CC4331">
        <w:rPr>
          <w:rFonts w:ascii="Arial Narrow" w:hAnsi="Arial Narrow"/>
        </w:rPr>
        <w:t xml:space="preserve"> dokument</w:t>
      </w:r>
      <w:r>
        <w:rPr>
          <w:rFonts w:ascii="Arial Narrow" w:hAnsi="Arial Narrow"/>
        </w:rPr>
        <w:t>em</w:t>
      </w:r>
      <w:r w:rsidR="00955697" w:rsidRPr="00CC4331">
        <w:rPr>
          <w:rFonts w:ascii="Arial Narrow" w:hAnsi="Arial Narrow"/>
        </w:rPr>
        <w:t>, který definu</w:t>
      </w:r>
      <w:r>
        <w:rPr>
          <w:rFonts w:ascii="Arial Narrow" w:hAnsi="Arial Narrow"/>
        </w:rPr>
        <w:t xml:space="preserve">je </w:t>
      </w:r>
      <w:r w:rsidR="003E3BFB" w:rsidRPr="00CC4331">
        <w:rPr>
          <w:rFonts w:ascii="Arial Narrow" w:hAnsi="Arial Narrow"/>
        </w:rPr>
        <w:t>priority</w:t>
      </w:r>
      <w:r w:rsidR="00955697" w:rsidRPr="00CC4331">
        <w:rPr>
          <w:rFonts w:ascii="Arial Narrow" w:hAnsi="Arial Narrow"/>
        </w:rPr>
        <w:t xml:space="preserve"> územního rozvoje</w:t>
      </w:r>
      <w:r w:rsidR="003E3BFB" w:rsidRPr="00CC4331">
        <w:rPr>
          <w:rFonts w:ascii="Arial Narrow" w:hAnsi="Arial Narrow"/>
        </w:rPr>
        <w:t xml:space="preserve"> za</w:t>
      </w:r>
      <w:r w:rsidR="00955697" w:rsidRPr="00CC4331">
        <w:rPr>
          <w:rFonts w:ascii="Arial Narrow" w:hAnsi="Arial Narrow"/>
        </w:rPr>
        <w:t xml:space="preserve"> </w:t>
      </w:r>
      <w:r w:rsidR="003E3BFB" w:rsidRPr="00CC4331">
        <w:rPr>
          <w:rFonts w:ascii="Arial Narrow" w:hAnsi="Arial Narrow"/>
        </w:rPr>
        <w:t>peníze</w:t>
      </w:r>
      <w:r w:rsidR="00955697" w:rsidRPr="00CC4331">
        <w:rPr>
          <w:rFonts w:ascii="Arial Narrow" w:hAnsi="Arial Narrow"/>
        </w:rPr>
        <w:t xml:space="preserve"> z evropských fondů v programovacím období 2014 – 2020. </w:t>
      </w:r>
      <w:r>
        <w:rPr>
          <w:rFonts w:ascii="Arial Narrow" w:hAnsi="Arial Narrow"/>
        </w:rPr>
        <w:t xml:space="preserve">Mimo jiné také </w:t>
      </w:r>
      <w:r w:rsidR="003E3BFB" w:rsidRPr="00CC4331">
        <w:rPr>
          <w:rFonts w:ascii="Arial Narrow" w:hAnsi="Arial Narrow"/>
        </w:rPr>
        <w:t>říká, že pro dosažení regionálních cílů bude třeba dostat z EU zhruba 250 miliard korun</w:t>
      </w:r>
      <w:r>
        <w:rPr>
          <w:rFonts w:ascii="Arial Narrow" w:hAnsi="Arial Narrow"/>
        </w:rPr>
        <w:t>.</w:t>
      </w:r>
      <w:r w:rsidR="003E3BFB" w:rsidRPr="00CC4331">
        <w:rPr>
          <w:rFonts w:ascii="Arial Narrow" w:hAnsi="Arial Narrow"/>
        </w:rPr>
        <w:t xml:space="preserve"> Z toho </w:t>
      </w:r>
      <w:r w:rsidR="0031259C" w:rsidRPr="00CC4331">
        <w:rPr>
          <w:rFonts w:ascii="Arial Narrow" w:hAnsi="Arial Narrow"/>
        </w:rPr>
        <w:t xml:space="preserve">by </w:t>
      </w:r>
      <w:r w:rsidR="00B509CF" w:rsidRPr="00CC4331">
        <w:rPr>
          <w:rFonts w:ascii="Arial Narrow" w:hAnsi="Arial Narrow"/>
        </w:rPr>
        <w:t xml:space="preserve">35 miliard korun </w:t>
      </w:r>
      <w:r w:rsidR="0031259C" w:rsidRPr="00CC4331">
        <w:rPr>
          <w:rFonts w:ascii="Arial Narrow" w:hAnsi="Arial Narrow"/>
        </w:rPr>
        <w:t>mělo jít</w:t>
      </w:r>
      <w:r w:rsidR="00B509CF" w:rsidRPr="00CC4331">
        <w:rPr>
          <w:rFonts w:ascii="Arial Narrow" w:hAnsi="Arial Narrow"/>
        </w:rPr>
        <w:t xml:space="preserve"> na projekty prostřednictvím místních akčních skupin metodou komunitně vedeného místního rozvoje. </w:t>
      </w:r>
    </w:p>
    <w:p w:rsidR="00541573" w:rsidRPr="00CC4331" w:rsidRDefault="00541573" w:rsidP="00541573">
      <w:pPr>
        <w:jc w:val="both"/>
        <w:rPr>
          <w:rFonts w:ascii="Arial Narrow" w:hAnsi="Arial Narrow"/>
        </w:rPr>
      </w:pPr>
    </w:p>
    <w:p w:rsidR="00541573" w:rsidRPr="00CC4331" w:rsidRDefault="00B509CF" w:rsidP="00541573">
      <w:pPr>
        <w:jc w:val="both"/>
        <w:rPr>
          <w:rFonts w:ascii="Arial Narrow" w:hAnsi="Arial Narrow"/>
        </w:rPr>
      </w:pPr>
      <w:r w:rsidRPr="00CC4331">
        <w:rPr>
          <w:rFonts w:ascii="Arial Narrow" w:hAnsi="Arial Narrow"/>
          <w:i/>
        </w:rPr>
        <w:t>„</w:t>
      </w:r>
      <w:r w:rsidR="00541573" w:rsidRPr="00CC4331">
        <w:rPr>
          <w:rFonts w:ascii="Arial Narrow" w:hAnsi="Arial Narrow"/>
          <w:i/>
        </w:rPr>
        <w:t>Memorand</w:t>
      </w:r>
      <w:r w:rsidR="003E3BFB" w:rsidRPr="00CC4331">
        <w:rPr>
          <w:rFonts w:ascii="Arial Narrow" w:hAnsi="Arial Narrow"/>
          <w:i/>
        </w:rPr>
        <w:t xml:space="preserve">um je signálem, že stojíme na začátku </w:t>
      </w:r>
      <w:r w:rsidR="00541573" w:rsidRPr="00CC4331">
        <w:rPr>
          <w:rFonts w:ascii="Arial Narrow" w:hAnsi="Arial Narrow"/>
          <w:i/>
        </w:rPr>
        <w:t>rozumnějšího a transparentního rozdě</w:t>
      </w:r>
      <w:r w:rsidR="003E3BFB" w:rsidRPr="00CC4331">
        <w:rPr>
          <w:rFonts w:ascii="Arial Narrow" w:hAnsi="Arial Narrow"/>
          <w:i/>
        </w:rPr>
        <w:t xml:space="preserve">lování evropských financí </w:t>
      </w:r>
      <w:r w:rsidR="00541573" w:rsidRPr="00CC4331">
        <w:rPr>
          <w:rFonts w:ascii="Arial Narrow" w:hAnsi="Arial Narrow"/>
          <w:i/>
        </w:rPr>
        <w:t xml:space="preserve">do území. </w:t>
      </w:r>
      <w:r w:rsidR="003E3BFB" w:rsidRPr="00CC4331">
        <w:rPr>
          <w:rFonts w:ascii="Arial Narrow" w:hAnsi="Arial Narrow"/>
          <w:i/>
        </w:rPr>
        <w:t>Věřím, že nám pomůže co nejvíce zapojit obce jako partnery</w:t>
      </w:r>
      <w:r w:rsidR="00D307F5" w:rsidRPr="00CC4331">
        <w:rPr>
          <w:rFonts w:ascii="Arial Narrow" w:hAnsi="Arial Narrow"/>
          <w:i/>
        </w:rPr>
        <w:t xml:space="preserve"> pro plánov</w:t>
      </w:r>
      <w:r w:rsidR="003E3BFB" w:rsidRPr="00CC4331">
        <w:rPr>
          <w:rFonts w:ascii="Arial Narrow" w:hAnsi="Arial Narrow"/>
          <w:i/>
        </w:rPr>
        <w:t xml:space="preserve">ání rozvoje území. Kdo jiný </w:t>
      </w:r>
      <w:r w:rsidR="00984A54" w:rsidRPr="00CC4331">
        <w:rPr>
          <w:rFonts w:ascii="Arial Narrow" w:hAnsi="Arial Narrow"/>
          <w:i/>
        </w:rPr>
        <w:t>totiž</w:t>
      </w:r>
      <w:r w:rsidR="003E3BFB" w:rsidRPr="00CC4331">
        <w:rPr>
          <w:rFonts w:ascii="Arial Narrow" w:hAnsi="Arial Narrow"/>
          <w:i/>
        </w:rPr>
        <w:t xml:space="preserve"> zná</w:t>
      </w:r>
      <w:r w:rsidR="00984A54" w:rsidRPr="00CC4331">
        <w:rPr>
          <w:rFonts w:ascii="Arial Narrow" w:hAnsi="Arial Narrow"/>
          <w:i/>
        </w:rPr>
        <w:t xml:space="preserve"> </w:t>
      </w:r>
      <w:r w:rsidR="003E3BFB" w:rsidRPr="00CC4331">
        <w:rPr>
          <w:rFonts w:ascii="Arial Narrow" w:hAnsi="Arial Narrow"/>
          <w:i/>
        </w:rPr>
        <w:t xml:space="preserve">potřeby území lépe, než </w:t>
      </w:r>
      <w:r w:rsidR="00D307F5" w:rsidRPr="00CC4331">
        <w:rPr>
          <w:rFonts w:ascii="Arial Narrow" w:hAnsi="Arial Narrow"/>
          <w:i/>
        </w:rPr>
        <w:t>starosta z regionu,“</w:t>
      </w:r>
      <w:r w:rsidR="003E3BFB" w:rsidRPr="00CC4331">
        <w:rPr>
          <w:rFonts w:ascii="Arial Narrow" w:hAnsi="Arial Narrow"/>
        </w:rPr>
        <w:t xml:space="preserve"> říká</w:t>
      </w:r>
      <w:r w:rsidR="00D307F5" w:rsidRPr="00CC4331">
        <w:rPr>
          <w:rFonts w:ascii="Arial Narrow" w:hAnsi="Arial Narrow"/>
        </w:rPr>
        <w:t xml:space="preserve"> Jan Sedláček, místopředseda Sdružení místních samospráv a starosta Křižánek na Vysočině. </w:t>
      </w:r>
      <w:r w:rsidR="00541573" w:rsidRPr="00CC4331">
        <w:rPr>
          <w:rFonts w:ascii="Arial Narrow" w:hAnsi="Arial Narrow"/>
        </w:rPr>
        <w:t xml:space="preserve"> </w:t>
      </w:r>
    </w:p>
    <w:p w:rsidR="00D307F5" w:rsidRPr="00CC4331" w:rsidRDefault="00D307F5" w:rsidP="00541573">
      <w:pPr>
        <w:jc w:val="both"/>
        <w:rPr>
          <w:rFonts w:ascii="Arial Narrow" w:hAnsi="Arial Narrow"/>
        </w:rPr>
      </w:pPr>
    </w:p>
    <w:p w:rsidR="00D307F5" w:rsidRPr="00CC4331" w:rsidRDefault="00B509CF" w:rsidP="00541573">
      <w:pPr>
        <w:jc w:val="both"/>
        <w:rPr>
          <w:rFonts w:ascii="Arial Narrow" w:hAnsi="Arial Narrow"/>
        </w:rPr>
      </w:pPr>
      <w:r w:rsidRPr="00CC4331">
        <w:rPr>
          <w:rFonts w:ascii="Arial Narrow" w:hAnsi="Arial Narrow"/>
          <w:i/>
        </w:rPr>
        <w:t>„</w:t>
      </w:r>
      <w:r w:rsidR="00D307F5" w:rsidRPr="00CC4331">
        <w:rPr>
          <w:rFonts w:ascii="Arial Narrow" w:hAnsi="Arial Narrow"/>
          <w:i/>
        </w:rPr>
        <w:t xml:space="preserve">Ve shodě se vždy lépe dosahuje společných cílů. </w:t>
      </w:r>
      <w:r w:rsidR="003E3BFB" w:rsidRPr="00CC4331">
        <w:rPr>
          <w:rFonts w:ascii="Arial Narrow" w:hAnsi="Arial Narrow"/>
          <w:i/>
        </w:rPr>
        <w:t>Věřím, že memorandum přispěje k odstranění bariér a společně tak podpoříme územní rozvoj. V</w:t>
      </w:r>
      <w:r w:rsidR="000A5795" w:rsidRPr="00CC4331">
        <w:rPr>
          <w:rFonts w:ascii="Arial Narrow" w:hAnsi="Arial Narrow"/>
          <w:i/>
        </w:rPr>
        <w:t xml:space="preserve">ětšina problémů jde </w:t>
      </w:r>
      <w:r w:rsidR="003E3BFB" w:rsidRPr="00CC4331">
        <w:rPr>
          <w:rFonts w:ascii="Arial Narrow" w:hAnsi="Arial Narrow"/>
          <w:i/>
        </w:rPr>
        <w:t xml:space="preserve">totiž </w:t>
      </w:r>
      <w:r w:rsidR="000A5795" w:rsidRPr="00CC4331">
        <w:rPr>
          <w:rFonts w:ascii="Arial Narrow" w:hAnsi="Arial Narrow"/>
          <w:i/>
        </w:rPr>
        <w:t>napříč regiony, od malých o</w:t>
      </w:r>
      <w:r w:rsidR="00FC5A33">
        <w:rPr>
          <w:rFonts w:ascii="Arial Narrow" w:hAnsi="Arial Narrow"/>
          <w:i/>
        </w:rPr>
        <w:t>bcí</w:t>
      </w:r>
      <w:r w:rsidR="0031259C" w:rsidRPr="00CC4331">
        <w:rPr>
          <w:rFonts w:ascii="Arial Narrow" w:hAnsi="Arial Narrow"/>
          <w:i/>
        </w:rPr>
        <w:t xml:space="preserve"> po městské oblasti. Všude tam </w:t>
      </w:r>
      <w:r w:rsidR="00FC5A33">
        <w:rPr>
          <w:rFonts w:ascii="Arial Narrow" w:hAnsi="Arial Narrow"/>
          <w:i/>
        </w:rPr>
        <w:t xml:space="preserve">jsou </w:t>
      </w:r>
      <w:r w:rsidR="000A5795" w:rsidRPr="00CC4331">
        <w:rPr>
          <w:rFonts w:ascii="Arial Narrow" w:hAnsi="Arial Narrow"/>
          <w:i/>
        </w:rPr>
        <w:t xml:space="preserve">třeba </w:t>
      </w:r>
      <w:r w:rsidR="0031259C" w:rsidRPr="00CC4331">
        <w:rPr>
          <w:rFonts w:ascii="Arial Narrow" w:hAnsi="Arial Narrow"/>
          <w:i/>
        </w:rPr>
        <w:t>peníze z </w:t>
      </w:r>
      <w:r w:rsidR="00FC5A33">
        <w:rPr>
          <w:rFonts w:ascii="Arial Narrow" w:hAnsi="Arial Narrow"/>
          <w:i/>
        </w:rPr>
        <w:t>E</w:t>
      </w:r>
      <w:r w:rsidR="0031259C" w:rsidRPr="00CC4331">
        <w:rPr>
          <w:rFonts w:ascii="Arial Narrow" w:hAnsi="Arial Narrow"/>
          <w:i/>
        </w:rPr>
        <w:t>vropské unie pro to, aby se zamezilo ekonomické stagnaci a společně nastartoval růst</w:t>
      </w:r>
      <w:r w:rsidRPr="00CC4331">
        <w:rPr>
          <w:rFonts w:ascii="Arial Narrow" w:hAnsi="Arial Narrow"/>
          <w:i/>
        </w:rPr>
        <w:t>“</w:t>
      </w:r>
      <w:r w:rsidR="000A5795" w:rsidRPr="00CC4331">
        <w:rPr>
          <w:rFonts w:ascii="Arial Narrow" w:hAnsi="Arial Narrow"/>
          <w:i/>
        </w:rPr>
        <w:t>,</w:t>
      </w:r>
      <w:r w:rsidR="000A5795" w:rsidRPr="00CC4331">
        <w:rPr>
          <w:rFonts w:ascii="Arial Narrow" w:hAnsi="Arial Narrow"/>
        </w:rPr>
        <w:t xml:space="preserve"> </w:t>
      </w:r>
      <w:r w:rsidR="0031259C" w:rsidRPr="00CC4331">
        <w:rPr>
          <w:rFonts w:ascii="Arial Narrow" w:hAnsi="Arial Narrow"/>
        </w:rPr>
        <w:t>upřesňuje význam memoranda a spolupráce</w:t>
      </w:r>
      <w:r w:rsidR="003E3BFB" w:rsidRPr="00CC4331">
        <w:rPr>
          <w:rFonts w:ascii="Arial Narrow" w:hAnsi="Arial Narrow"/>
        </w:rPr>
        <w:t xml:space="preserve"> předseda Komory obcí</w:t>
      </w:r>
      <w:r w:rsidR="007C07B7" w:rsidRPr="00CC4331">
        <w:rPr>
          <w:rFonts w:ascii="Arial Narrow" w:hAnsi="Arial Narrow"/>
        </w:rPr>
        <w:t xml:space="preserve"> </w:t>
      </w:r>
      <w:r w:rsidR="000A5795" w:rsidRPr="00CC4331">
        <w:rPr>
          <w:rFonts w:ascii="Arial Narrow" w:hAnsi="Arial Narrow"/>
        </w:rPr>
        <w:t>Svazu měst a obcí</w:t>
      </w:r>
      <w:r w:rsidR="0031259C" w:rsidRPr="00CC4331">
        <w:rPr>
          <w:rFonts w:ascii="Arial Narrow" w:hAnsi="Arial Narrow"/>
        </w:rPr>
        <w:t xml:space="preserve"> a starosta Čermné nad Orlicí</w:t>
      </w:r>
      <w:r w:rsidR="000A5795" w:rsidRPr="00CC4331">
        <w:rPr>
          <w:rFonts w:ascii="Arial Narrow" w:hAnsi="Arial Narrow"/>
        </w:rPr>
        <w:t xml:space="preserve"> Jo</w:t>
      </w:r>
      <w:r w:rsidR="0031259C" w:rsidRPr="00CC4331">
        <w:rPr>
          <w:rFonts w:ascii="Arial Narrow" w:hAnsi="Arial Narrow"/>
        </w:rPr>
        <w:t>sef Bezdíček</w:t>
      </w:r>
      <w:r w:rsidR="000A5795" w:rsidRPr="00CC4331">
        <w:rPr>
          <w:rFonts w:ascii="Arial Narrow" w:hAnsi="Arial Narrow"/>
        </w:rPr>
        <w:t>.</w:t>
      </w:r>
    </w:p>
    <w:p w:rsidR="00541573" w:rsidRPr="00CC4331" w:rsidRDefault="00541573" w:rsidP="00541573">
      <w:pPr>
        <w:jc w:val="both"/>
        <w:rPr>
          <w:rFonts w:ascii="Arial Narrow" w:hAnsi="Arial Narrow"/>
        </w:rPr>
      </w:pPr>
    </w:p>
    <w:p w:rsidR="00CC4331" w:rsidRDefault="00541573" w:rsidP="00541573">
      <w:pPr>
        <w:jc w:val="both"/>
        <w:rPr>
          <w:rFonts w:ascii="Arial Narrow" w:hAnsi="Arial Narrow"/>
        </w:rPr>
      </w:pPr>
      <w:r w:rsidRPr="00CC4331">
        <w:rPr>
          <w:rFonts w:ascii="Arial Narrow" w:hAnsi="Arial Narrow"/>
          <w:i/>
        </w:rPr>
        <w:t>„</w:t>
      </w:r>
      <w:r w:rsidR="0031259C" w:rsidRPr="00CC4331">
        <w:rPr>
          <w:rFonts w:ascii="Arial Narrow" w:hAnsi="Arial Narrow"/>
          <w:i/>
        </w:rPr>
        <w:t>Jsem moc rád, že jsme se d</w:t>
      </w:r>
      <w:r w:rsidRPr="00CC4331">
        <w:rPr>
          <w:rFonts w:ascii="Arial Narrow" w:hAnsi="Arial Narrow"/>
          <w:i/>
        </w:rPr>
        <w:t>okázali dohodnout. Ve</w:t>
      </w:r>
      <w:r w:rsidR="0031259C" w:rsidRPr="00CC4331">
        <w:rPr>
          <w:rFonts w:ascii="Arial Narrow" w:hAnsi="Arial Narrow"/>
          <w:i/>
        </w:rPr>
        <w:t>lmi oceňuji především to, že se memorandu uvádí jasná</w:t>
      </w:r>
      <w:r w:rsidRPr="00CC4331">
        <w:rPr>
          <w:rFonts w:ascii="Arial Narrow" w:hAnsi="Arial Narrow"/>
          <w:i/>
        </w:rPr>
        <w:t xml:space="preserve"> alokace na metodu komunitně vedeného místního rozvoje, která </w:t>
      </w:r>
      <w:r w:rsidR="0031259C" w:rsidRPr="00CC4331">
        <w:rPr>
          <w:rFonts w:ascii="Arial Narrow" w:hAnsi="Arial Narrow"/>
          <w:i/>
        </w:rPr>
        <w:t>se má ukotvit</w:t>
      </w:r>
      <w:r w:rsidRPr="00CC4331">
        <w:rPr>
          <w:rFonts w:ascii="Arial Narrow" w:hAnsi="Arial Narrow"/>
          <w:i/>
        </w:rPr>
        <w:t xml:space="preserve"> v Dohodě o partnerství s Evropskou komisí,“</w:t>
      </w:r>
      <w:r w:rsidRPr="00CC4331">
        <w:rPr>
          <w:rFonts w:ascii="Arial Narrow" w:hAnsi="Arial Narrow"/>
        </w:rPr>
        <w:t xml:space="preserve"> </w:t>
      </w:r>
      <w:r w:rsidR="0031259C" w:rsidRPr="00CC4331">
        <w:rPr>
          <w:rFonts w:ascii="Arial Narrow" w:hAnsi="Arial Narrow"/>
        </w:rPr>
        <w:t xml:space="preserve">doplňuje </w:t>
      </w:r>
      <w:r w:rsidRPr="00CC4331">
        <w:rPr>
          <w:rFonts w:ascii="Arial Narrow" w:hAnsi="Arial Narrow"/>
        </w:rPr>
        <w:t>Radan Večerka</w:t>
      </w:r>
      <w:r w:rsidR="0031259C" w:rsidRPr="00CC4331">
        <w:rPr>
          <w:rFonts w:ascii="Arial Narrow" w:hAnsi="Arial Narrow"/>
        </w:rPr>
        <w:t>, místopředseda Spol</w:t>
      </w:r>
      <w:r w:rsidR="00CC4331">
        <w:rPr>
          <w:rFonts w:ascii="Arial Narrow" w:hAnsi="Arial Narrow"/>
        </w:rPr>
        <w:t>ku pro obnovu venkova</w:t>
      </w:r>
      <w:r w:rsidRPr="00CC4331">
        <w:rPr>
          <w:rFonts w:ascii="Arial Narrow" w:hAnsi="Arial Narrow"/>
        </w:rPr>
        <w:t xml:space="preserve">. </w:t>
      </w:r>
    </w:p>
    <w:p w:rsidR="00CC4331" w:rsidRDefault="00CC4331" w:rsidP="00541573">
      <w:pPr>
        <w:jc w:val="both"/>
        <w:rPr>
          <w:rFonts w:ascii="Arial Narrow" w:hAnsi="Arial Narrow"/>
        </w:rPr>
      </w:pPr>
    </w:p>
    <w:p w:rsidR="00541573" w:rsidRPr="00CC4331" w:rsidRDefault="0031259C" w:rsidP="00541573">
      <w:pPr>
        <w:jc w:val="both"/>
        <w:rPr>
          <w:rFonts w:ascii="Arial Narrow" w:hAnsi="Arial Narrow"/>
        </w:rPr>
      </w:pPr>
      <w:r w:rsidRPr="00CC4331">
        <w:rPr>
          <w:rFonts w:ascii="Arial Narrow" w:hAnsi="Arial Narrow"/>
        </w:rPr>
        <w:t>Iniciátoři společného prohlášení</w:t>
      </w:r>
      <w:r w:rsidR="00CC4331">
        <w:rPr>
          <w:rFonts w:ascii="Arial Narrow" w:hAnsi="Arial Narrow"/>
        </w:rPr>
        <w:t xml:space="preserve"> </w:t>
      </w:r>
      <w:r w:rsidRPr="00CC4331">
        <w:rPr>
          <w:rFonts w:ascii="Arial Narrow" w:hAnsi="Arial Narrow"/>
        </w:rPr>
        <w:t xml:space="preserve">v brzké době osloví </w:t>
      </w:r>
      <w:r w:rsidR="00984A54" w:rsidRPr="00CC4331">
        <w:rPr>
          <w:rFonts w:ascii="Arial Narrow" w:hAnsi="Arial Narrow"/>
        </w:rPr>
        <w:t xml:space="preserve">další partnerské organizace, </w:t>
      </w:r>
      <w:r w:rsidRPr="00CC4331">
        <w:rPr>
          <w:rFonts w:ascii="Arial Narrow" w:hAnsi="Arial Narrow"/>
        </w:rPr>
        <w:t xml:space="preserve">aby se k memorandu připojily. </w:t>
      </w:r>
      <w:r w:rsidR="00CC4331" w:rsidRPr="00CC4331">
        <w:rPr>
          <w:rFonts w:ascii="Arial Narrow" w:hAnsi="Arial Narrow"/>
        </w:rPr>
        <w:t xml:space="preserve">Zásadní strategický dokument týkající se rozdělování evropských dotací na územní rozvoj se začal připravovat loni na podzim.  </w:t>
      </w:r>
    </w:p>
    <w:p w:rsidR="00541573" w:rsidRPr="00CC4331" w:rsidRDefault="00541573" w:rsidP="00541573">
      <w:pPr>
        <w:jc w:val="both"/>
        <w:rPr>
          <w:rFonts w:ascii="Arial Narrow" w:hAnsi="Arial Narrow"/>
        </w:rPr>
      </w:pPr>
    </w:p>
    <w:p w:rsidR="00541573" w:rsidRDefault="00541573" w:rsidP="00541573">
      <w:pPr>
        <w:jc w:val="both"/>
        <w:rPr>
          <w:rFonts w:ascii="Arial Narrow" w:hAnsi="Arial Narrow"/>
          <w:u w:val="single"/>
        </w:rPr>
      </w:pPr>
      <w:r w:rsidRPr="00CC4331">
        <w:rPr>
          <w:rFonts w:ascii="Arial Narrow" w:hAnsi="Arial Narrow"/>
          <w:u w:val="single"/>
        </w:rPr>
        <w:t>Kontakty:</w:t>
      </w:r>
    </w:p>
    <w:p w:rsidR="00E965F4" w:rsidRPr="00CC4331" w:rsidRDefault="00E965F4" w:rsidP="00E965F4">
      <w:pPr>
        <w:rPr>
          <w:rFonts w:ascii="Arial Narrow" w:hAnsi="Arial Narrow"/>
        </w:rPr>
      </w:pPr>
      <w:r w:rsidRPr="00E965F4">
        <w:rPr>
          <w:rFonts w:ascii="Arial Narrow" w:hAnsi="Arial Narrow"/>
        </w:rPr>
        <w:t xml:space="preserve">Eduard </w:t>
      </w:r>
      <w:proofErr w:type="spellStart"/>
      <w:r w:rsidRPr="00E965F4">
        <w:rPr>
          <w:rFonts w:ascii="Arial Narrow" w:hAnsi="Arial Narrow"/>
        </w:rPr>
        <w:t>Kavala</w:t>
      </w:r>
      <w:proofErr w:type="spellEnd"/>
      <w:r>
        <w:rPr>
          <w:rFonts w:ascii="Arial Narrow" w:hAnsi="Arial Narrow"/>
        </w:rPr>
        <w:t xml:space="preserve">, předseda SPOV, mobil: </w:t>
      </w:r>
      <w:r w:rsidRPr="00E965F4">
        <w:rPr>
          <w:rFonts w:ascii="Arial Narrow" w:hAnsi="Arial Narrow"/>
        </w:rPr>
        <w:t>602 514</w:t>
      </w:r>
      <w:r>
        <w:rPr>
          <w:rFonts w:ascii="Arial Narrow" w:hAnsi="Arial Narrow"/>
        </w:rPr>
        <w:t> </w:t>
      </w:r>
      <w:r w:rsidRPr="00E965F4">
        <w:rPr>
          <w:rFonts w:ascii="Arial Narrow" w:hAnsi="Arial Narrow"/>
        </w:rPr>
        <w:t>347</w:t>
      </w:r>
    </w:p>
    <w:p w:rsidR="00541573" w:rsidRPr="00CC4331" w:rsidRDefault="00541573" w:rsidP="00541573">
      <w:pPr>
        <w:rPr>
          <w:rFonts w:ascii="Arial Narrow" w:hAnsi="Arial Narrow"/>
        </w:rPr>
      </w:pPr>
      <w:r w:rsidRPr="00CC4331">
        <w:rPr>
          <w:rFonts w:ascii="Arial Narrow" w:hAnsi="Arial Narrow"/>
        </w:rPr>
        <w:t xml:space="preserve">Tomáš Chmela, tajemník SMS ČR, </w:t>
      </w:r>
      <w:r w:rsidR="00CC4331" w:rsidRPr="00CC4331">
        <w:rPr>
          <w:rFonts w:ascii="Arial Narrow" w:hAnsi="Arial Narrow"/>
        </w:rPr>
        <w:t xml:space="preserve">mobil: </w:t>
      </w:r>
      <w:r w:rsidRPr="00CC4331">
        <w:rPr>
          <w:rFonts w:ascii="Arial Narrow" w:hAnsi="Arial Narrow"/>
        </w:rPr>
        <w:t>724 776 797</w:t>
      </w:r>
    </w:p>
    <w:p w:rsidR="00541573" w:rsidRPr="00CC4331" w:rsidRDefault="00CC4331" w:rsidP="00541573">
      <w:pPr>
        <w:rPr>
          <w:rFonts w:ascii="Arial Narrow" w:hAnsi="Arial Narrow"/>
        </w:rPr>
      </w:pPr>
      <w:r w:rsidRPr="00CC4331">
        <w:rPr>
          <w:rFonts w:ascii="Arial Narrow" w:hAnsi="Arial Narrow"/>
        </w:rPr>
        <w:t>Štěpánka Filipová, mediální zastoupení SMO ČR, mobil: 724 302 802</w:t>
      </w:r>
    </w:p>
    <w:p w:rsidR="00B509CF" w:rsidRPr="00CC4331" w:rsidRDefault="00B509CF" w:rsidP="00541573">
      <w:pPr>
        <w:rPr>
          <w:rFonts w:ascii="Arial Narrow" w:hAnsi="Arial Narrow"/>
        </w:rPr>
      </w:pPr>
      <w:bookmarkStart w:id="0" w:name="_GoBack"/>
      <w:bookmarkEnd w:id="0"/>
    </w:p>
    <w:p w:rsidR="00541573" w:rsidRDefault="00541573" w:rsidP="00541573">
      <w:pPr>
        <w:pStyle w:val="Bezmezer"/>
        <w:rPr>
          <w:b/>
          <w:sz w:val="34"/>
          <w:szCs w:val="34"/>
        </w:rPr>
      </w:pPr>
    </w:p>
    <w:p w:rsidR="00541573" w:rsidRDefault="00541573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34"/>
          <w:szCs w:val="34"/>
          <w:lang w:eastAsia="en-US" w:bidi="ar-SA"/>
        </w:rPr>
      </w:pPr>
      <w:r>
        <w:rPr>
          <w:b/>
          <w:sz w:val="34"/>
          <w:szCs w:val="34"/>
        </w:rPr>
        <w:br w:type="page"/>
      </w:r>
    </w:p>
    <w:p w:rsidR="008D0213" w:rsidRPr="00140D40" w:rsidRDefault="008D0213" w:rsidP="00FB3D95">
      <w:pPr>
        <w:pStyle w:val="Bezmezer"/>
        <w:jc w:val="center"/>
        <w:rPr>
          <w:b/>
          <w:sz w:val="34"/>
          <w:szCs w:val="34"/>
        </w:rPr>
      </w:pPr>
      <w:r w:rsidRPr="00140D40">
        <w:rPr>
          <w:b/>
          <w:sz w:val="34"/>
          <w:szCs w:val="34"/>
        </w:rPr>
        <w:lastRenderedPageBreak/>
        <w:t>Memorandum organizací hájících zájmy venkovského prostoru</w:t>
      </w:r>
    </w:p>
    <w:p w:rsidR="008D0213" w:rsidRPr="008D0213" w:rsidRDefault="008D0213" w:rsidP="008D0213">
      <w:pPr>
        <w:pStyle w:val="Bezmezer"/>
        <w:rPr>
          <w:b/>
          <w:sz w:val="36"/>
          <w:szCs w:val="24"/>
        </w:rPr>
      </w:pPr>
    </w:p>
    <w:p w:rsidR="008D0213" w:rsidRPr="00140D40" w:rsidRDefault="00140D40" w:rsidP="00227E5C">
      <w:pPr>
        <w:pStyle w:val="Bezmezer"/>
        <w:jc w:val="center"/>
        <w:rPr>
          <w:b/>
          <w:sz w:val="50"/>
          <w:szCs w:val="50"/>
        </w:rPr>
      </w:pPr>
      <w:r w:rsidRPr="00140D40">
        <w:rPr>
          <w:b/>
          <w:sz w:val="50"/>
          <w:szCs w:val="50"/>
        </w:rPr>
        <w:t>Územní dimenze pro</w:t>
      </w:r>
      <w:r w:rsidR="008D0213" w:rsidRPr="00140D40">
        <w:rPr>
          <w:b/>
          <w:sz w:val="50"/>
          <w:szCs w:val="50"/>
        </w:rPr>
        <w:t xml:space="preserve"> rozvoj venkova 2014+</w:t>
      </w:r>
    </w:p>
    <w:p w:rsidR="008D0213" w:rsidRPr="008D0213" w:rsidRDefault="008D0213" w:rsidP="008D0213">
      <w:pPr>
        <w:pStyle w:val="Bezmezer"/>
        <w:rPr>
          <w:sz w:val="24"/>
          <w:szCs w:val="24"/>
        </w:rPr>
      </w:pPr>
    </w:p>
    <w:p w:rsidR="008D0213" w:rsidRPr="008D0213" w:rsidRDefault="008D0213" w:rsidP="008D0213">
      <w:pPr>
        <w:pStyle w:val="Bezmezer"/>
        <w:rPr>
          <w:i/>
          <w:sz w:val="24"/>
          <w:szCs w:val="24"/>
        </w:rPr>
      </w:pPr>
      <w:r w:rsidRPr="008D0213">
        <w:rPr>
          <w:i/>
          <w:sz w:val="24"/>
          <w:szCs w:val="24"/>
        </w:rPr>
        <w:t>Partnerské organizace hájící zájmy venkova se shodují a společně prosazují následující:</w:t>
      </w:r>
    </w:p>
    <w:p w:rsidR="008D0213" w:rsidRPr="008D0213" w:rsidRDefault="008D0213" w:rsidP="008D0213">
      <w:pPr>
        <w:pStyle w:val="Bezmezer"/>
        <w:rPr>
          <w:sz w:val="24"/>
          <w:szCs w:val="24"/>
        </w:rPr>
      </w:pPr>
    </w:p>
    <w:p w:rsidR="008D0213" w:rsidRPr="00140D40" w:rsidRDefault="008D0213" w:rsidP="00856660">
      <w:pPr>
        <w:pStyle w:val="Bezmezer"/>
        <w:jc w:val="both"/>
        <w:rPr>
          <w:sz w:val="23"/>
          <w:szCs w:val="23"/>
        </w:rPr>
      </w:pPr>
      <w:r w:rsidRPr="00140D40">
        <w:rPr>
          <w:sz w:val="23"/>
          <w:szCs w:val="23"/>
        </w:rPr>
        <w:t>1. Každá obec, město i kraj mají mít odpovídající přístup k projektům realizovaným v rámci územní dimenze, ať již prostřednictvím některého z integrovaných nástrojů (CLLD, IPRÚ, ITI) či individuálních projektů.</w:t>
      </w:r>
      <w:r w:rsidR="00D158F2" w:rsidRPr="00140D40">
        <w:rPr>
          <w:sz w:val="23"/>
          <w:szCs w:val="23"/>
        </w:rPr>
        <w:t xml:space="preserve"> </w:t>
      </w:r>
    </w:p>
    <w:p w:rsidR="008D0213" w:rsidRPr="00140D40" w:rsidRDefault="008D0213" w:rsidP="00856660">
      <w:pPr>
        <w:pStyle w:val="Bezmezer"/>
        <w:jc w:val="both"/>
        <w:rPr>
          <w:sz w:val="23"/>
          <w:szCs w:val="23"/>
        </w:rPr>
      </w:pPr>
    </w:p>
    <w:p w:rsidR="008D0213" w:rsidRPr="00140D40" w:rsidRDefault="008D0213" w:rsidP="00856660">
      <w:pPr>
        <w:pStyle w:val="Bezmezer"/>
        <w:jc w:val="both"/>
        <w:rPr>
          <w:sz w:val="23"/>
          <w:szCs w:val="23"/>
        </w:rPr>
      </w:pPr>
      <w:r w:rsidRPr="00140D40">
        <w:rPr>
          <w:sz w:val="23"/>
          <w:szCs w:val="23"/>
        </w:rPr>
        <w:t xml:space="preserve">2. </w:t>
      </w:r>
      <w:r w:rsidR="00E72FC1" w:rsidRPr="00140D40">
        <w:rPr>
          <w:sz w:val="23"/>
          <w:szCs w:val="23"/>
        </w:rPr>
        <w:t xml:space="preserve">Územní dimenze má i v případě individuálních projektů být koordinována s aktéry působícími v území (stát, kraje, obce, další aktéři) a má respektovat principy </w:t>
      </w:r>
      <w:r w:rsidRPr="00140D40">
        <w:rPr>
          <w:sz w:val="23"/>
          <w:szCs w:val="23"/>
        </w:rPr>
        <w:t xml:space="preserve">funkčních území a synergického efektu intervencí. V žádném případě totiž nelze jako územní dimenzi označovat soubor veškerých prostředků, které budou v rámci individuálních projektů směřovány do krajů, měst a obcí, některé z nich jistě územní dimenzi mít nebudou. </w:t>
      </w:r>
    </w:p>
    <w:p w:rsidR="008D0213" w:rsidRPr="00140D40" w:rsidRDefault="008D0213" w:rsidP="00856660">
      <w:pPr>
        <w:pStyle w:val="Bezmezer"/>
        <w:jc w:val="both"/>
        <w:rPr>
          <w:sz w:val="23"/>
          <w:szCs w:val="23"/>
        </w:rPr>
      </w:pPr>
    </w:p>
    <w:p w:rsidR="008D0213" w:rsidRPr="00140D40" w:rsidRDefault="008D0213" w:rsidP="00856660">
      <w:pPr>
        <w:pStyle w:val="Bezmezer"/>
        <w:jc w:val="both"/>
        <w:rPr>
          <w:sz w:val="23"/>
          <w:szCs w:val="23"/>
        </w:rPr>
      </w:pPr>
      <w:r w:rsidRPr="00140D40">
        <w:rPr>
          <w:sz w:val="23"/>
          <w:szCs w:val="23"/>
        </w:rPr>
        <w:t>3. V rámci vytváření struktury Stálé konference na úrovni regionální i celostátní partnerské organizace vyzývají AK</w:t>
      </w:r>
      <w:r w:rsidR="00B13698" w:rsidRPr="00140D40">
        <w:rPr>
          <w:sz w:val="23"/>
          <w:szCs w:val="23"/>
        </w:rPr>
        <w:t xml:space="preserve"> ČR</w:t>
      </w:r>
      <w:r w:rsidRPr="00140D40">
        <w:rPr>
          <w:sz w:val="23"/>
          <w:szCs w:val="23"/>
        </w:rPr>
        <w:t xml:space="preserve"> i MMR o maximální přihlédnutí k principu partnerství všech zainteresovaných aktérů a v rámci rozhodování tohoto uskupení o důraz na požadavek konsenzu, případně vytvoření hlasovacího mechanismu, který zajistí, aby žádný ze sektorů nemohl být přehlasován ostatními.</w:t>
      </w:r>
    </w:p>
    <w:p w:rsidR="008D0213" w:rsidRPr="00140D40" w:rsidRDefault="008D0213" w:rsidP="00856660">
      <w:pPr>
        <w:pStyle w:val="Bezmezer"/>
        <w:jc w:val="both"/>
        <w:rPr>
          <w:sz w:val="23"/>
          <w:szCs w:val="23"/>
        </w:rPr>
      </w:pPr>
    </w:p>
    <w:p w:rsidR="008D0213" w:rsidRPr="00140D40" w:rsidRDefault="008D0213" w:rsidP="00856660">
      <w:pPr>
        <w:pStyle w:val="Bezmezer"/>
        <w:jc w:val="both"/>
        <w:rPr>
          <w:sz w:val="23"/>
          <w:szCs w:val="23"/>
        </w:rPr>
      </w:pPr>
      <w:r w:rsidRPr="00140D40">
        <w:rPr>
          <w:sz w:val="23"/>
          <w:szCs w:val="23"/>
        </w:rPr>
        <w:t xml:space="preserve">4. Partnerské organizace požadují, aby v rámci všech nástrojů územní dimenze byla akcentována vazba město-venkov tak, jak to vyžaduje jeden ze základních principů politik EU. Na územní dimenzi by v souladu s důrazem na efektivní čerpání prostředků EU i dopad intervencí mělo být pamatováno s dostatečnou alokací ve výši minimálně 9,7 mld. EUR. </w:t>
      </w:r>
    </w:p>
    <w:p w:rsidR="00841886" w:rsidRPr="00140D40" w:rsidRDefault="00841886" w:rsidP="00856660">
      <w:pPr>
        <w:pStyle w:val="Bezmezer"/>
        <w:jc w:val="both"/>
        <w:rPr>
          <w:sz w:val="23"/>
          <w:szCs w:val="23"/>
        </w:rPr>
      </w:pPr>
    </w:p>
    <w:p w:rsidR="008D0213" w:rsidRPr="00140D40" w:rsidRDefault="008D0213" w:rsidP="00856660">
      <w:pPr>
        <w:pStyle w:val="Bezmezer"/>
        <w:jc w:val="both"/>
        <w:rPr>
          <w:sz w:val="23"/>
          <w:szCs w:val="23"/>
        </w:rPr>
      </w:pPr>
      <w:r w:rsidRPr="00140D40">
        <w:rPr>
          <w:sz w:val="23"/>
          <w:szCs w:val="23"/>
        </w:rPr>
        <w:t>5. Partn</w:t>
      </w:r>
      <w:r w:rsidR="00E1540D" w:rsidRPr="00140D40">
        <w:rPr>
          <w:sz w:val="23"/>
          <w:szCs w:val="23"/>
        </w:rPr>
        <w:t>erské organizace požadují, aby 3</w:t>
      </w:r>
      <w:r w:rsidRPr="00140D40">
        <w:rPr>
          <w:sz w:val="23"/>
          <w:szCs w:val="23"/>
        </w:rPr>
        <w:t xml:space="preserve">5 mld. Kč </w:t>
      </w:r>
      <w:r w:rsidR="00E1540D" w:rsidRPr="00140D40">
        <w:rPr>
          <w:sz w:val="23"/>
          <w:szCs w:val="23"/>
        </w:rPr>
        <w:t xml:space="preserve">z prostředků kohezní politiky EU </w:t>
      </w:r>
      <w:r w:rsidRPr="00140D40">
        <w:rPr>
          <w:sz w:val="23"/>
          <w:szCs w:val="23"/>
        </w:rPr>
        <w:t xml:space="preserve">bylo v rámci územní dimenze alokováno pro mechanismus LEADER/CLLD </w:t>
      </w:r>
      <w:r w:rsidR="00E1540D" w:rsidRPr="00140D40">
        <w:rPr>
          <w:sz w:val="23"/>
          <w:szCs w:val="23"/>
        </w:rPr>
        <w:t xml:space="preserve">na realizaci projektů </w:t>
      </w:r>
      <w:r w:rsidRPr="00140D40">
        <w:rPr>
          <w:sz w:val="23"/>
          <w:szCs w:val="23"/>
        </w:rPr>
        <w:t>a implementováno prostřednictvím všech certifikovaných místních akčních skupin v ČR. To zajistí jako jediný mechanismus alokaci předem daných pr</w:t>
      </w:r>
      <w:r w:rsidR="00E510DB" w:rsidRPr="00140D40">
        <w:rPr>
          <w:sz w:val="23"/>
          <w:szCs w:val="23"/>
        </w:rPr>
        <w:t xml:space="preserve">ostředků pro množství </w:t>
      </w:r>
      <w:r w:rsidRPr="00140D40">
        <w:rPr>
          <w:sz w:val="23"/>
          <w:szCs w:val="23"/>
        </w:rPr>
        <w:t>projektů pro venkovský prostor.</w:t>
      </w:r>
    </w:p>
    <w:p w:rsidR="008D0213" w:rsidRPr="00140D40" w:rsidRDefault="008D0213" w:rsidP="00856660">
      <w:pPr>
        <w:pStyle w:val="Bezmezer"/>
        <w:jc w:val="both"/>
        <w:rPr>
          <w:sz w:val="23"/>
          <w:szCs w:val="23"/>
        </w:rPr>
      </w:pPr>
    </w:p>
    <w:p w:rsidR="00841886" w:rsidRPr="00140D40" w:rsidRDefault="00841886" w:rsidP="00856660">
      <w:pPr>
        <w:pStyle w:val="Bezmezer"/>
        <w:jc w:val="both"/>
        <w:rPr>
          <w:sz w:val="23"/>
          <w:szCs w:val="23"/>
        </w:rPr>
      </w:pPr>
      <w:r w:rsidRPr="00140D40">
        <w:rPr>
          <w:sz w:val="23"/>
          <w:szCs w:val="23"/>
        </w:rPr>
        <w:t xml:space="preserve">6. </w:t>
      </w:r>
      <w:r w:rsidR="00B13698" w:rsidRPr="00140D40">
        <w:rPr>
          <w:sz w:val="23"/>
          <w:szCs w:val="23"/>
        </w:rPr>
        <w:t xml:space="preserve">Partnerské organizace požadují přesun finančních prostředků z I. do II. pilíře </w:t>
      </w:r>
      <w:r w:rsidR="00140D40" w:rsidRPr="00140D40">
        <w:rPr>
          <w:sz w:val="23"/>
          <w:szCs w:val="23"/>
        </w:rPr>
        <w:t>s</w:t>
      </w:r>
      <w:r w:rsidR="00227E5C" w:rsidRPr="00140D40">
        <w:rPr>
          <w:sz w:val="23"/>
          <w:szCs w:val="23"/>
        </w:rPr>
        <w:t xml:space="preserve">polečné zemědělské politiky EU </w:t>
      </w:r>
      <w:r w:rsidR="00B13698" w:rsidRPr="00140D40">
        <w:rPr>
          <w:sz w:val="23"/>
          <w:szCs w:val="23"/>
        </w:rPr>
        <w:t xml:space="preserve">ve výši 15%. </w:t>
      </w:r>
    </w:p>
    <w:p w:rsidR="008D0213" w:rsidRPr="00140D40" w:rsidRDefault="008D0213" w:rsidP="008D0213">
      <w:pPr>
        <w:pStyle w:val="Bezmezer"/>
        <w:rPr>
          <w:sz w:val="23"/>
          <w:szCs w:val="23"/>
        </w:rPr>
      </w:pPr>
    </w:p>
    <w:p w:rsidR="008D0213" w:rsidRPr="00140D40" w:rsidRDefault="00B13698" w:rsidP="008D0213">
      <w:pPr>
        <w:pStyle w:val="Bezmezer"/>
        <w:rPr>
          <w:i/>
          <w:sz w:val="23"/>
          <w:szCs w:val="23"/>
        </w:rPr>
      </w:pPr>
      <w:r w:rsidRPr="00140D40">
        <w:rPr>
          <w:i/>
          <w:sz w:val="23"/>
          <w:szCs w:val="23"/>
        </w:rPr>
        <w:t xml:space="preserve">V Praze, dne </w:t>
      </w:r>
      <w:r w:rsidR="00856660" w:rsidRPr="00140D40">
        <w:rPr>
          <w:i/>
          <w:sz w:val="23"/>
          <w:szCs w:val="23"/>
        </w:rPr>
        <w:t>11</w:t>
      </w:r>
      <w:r w:rsidRPr="00140D40">
        <w:rPr>
          <w:i/>
          <w:sz w:val="23"/>
          <w:szCs w:val="23"/>
        </w:rPr>
        <w:t>. února</w:t>
      </w:r>
      <w:r w:rsidR="00541573">
        <w:rPr>
          <w:i/>
          <w:sz w:val="23"/>
          <w:szCs w:val="23"/>
        </w:rPr>
        <w:t xml:space="preserve"> 2014</w:t>
      </w:r>
    </w:p>
    <w:p w:rsidR="008D0213" w:rsidRDefault="008D0213" w:rsidP="008D0213">
      <w:pPr>
        <w:pStyle w:val="Bezmezer"/>
        <w:rPr>
          <w:sz w:val="24"/>
          <w:szCs w:val="24"/>
        </w:rPr>
      </w:pPr>
    </w:p>
    <w:p w:rsidR="00140D40" w:rsidRDefault="00140D40" w:rsidP="008D0213">
      <w:pPr>
        <w:pStyle w:val="Bezmezer"/>
        <w:rPr>
          <w:sz w:val="24"/>
          <w:szCs w:val="24"/>
        </w:rPr>
      </w:pPr>
    </w:p>
    <w:p w:rsidR="00140D40" w:rsidRPr="008D0213" w:rsidRDefault="00140D40" w:rsidP="008D0213">
      <w:pPr>
        <w:pStyle w:val="Bezmezer"/>
        <w:rPr>
          <w:sz w:val="24"/>
          <w:szCs w:val="24"/>
        </w:rPr>
      </w:pPr>
    </w:p>
    <w:p w:rsidR="008D0213" w:rsidRPr="00140D40" w:rsidRDefault="00140D40" w:rsidP="008D021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Ing. </w:t>
      </w:r>
      <w:r w:rsidR="00B509CF">
        <w:rPr>
          <w:b/>
          <w:sz w:val="24"/>
          <w:szCs w:val="24"/>
        </w:rPr>
        <w:t>et Mgr. Jan Sedláček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Josef Bezdíček</w:t>
      </w:r>
      <w:r w:rsidR="008D0213" w:rsidRPr="00140D40">
        <w:rPr>
          <w:b/>
          <w:sz w:val="24"/>
          <w:szCs w:val="24"/>
        </w:rPr>
        <w:tab/>
      </w:r>
      <w:r w:rsidR="008D0213" w:rsidRPr="00140D40">
        <w:rPr>
          <w:b/>
          <w:sz w:val="24"/>
          <w:szCs w:val="24"/>
        </w:rPr>
        <w:tab/>
      </w:r>
      <w:r w:rsidR="00B509CF">
        <w:rPr>
          <w:b/>
          <w:sz w:val="24"/>
          <w:szCs w:val="24"/>
        </w:rPr>
        <w:t>JUDr. Radan Večerka</w:t>
      </w:r>
    </w:p>
    <w:p w:rsidR="008D0213" w:rsidRPr="00E1540D" w:rsidRDefault="00B509CF" w:rsidP="008D0213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>místopředseda</w:t>
      </w:r>
      <w:r w:rsidR="008D0213" w:rsidRPr="00E1540D">
        <w:rPr>
          <w:i/>
          <w:sz w:val="24"/>
          <w:szCs w:val="24"/>
        </w:rPr>
        <w:tab/>
      </w:r>
      <w:r w:rsidR="008D0213" w:rsidRPr="00E1540D">
        <w:rPr>
          <w:i/>
          <w:sz w:val="24"/>
          <w:szCs w:val="24"/>
        </w:rPr>
        <w:tab/>
      </w:r>
      <w:r w:rsidR="008D0213" w:rsidRPr="00E1540D">
        <w:rPr>
          <w:i/>
          <w:sz w:val="24"/>
          <w:szCs w:val="24"/>
        </w:rPr>
        <w:tab/>
      </w:r>
      <w:r w:rsidR="00856660">
        <w:rPr>
          <w:i/>
          <w:sz w:val="24"/>
          <w:szCs w:val="24"/>
        </w:rPr>
        <w:t>předseda</w:t>
      </w:r>
      <w:r w:rsidR="00856660">
        <w:rPr>
          <w:i/>
          <w:sz w:val="24"/>
          <w:szCs w:val="24"/>
        </w:rPr>
        <w:tab/>
      </w:r>
      <w:r w:rsidR="00856660">
        <w:rPr>
          <w:i/>
          <w:sz w:val="24"/>
          <w:szCs w:val="24"/>
        </w:rPr>
        <w:tab/>
      </w:r>
      <w:r w:rsidR="008D0213" w:rsidRPr="00E1540D">
        <w:rPr>
          <w:i/>
          <w:sz w:val="24"/>
          <w:szCs w:val="24"/>
        </w:rPr>
        <w:tab/>
      </w:r>
      <w:r>
        <w:rPr>
          <w:i/>
          <w:sz w:val="24"/>
          <w:szCs w:val="24"/>
        </w:rPr>
        <w:t>místo</w:t>
      </w:r>
      <w:r w:rsidR="008D0213" w:rsidRPr="00E1540D">
        <w:rPr>
          <w:i/>
          <w:sz w:val="24"/>
          <w:szCs w:val="24"/>
        </w:rPr>
        <w:t>předseda</w:t>
      </w:r>
    </w:p>
    <w:p w:rsidR="002B0349" w:rsidRPr="008D0213" w:rsidRDefault="00B13698" w:rsidP="008D021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Sdružení místních samospráv</w:t>
      </w:r>
      <w:r>
        <w:rPr>
          <w:sz w:val="24"/>
          <w:szCs w:val="24"/>
        </w:rPr>
        <w:tab/>
      </w:r>
      <w:r w:rsidR="00856660">
        <w:rPr>
          <w:sz w:val="24"/>
          <w:szCs w:val="24"/>
        </w:rPr>
        <w:t>Komora obcí SMO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0213">
        <w:rPr>
          <w:sz w:val="24"/>
          <w:szCs w:val="24"/>
        </w:rPr>
        <w:t>Spolek pro obnovu venkova</w:t>
      </w:r>
    </w:p>
    <w:sectPr w:rsidR="002B0349" w:rsidRPr="008D0213" w:rsidSect="008F53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21C" w:rsidRDefault="0044321C">
      <w:r>
        <w:separator/>
      </w:r>
    </w:p>
  </w:endnote>
  <w:endnote w:type="continuationSeparator" w:id="0">
    <w:p w:rsidR="0044321C" w:rsidRDefault="00443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21C" w:rsidRDefault="0044321C">
      <w:r>
        <w:separator/>
      </w:r>
    </w:p>
  </w:footnote>
  <w:footnote w:type="continuationSeparator" w:id="0">
    <w:p w:rsidR="0044321C" w:rsidRDefault="00443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A9F" w:rsidRDefault="00140D40" w:rsidP="00140D40">
    <w:pPr>
      <w:pStyle w:val="Zhlav"/>
      <w:tabs>
        <w:tab w:val="clear" w:pos="4536"/>
        <w:tab w:val="center" w:pos="4820"/>
      </w:tabs>
    </w:pPr>
    <w:r>
      <w:rPr>
        <w:noProof/>
        <w:lang w:eastAsia="cs-CZ"/>
      </w:rPr>
      <w:drawing>
        <wp:inline distT="0" distB="0" distL="0" distR="0">
          <wp:extent cx="1838325" cy="948220"/>
          <wp:effectExtent l="0" t="0" r="0" b="444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scr-logo-tesny-or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918" cy="952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0A9F">
      <w:ptab w:relativeTo="margin" w:alignment="center" w:leader="none"/>
    </w:r>
    <w:r>
      <w:t xml:space="preserve">                   </w:t>
    </w:r>
    <w:r w:rsidR="00EE0A9F">
      <w:rPr>
        <w:noProof/>
        <w:lang w:eastAsia="cs-CZ"/>
      </w:rPr>
      <w:drawing>
        <wp:inline distT="0" distB="0" distL="0" distR="0">
          <wp:extent cx="1163782" cy="831675"/>
          <wp:effectExtent l="0" t="0" r="0" b="698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OCR_blue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918" cy="839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0A9F">
      <w:ptab w:relativeTo="margin" w:alignment="right" w:leader="none"/>
    </w:r>
    <w:r w:rsidR="00EE0A9F">
      <w:rPr>
        <w:noProof/>
        <w:lang w:eastAsia="cs-CZ"/>
      </w:rPr>
      <w:drawing>
        <wp:inline distT="0" distB="0" distL="0" distR="0">
          <wp:extent cx="923925" cy="913426"/>
          <wp:effectExtent l="0" t="0" r="0" b="1270"/>
          <wp:docPr id="2" name="Obrázek 2" descr="logo-spov-ke-staz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pov-ke-staze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3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0D40" w:rsidRDefault="00140D40" w:rsidP="00140D40">
    <w:pPr>
      <w:pStyle w:val="Zhlav"/>
      <w:tabs>
        <w:tab w:val="clear" w:pos="4536"/>
        <w:tab w:val="center" w:pos="482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D0623"/>
    <w:rsid w:val="0001251B"/>
    <w:rsid w:val="00041E4A"/>
    <w:rsid w:val="000A5795"/>
    <w:rsid w:val="00140D40"/>
    <w:rsid w:val="00153C85"/>
    <w:rsid w:val="00185A4E"/>
    <w:rsid w:val="00227E5C"/>
    <w:rsid w:val="002A120F"/>
    <w:rsid w:val="002B0349"/>
    <w:rsid w:val="0031259C"/>
    <w:rsid w:val="00353CFE"/>
    <w:rsid w:val="00397843"/>
    <w:rsid w:val="003E3BFB"/>
    <w:rsid w:val="0040063D"/>
    <w:rsid w:val="00411560"/>
    <w:rsid w:val="0044321C"/>
    <w:rsid w:val="00534423"/>
    <w:rsid w:val="00541573"/>
    <w:rsid w:val="005B16FA"/>
    <w:rsid w:val="006D0623"/>
    <w:rsid w:val="00794B37"/>
    <w:rsid w:val="007C07B7"/>
    <w:rsid w:val="00841886"/>
    <w:rsid w:val="00844A0F"/>
    <w:rsid w:val="00856660"/>
    <w:rsid w:val="008D0213"/>
    <w:rsid w:val="008F5373"/>
    <w:rsid w:val="00907BF2"/>
    <w:rsid w:val="00955697"/>
    <w:rsid w:val="00984A54"/>
    <w:rsid w:val="009D6FB8"/>
    <w:rsid w:val="00A85371"/>
    <w:rsid w:val="00B13698"/>
    <w:rsid w:val="00B509CF"/>
    <w:rsid w:val="00CA0081"/>
    <w:rsid w:val="00CC4331"/>
    <w:rsid w:val="00D158F2"/>
    <w:rsid w:val="00D159A7"/>
    <w:rsid w:val="00D2528F"/>
    <w:rsid w:val="00D307F5"/>
    <w:rsid w:val="00D52C4D"/>
    <w:rsid w:val="00E008FC"/>
    <w:rsid w:val="00E1540D"/>
    <w:rsid w:val="00E510DB"/>
    <w:rsid w:val="00E72FC1"/>
    <w:rsid w:val="00E965F4"/>
    <w:rsid w:val="00EE0A9F"/>
    <w:rsid w:val="00F42A59"/>
    <w:rsid w:val="00FB3D95"/>
    <w:rsid w:val="00FC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573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021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85A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A4E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A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A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A4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A4E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A4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0A9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E0A9F"/>
  </w:style>
  <w:style w:type="paragraph" w:styleId="Zpat">
    <w:name w:val="footer"/>
    <w:basedOn w:val="Normln"/>
    <w:link w:val="ZpatChar"/>
    <w:uiPriority w:val="99"/>
    <w:unhideWhenUsed/>
    <w:rsid w:val="00EE0A9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EE0A9F"/>
  </w:style>
  <w:style w:type="character" w:styleId="Hypertextovodkaz">
    <w:name w:val="Hyperlink"/>
    <w:rsid w:val="0054157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2014-02-12T13:07:00Z</dcterms:created>
  <dcterms:modified xsi:type="dcterms:W3CDTF">2014-02-13T08:19:00Z</dcterms:modified>
</cp:coreProperties>
</file>