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7EBA" w:rsidR="00317085" w:rsidP="00452C64" w:rsidRDefault="00317085" w14:paraId="7E5C109A" w14:textId="0B91E1BB">
      <w:pPr>
        <w:ind w:left="851" w:hanging="851"/>
        <w:rPr>
          <w:rFonts w:ascii="Arial" w:hAnsi="Arial" w:cs="Arial"/>
        </w:rPr>
      </w:pPr>
      <w:r>
        <w:rPr>
          <w:rFonts w:ascii="Arial" w:hAnsi="Arial"/>
        </w:rPr>
        <w:t>Věc:</w:t>
      </w:r>
      <w:r>
        <w:rPr>
          <w:rFonts w:ascii="Arial" w:hAnsi="Arial"/>
        </w:rPr>
        <w:tab/>
        <w:t>Vyjádřete svůj názor: konzultace OECD a VR o veřejných investicích a fiskálních rizicích</w:t>
      </w:r>
    </w:p>
    <w:p w:rsidR="002E617B" w:rsidP="002E617B" w:rsidRDefault="002E617B" w14:paraId="20D8D88D" w14:textId="77777777">
      <w:pPr>
        <w:jc w:val="center"/>
        <w:rPr>
          <w:rFonts w:ascii="Arial" w:hAnsi="Arial" w:cs="Arial"/>
          <w:lang w:val="en-GB"/>
        </w:rPr>
      </w:pPr>
    </w:p>
    <w:p w:rsidRPr="00F37EBA" w:rsidR="002E617B" w:rsidP="002E617B" w:rsidRDefault="002E617B" w14:paraId="7576DD27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6F4EA4" wp14:editId="6A1AF438">
            <wp:extent cx="1397117" cy="1213598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69" cy="12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drawing>
          <wp:inline distT="0" distB="0" distL="0" distR="0" wp14:anchorId="120646C1" wp14:editId="15D524D2">
            <wp:extent cx="1641552" cy="1146175"/>
            <wp:effectExtent l="0" t="0" r="0" b="0"/>
            <wp:docPr id="7" name="Picture 1" descr="CoR OECD logos; UR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 OECD logos; URL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04"/>
                    <a:stretch/>
                  </pic:blipFill>
                  <pic:spPr bwMode="auto">
                    <a:xfrm>
                      <a:off x="0" y="0"/>
                      <a:ext cx="1657906" cy="11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357A9C" w:rsidR="002E617B" w:rsidP="002E617B" w:rsidRDefault="002E617B" w14:paraId="6C0F0CEA" w14:textId="77777777">
      <w:pPr>
        <w:rPr>
          <w:rFonts w:ascii="Arial" w:hAnsi="Arial" w:cs="Arial"/>
          <w:lang w:val="en-GB"/>
        </w:rPr>
      </w:pPr>
    </w:p>
    <w:p w:rsidRPr="00357A9C" w:rsidR="00317085" w:rsidP="00F85D76" w:rsidRDefault="00317085" w14:paraId="266F9EBC" w14:textId="1F36A024">
      <w:pPr>
        <w:jc w:val="left"/>
        <w:rPr>
          <w:rFonts w:ascii="Arial" w:hAnsi="Arial" w:cs="Arial"/>
        </w:rPr>
      </w:pPr>
      <w:r>
        <w:rPr>
          <w:rFonts w:ascii="Arial" w:hAnsi="Arial"/>
        </w:rPr>
        <w:t>Vážená paní, vážený pane,</w:t>
      </w:r>
    </w:p>
    <w:p w:rsidRPr="00357A9C" w:rsidR="00317085" w:rsidP="00317085" w:rsidRDefault="00317085" w14:paraId="059C7E1C" w14:textId="77777777">
      <w:pPr>
        <w:rPr>
          <w:rFonts w:ascii="Arial" w:hAnsi="Arial" w:cs="Arial"/>
          <w:lang w:val="en-GB"/>
        </w:rPr>
      </w:pPr>
    </w:p>
    <w:p w:rsidRPr="00357A9C" w:rsidR="00317085" w:rsidP="00317085" w:rsidRDefault="00317085" w14:paraId="6523C8DA" w14:textId="759738FF">
      <w:pPr>
        <w:rPr>
          <w:rFonts w:ascii="Arial" w:hAnsi="Arial" w:cs="Arial"/>
        </w:rPr>
      </w:pPr>
      <w:r>
        <w:rPr>
          <w:rFonts w:ascii="Arial" w:hAnsi="Arial"/>
        </w:rPr>
        <w:t>Organizace pro hospodářskou spolupráci a rozvoj (OECD) a Evropský výbor regionů (VR) provádějí průzkum mezi orgány na nižší než celostátní úrovni, aby zjistily jejich názory na výzvy, s nimiž se potýkají, pokud jde o veřejné investice a řízení fiskálních rizik.</w:t>
      </w:r>
    </w:p>
    <w:p w:rsidRPr="00F37EBA" w:rsidR="00357A9C" w:rsidP="00317085" w:rsidRDefault="00357A9C" w14:paraId="5007A003" w14:textId="77777777">
      <w:pPr>
        <w:rPr>
          <w:lang w:val="en-GB"/>
        </w:rPr>
      </w:pPr>
    </w:p>
    <w:p w:rsidRPr="00357A9C" w:rsidR="00317085" w:rsidP="00317085" w:rsidRDefault="00317085" w14:paraId="2C87B6B2" w14:textId="57DC565A">
      <w:pPr>
        <w:rPr>
          <w:rFonts w:ascii="Arial" w:hAnsi="Arial" w:cs="Arial"/>
        </w:rPr>
      </w:pPr>
      <w:r>
        <w:rPr>
          <w:rFonts w:ascii="Arial" w:hAnsi="Arial"/>
        </w:rPr>
        <w:t xml:space="preserve">Orgány na nižší než celostátní úrovni hrají stěžejní roli v oblasti veřejných investic – </w:t>
      </w:r>
      <w:r w:rsidR="00F85D76">
        <w:rPr>
          <w:rFonts w:ascii="Arial" w:hAnsi="Arial"/>
        </w:rPr>
        <w:t>v </w:t>
      </w:r>
      <w:r>
        <w:rPr>
          <w:rFonts w:ascii="Arial" w:hAnsi="Arial"/>
        </w:rPr>
        <w:t xml:space="preserve">Evropské unii jich totiž uskutečňují více než polovinu. Tyto orgány se musí vypořádávat </w:t>
      </w:r>
      <w:r w:rsidR="00F85D76">
        <w:rPr>
          <w:rFonts w:ascii="Arial" w:hAnsi="Arial"/>
        </w:rPr>
        <w:t>s </w:t>
      </w:r>
      <w:r>
        <w:rPr>
          <w:rFonts w:ascii="Arial" w:hAnsi="Arial"/>
        </w:rPr>
        <w:t xml:space="preserve">naléhavými úkoly v rámci ekologické a digitální transformace, požadavky plynoucími </w:t>
      </w:r>
      <w:r w:rsidR="00F85D76">
        <w:rPr>
          <w:rFonts w:ascii="Arial" w:hAnsi="Arial"/>
        </w:rPr>
        <w:t>z </w:t>
      </w:r>
      <w:r>
        <w:rPr>
          <w:rFonts w:ascii="Arial" w:hAnsi="Arial"/>
        </w:rPr>
        <w:t xml:space="preserve">demografických změn a fiskálními tlaky, a proto je účinná realizace investic na této úrovni důležitější než kdy dříve. Aby bylo možné přijmout konkrétní opatření pro rozvoj investičních kapacit, je třeba si udělat představu o tom, na jaké překážky tyto orgány při plánování, financování a provádění infrastrukturních projektů narážejí. Mají-li mít orgány na nižší než celostátní úrovni potřebný fiskální prostor pro investice, pak je zapotřebí účinným způsobem řídit fiskální rizika. V tomto ohledu je nutné posoudit fiskální rizika, jimž tyto orgány </w:t>
      </w:r>
      <w:r w:rsidR="00F85D76">
        <w:rPr>
          <w:rFonts w:ascii="Arial" w:hAnsi="Arial"/>
        </w:rPr>
        <w:t>v </w:t>
      </w:r>
      <w:r>
        <w:rPr>
          <w:rFonts w:ascii="Arial" w:hAnsi="Arial"/>
        </w:rPr>
        <w:t xml:space="preserve">současnosti čelí, jako je např. inflace vyšší, než se očekávalo, nebo náklady plynoucí </w:t>
      </w:r>
      <w:r w:rsidR="00F85D76">
        <w:rPr>
          <w:rFonts w:ascii="Arial" w:hAnsi="Arial"/>
        </w:rPr>
        <w:t>z </w:t>
      </w:r>
      <w:r>
        <w:rPr>
          <w:rFonts w:ascii="Arial" w:hAnsi="Arial"/>
        </w:rPr>
        <w:t>přírodních katastrof, a prozkoumat opatření k posílení finanční odolnosti.</w:t>
      </w:r>
    </w:p>
    <w:p w:rsidRPr="00357A9C" w:rsidR="00357A9C" w:rsidP="00317085" w:rsidRDefault="00357A9C" w14:paraId="1EB6235A" w14:textId="77777777">
      <w:pPr>
        <w:rPr>
          <w:rFonts w:ascii="Arial" w:hAnsi="Arial" w:cs="Arial"/>
          <w:lang w:val="en-GB"/>
        </w:rPr>
      </w:pPr>
    </w:p>
    <w:p w:rsidRPr="00357A9C" w:rsidR="00317085" w:rsidP="00317085" w:rsidRDefault="00BA58C8" w14:paraId="6D78931E" w14:textId="5F0AFD9B">
      <w:pPr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20DD7F0" wp14:anchorId="5C2AA3E7">
                <wp:simplePos x="0" y="0"/>
                <wp:positionH relativeFrom="margin">
                  <wp:align>center</wp:align>
                </wp:positionH>
                <wp:positionV relativeFrom="paragraph">
                  <wp:posOffset>709295</wp:posOffset>
                </wp:positionV>
                <wp:extent cx="2360930" cy="572135"/>
                <wp:effectExtent l="0" t="0" r="19685" b="1841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2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A58C8" w:rsidR="00BA58C8" w:rsidP="00BA58C8" w:rsidRDefault="002A1237" w14:paraId="4990EC0D" w14:textId="571EEC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hyperlink w:history="1" r:id="rId13">
                              <w:r w:rsidR="000B56CA">
                                <w:rPr>
                                  <w:rStyle w:val="Hyperlink"/>
                                  <w:rFonts w:ascii="Arial" w:hAnsi="Arial"/>
                                  <w:b/>
                                  <w:color w:val="FFFFFF" w:themeColor="background1"/>
                                </w:rPr>
                                <w:t>ZAHÁJIT KONZULTACI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2AA3E7">
                <v:stroke joinstyle="miter"/>
                <v:path gradientshapeok="t" o:connecttype="rect"/>
              </v:shapetype>
              <v:shape id="Text Box 2" style="position:absolute;left:0;text-align:left;margin-left:0;margin-top:55.85pt;width:185.9pt;height:45.05pt;z-index:25165824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spid="_x0000_s1026" fillcolor="#215e99 [2431]" strokecolor="#156082 [3204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">
                <v:textbox>
                  <w:txbxContent>
                    <w:p w:rsidRPr="00BA58C8" w:rsidR="00BA58C8" w:rsidP="00BA58C8" w:rsidRDefault="002A1237" w14:paraId="4990EC0D" w14:textId="571EEC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hyperlink w:history="1" r:id="rId14">
                        <w:r w:rsidR="000B56CA">
                          <w:rPr>
                            <w:rStyle w:val="Hyperlink"/>
                            <w:rFonts w:ascii="Arial" w:hAnsi="Arial"/>
                            <w:b/>
                            <w:color w:val="FFFFFF" w:themeColor="background1"/>
                          </w:rPr>
                          <w:t>ZAHÁJIT KONZULTACI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/>
        </w:rPr>
        <w:t>Předem Vám děkujeme, že se o své názory k těmto zásadním otázkám podělíte v naší konzultaci:</w:t>
      </w:r>
    </w:p>
    <w:p w:rsidRPr="00357A9C" w:rsidR="00357A9C" w:rsidP="00317085" w:rsidRDefault="00357A9C" w14:paraId="327EF56E" w14:textId="77777777">
      <w:pPr>
        <w:rPr>
          <w:rFonts w:ascii="Arial" w:hAnsi="Arial" w:cs="Arial"/>
          <w:b/>
          <w:bCs/>
          <w:lang w:val="en-GB"/>
        </w:rPr>
      </w:pPr>
    </w:p>
    <w:p w:rsidRPr="00357A9C" w:rsidR="00357A9C" w:rsidP="00317085" w:rsidRDefault="00357A9C" w14:paraId="6B1B10C4" w14:textId="77777777">
      <w:pPr>
        <w:rPr>
          <w:rFonts w:ascii="Arial" w:hAnsi="Arial" w:cs="Arial"/>
          <w:b/>
          <w:bCs/>
          <w:lang w:val="en-GB"/>
        </w:rPr>
      </w:pPr>
    </w:p>
    <w:p w:rsidRPr="00357A9C" w:rsidR="00317085" w:rsidP="00317085" w:rsidRDefault="00317085" w14:paraId="4D6C2930" w14:textId="43AFFC2C">
      <w:pPr>
        <w:rPr>
          <w:rFonts w:ascii="Arial" w:hAnsi="Arial" w:cs="Arial"/>
        </w:rPr>
      </w:pPr>
      <w:r>
        <w:rPr>
          <w:rFonts w:ascii="Arial" w:hAnsi="Arial"/>
          <w:b/>
        </w:rPr>
        <w:t>Praktické informace:</w:t>
      </w:r>
    </w:p>
    <w:p w:rsidRPr="00357A9C" w:rsidR="00317085" w:rsidP="00F85D76" w:rsidRDefault="00317085" w14:paraId="4974FA8B" w14:textId="2E1F3B81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Arial" w:hAnsi="Arial" w:cs="Arial"/>
        </w:rPr>
      </w:pPr>
      <w:r>
        <w:rPr>
          <w:rFonts w:ascii="Arial" w:hAnsi="Arial"/>
        </w:rPr>
        <w:t xml:space="preserve">Dotazník můžete vyplnit v kterémkoli úředním jazyce EU (jazyk můžete zvolit </w:t>
      </w:r>
      <w:r w:rsidR="00F85D76">
        <w:rPr>
          <w:rFonts w:ascii="Arial" w:hAnsi="Arial"/>
        </w:rPr>
        <w:t>v </w:t>
      </w:r>
      <w:r>
        <w:rPr>
          <w:rFonts w:ascii="Arial" w:hAnsi="Arial"/>
        </w:rPr>
        <w:t>pravém bočním panelu).</w:t>
      </w:r>
    </w:p>
    <w:p w:rsidRPr="00357A9C" w:rsidR="00317085" w:rsidP="00F85D76" w:rsidRDefault="00BA58C8" w14:paraId="03B14AA5" w14:textId="2CA04CBF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Arial" w:hAnsi="Arial" w:cs="Arial"/>
        </w:rPr>
      </w:pPr>
      <w:r>
        <w:rPr>
          <w:rFonts w:ascii="Arial" w:hAnsi="Arial"/>
        </w:rPr>
        <w:t>Průzkum bude probíhat do 15. června 2025.</w:t>
      </w:r>
    </w:p>
    <w:p w:rsidRPr="00357A9C" w:rsidR="008E6629" w:rsidP="00F85D76" w:rsidRDefault="008E6629" w14:paraId="541A7E12" w14:textId="408B6EE0">
      <w:pPr>
        <w:pStyle w:val="ListParagraph"/>
        <w:numPr>
          <w:ilvl w:val="0"/>
          <w:numId w:val="2"/>
        </w:numPr>
        <w:tabs>
          <w:tab w:val="clear" w:pos="720"/>
        </w:tabs>
        <w:ind w:left="567" w:hanging="567"/>
        <w:rPr>
          <w:rFonts w:ascii="Arial" w:hAnsi="Arial" w:cs="Arial"/>
        </w:rPr>
      </w:pPr>
      <w:r>
        <w:rPr>
          <w:rFonts w:ascii="Arial" w:hAnsi="Arial"/>
        </w:rPr>
        <w:t xml:space="preserve">Bližší informace Vám poskytnou: </w:t>
      </w:r>
      <w:hyperlink w:history="1" r:id="rId15">
        <w:r>
          <w:rPr>
            <w:rStyle w:val="Hyperlink"/>
            <w:rFonts w:ascii="Arial" w:hAnsi="Arial"/>
          </w:rPr>
          <w:t xml:space="preserve">Yugo </w:t>
        </w:r>
        <w:proofErr w:type="spellStart"/>
        <w:r>
          <w:rPr>
            <w:rStyle w:val="Hyperlink"/>
            <w:rFonts w:ascii="Arial" w:hAnsi="Arial"/>
          </w:rPr>
          <w:t>Kimura</w:t>
        </w:r>
        <w:proofErr w:type="spellEnd"/>
      </w:hyperlink>
      <w:r>
        <w:rPr>
          <w:rFonts w:ascii="Arial" w:hAnsi="Arial"/>
        </w:rPr>
        <w:t xml:space="preserve"> v OECD a/nebo </w:t>
      </w:r>
      <w:hyperlink w:history="1" r:id="rId16">
        <w:proofErr w:type="spellStart"/>
        <w:r>
          <w:rPr>
            <w:rStyle w:val="Hyperlink"/>
            <w:rFonts w:ascii="Arial" w:hAnsi="Arial"/>
          </w:rPr>
          <w:t>Nils</w:t>
        </w:r>
        <w:proofErr w:type="spellEnd"/>
        <w:r>
          <w:rPr>
            <w:rStyle w:val="Hyperlink"/>
            <w:rFonts w:ascii="Arial" w:hAnsi="Arial"/>
          </w:rPr>
          <w:t xml:space="preserve"> </w:t>
        </w:r>
        <w:proofErr w:type="spellStart"/>
        <w:r>
          <w:rPr>
            <w:rStyle w:val="Hyperlink"/>
            <w:rFonts w:ascii="Arial" w:hAnsi="Arial"/>
          </w:rPr>
          <w:t>Brunelet</w:t>
        </w:r>
        <w:proofErr w:type="spellEnd"/>
      </w:hyperlink>
      <w:r>
        <w:rPr>
          <w:rFonts w:ascii="Arial" w:hAnsi="Arial"/>
        </w:rPr>
        <w:t xml:space="preserve"> ve VR.</w:t>
      </w:r>
    </w:p>
    <w:p w:rsidRPr="00357A9C" w:rsidR="00317085" w:rsidRDefault="00317085" w14:paraId="169494B5" w14:textId="3A9A7ACB">
      <w:pPr>
        <w:rPr>
          <w:rFonts w:ascii="Arial" w:hAnsi="Arial" w:cs="Arial"/>
          <w:lang w:val="en-GB"/>
        </w:rPr>
      </w:pPr>
    </w:p>
    <w:sectPr w:rsidRPr="00357A9C" w:rsidR="00317085" w:rsidSect="00F85D76">
      <w:footerReference w:type="default" r:id="rId17"/>
      <w:pgSz w:w="11907" w:h="16839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17DB" w14:textId="77777777" w:rsidR="00195B34" w:rsidRDefault="00195B34" w:rsidP="002058FE">
      <w:pPr>
        <w:spacing w:line="240" w:lineRule="auto"/>
      </w:pPr>
      <w:r>
        <w:separator/>
      </w:r>
    </w:p>
  </w:endnote>
  <w:endnote w:type="continuationSeparator" w:id="0">
    <w:p w14:paraId="271EDC0E" w14:textId="77777777" w:rsidR="00195B34" w:rsidRDefault="00195B34" w:rsidP="002058FE">
      <w:pPr>
        <w:spacing w:line="240" w:lineRule="auto"/>
      </w:pPr>
      <w:r>
        <w:continuationSeparator/>
      </w:r>
    </w:p>
  </w:endnote>
  <w:endnote w:type="continuationNotice" w:id="1">
    <w:p w14:paraId="4B36BB83" w14:textId="77777777" w:rsidR="00195B34" w:rsidRDefault="00195B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52DF" w14:textId="3C0088A2" w:rsidR="002058FE" w:rsidRPr="00A35C11" w:rsidRDefault="00A35C11" w:rsidP="00A35C11">
    <w:pPr>
      <w:pStyle w:val="Footer"/>
    </w:pPr>
    <w:r>
      <w:t xml:space="preserve">COR-2025-01678-00-00-TCD-TRA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F37EBA">
      <w:t>1</w:t>
    </w:r>
    <w:r>
      <w:fldChar w:fldCharType="end"/>
    </w:r>
    <w:r>
      <w:t>/</w:t>
    </w:r>
    <w:r w:rsidR="002A1237">
      <w:fldChar w:fldCharType="begin"/>
    </w:r>
    <w:r w:rsidR="002A1237">
      <w:instrText xml:space="preserve"> NUMPAGES </w:instrText>
    </w:r>
    <w:r w:rsidR="002A1237">
      <w:fldChar w:fldCharType="separate"/>
    </w:r>
    <w:r w:rsidR="00F37EBA">
      <w:t>1</w:t>
    </w:r>
    <w:r w:rsidR="002A123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81DD" w14:textId="77777777" w:rsidR="00195B34" w:rsidRDefault="00195B34" w:rsidP="002058FE">
      <w:pPr>
        <w:spacing w:line="240" w:lineRule="auto"/>
      </w:pPr>
      <w:r>
        <w:separator/>
      </w:r>
    </w:p>
  </w:footnote>
  <w:footnote w:type="continuationSeparator" w:id="0">
    <w:p w14:paraId="4B3597B3" w14:textId="77777777" w:rsidR="00195B34" w:rsidRDefault="00195B34" w:rsidP="002058FE">
      <w:pPr>
        <w:spacing w:line="240" w:lineRule="auto"/>
      </w:pPr>
      <w:r>
        <w:continuationSeparator/>
      </w:r>
    </w:p>
  </w:footnote>
  <w:footnote w:type="continuationNotice" w:id="1">
    <w:p w14:paraId="259C5F91" w14:textId="77777777" w:rsidR="00195B34" w:rsidRDefault="00195B3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B8C59D9"/>
    <w:multiLevelType w:val="multilevel"/>
    <w:tmpl w:val="4FC0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002F7345592E6AD6DEA2C923837EEB772DB301B141927846FCB042D6591CCA2E"/>
  </w:docVars>
  <w:rsids>
    <w:rsidRoot w:val="00317085"/>
    <w:rsid w:val="00065DDB"/>
    <w:rsid w:val="00094239"/>
    <w:rsid w:val="000B56CA"/>
    <w:rsid w:val="000D49DB"/>
    <w:rsid w:val="00114137"/>
    <w:rsid w:val="00195B34"/>
    <w:rsid w:val="001A1CE6"/>
    <w:rsid w:val="001C64D6"/>
    <w:rsid w:val="002058FE"/>
    <w:rsid w:val="002E3FA7"/>
    <w:rsid w:val="002E617B"/>
    <w:rsid w:val="00317085"/>
    <w:rsid w:val="00324D51"/>
    <w:rsid w:val="00357A9C"/>
    <w:rsid w:val="003B4EB0"/>
    <w:rsid w:val="003E61E8"/>
    <w:rsid w:val="00452C64"/>
    <w:rsid w:val="004828D9"/>
    <w:rsid w:val="004B2E3A"/>
    <w:rsid w:val="004E51D4"/>
    <w:rsid w:val="005F0A42"/>
    <w:rsid w:val="006024B7"/>
    <w:rsid w:val="00682AC0"/>
    <w:rsid w:val="0074390C"/>
    <w:rsid w:val="0078407A"/>
    <w:rsid w:val="00793866"/>
    <w:rsid w:val="007D1B76"/>
    <w:rsid w:val="00893983"/>
    <w:rsid w:val="008B2AA6"/>
    <w:rsid w:val="008D2CD8"/>
    <w:rsid w:val="008E6629"/>
    <w:rsid w:val="00921D6D"/>
    <w:rsid w:val="00961558"/>
    <w:rsid w:val="009D25E5"/>
    <w:rsid w:val="009E17C4"/>
    <w:rsid w:val="00A21575"/>
    <w:rsid w:val="00A35C11"/>
    <w:rsid w:val="00A71F85"/>
    <w:rsid w:val="00AE5368"/>
    <w:rsid w:val="00B2426F"/>
    <w:rsid w:val="00B36583"/>
    <w:rsid w:val="00B76D8A"/>
    <w:rsid w:val="00BA58C8"/>
    <w:rsid w:val="00BC041D"/>
    <w:rsid w:val="00C67C6D"/>
    <w:rsid w:val="00CA4E55"/>
    <w:rsid w:val="00D2496B"/>
    <w:rsid w:val="00D83B71"/>
    <w:rsid w:val="00DA5C9D"/>
    <w:rsid w:val="00DE07B4"/>
    <w:rsid w:val="00E31794"/>
    <w:rsid w:val="00E41B02"/>
    <w:rsid w:val="00EA5118"/>
    <w:rsid w:val="00EB1519"/>
    <w:rsid w:val="00EB3D42"/>
    <w:rsid w:val="00ED56BC"/>
    <w:rsid w:val="00F37EBA"/>
    <w:rsid w:val="00F715C4"/>
    <w:rsid w:val="00F85D76"/>
    <w:rsid w:val="00F97148"/>
    <w:rsid w:val="00FA3BB3"/>
    <w:rsid w:val="00FB5D44"/>
    <w:rsid w:val="00FE1DA6"/>
    <w:rsid w:val="0EAF52E6"/>
    <w:rsid w:val="1E9F15C3"/>
    <w:rsid w:val="39FBB1E1"/>
    <w:rsid w:val="3DD020E1"/>
    <w:rsid w:val="46731261"/>
    <w:rsid w:val="5B548C4B"/>
    <w:rsid w:val="6A5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91A307"/>
  <w15:chartTrackingRefBased/>
  <w15:docId w15:val="{7713CD67-0A40-46AA-9C84-ACEDF8A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085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1708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1708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1708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1708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1708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31708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1708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1708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31708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085"/>
    <w:rPr>
      <w:rFonts w:ascii="Times New Roman" w:eastAsia="Times New Roman" w:hAnsi="Times New Roman" w:cs="Times New Roman"/>
      <w:kern w:val="28"/>
      <w:sz w:val="22"/>
      <w:szCs w:val="22"/>
      <w:lang w:val="cs-CZ"/>
      <w14:ligatures w14:val="none"/>
    </w:rPr>
  </w:style>
  <w:style w:type="character" w:customStyle="1" w:styleId="Heading2Char">
    <w:name w:val="Heading 2 Char"/>
    <w:basedOn w:val="DefaultParagraphFont"/>
    <w:link w:val="Heading2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3Char">
    <w:name w:val="Heading 3 Char"/>
    <w:basedOn w:val="DefaultParagraphFont"/>
    <w:link w:val="Heading3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4Char">
    <w:name w:val="Heading 4 Char"/>
    <w:basedOn w:val="DefaultParagraphFont"/>
    <w:link w:val="Heading4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5Char">
    <w:name w:val="Heading 5 Char"/>
    <w:basedOn w:val="DefaultParagraphFont"/>
    <w:link w:val="Heading5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6Char">
    <w:name w:val="Heading 6 Char"/>
    <w:basedOn w:val="DefaultParagraphFont"/>
    <w:link w:val="Heading6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7Char">
    <w:name w:val="Heading 7 Char"/>
    <w:basedOn w:val="DefaultParagraphFont"/>
    <w:link w:val="Heading7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8Char">
    <w:name w:val="Heading 8 Char"/>
    <w:basedOn w:val="DefaultParagraphFont"/>
    <w:link w:val="Heading8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character" w:customStyle="1" w:styleId="Heading9Char">
    <w:name w:val="Heading 9 Char"/>
    <w:basedOn w:val="DefaultParagraphFont"/>
    <w:link w:val="Heading9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1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317085"/>
  </w:style>
  <w:style w:type="character" w:customStyle="1" w:styleId="FooterChar">
    <w:name w:val="Footer Char"/>
    <w:basedOn w:val="DefaultParagraphFont"/>
    <w:link w:val="Footer"/>
    <w:uiPriority w:val="99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paragraph" w:styleId="FootnoteText">
    <w:name w:val="footnote text"/>
    <w:basedOn w:val="Normal"/>
    <w:link w:val="FootnoteTextChar"/>
    <w:qFormat/>
    <w:rsid w:val="0031708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317085"/>
    <w:rPr>
      <w:rFonts w:ascii="Times New Roman" w:eastAsia="Times New Roman" w:hAnsi="Times New Roman" w:cs="Times New Roman"/>
      <w:kern w:val="0"/>
      <w:sz w:val="16"/>
      <w:szCs w:val="22"/>
      <w:lang w:val="cs-CZ"/>
      <w14:ligatures w14:val="none"/>
    </w:rPr>
  </w:style>
  <w:style w:type="paragraph" w:styleId="Header">
    <w:name w:val="header"/>
    <w:basedOn w:val="Normal"/>
    <w:link w:val="HeaderChar"/>
    <w:qFormat/>
    <w:rsid w:val="00317085"/>
  </w:style>
  <w:style w:type="character" w:customStyle="1" w:styleId="HeaderChar">
    <w:name w:val="Header Char"/>
    <w:basedOn w:val="DefaultParagraphFont"/>
    <w:link w:val="Header"/>
    <w:rsid w:val="00317085"/>
    <w:rPr>
      <w:rFonts w:ascii="Times New Roman" w:eastAsia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quotes">
    <w:name w:val="quotes"/>
    <w:basedOn w:val="Normal"/>
    <w:next w:val="Normal"/>
    <w:rsid w:val="00317085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317085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31708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0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662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3179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C6D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C6D"/>
    <w:rPr>
      <w:rFonts w:ascii="Times New Roman" w:eastAsia="Times New Roman" w:hAnsi="Times New Roman" w:cs="Times New Roman"/>
      <w:b/>
      <w:bCs/>
      <w:kern w:val="0"/>
      <w:sz w:val="20"/>
      <w:szCs w:val="20"/>
      <w:lang w:val="cs-CZ"/>
      <w14:ligatures w14:val="none"/>
    </w:rPr>
  </w:style>
  <w:style w:type="table" w:styleId="TableGrid">
    <w:name w:val="Table Grid"/>
    <w:basedOn w:val="TableNormal"/>
    <w:uiPriority w:val="39"/>
    <w:rsid w:val="00F8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survey/runner/CoR-OECD2025consultation" TargetMode="Externa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16" Type="http://schemas.openxmlformats.org/officeDocument/2006/relationships/hyperlink" Target="mailto:Nils.BRUNELET@cor.europa.eu" TargetMode="Externa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Yugo.KIMURA@oecd.org" TargetMode="Externa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hyperlink" Target="https://ec.europa.eu/eusurvey/runner/CoR-OECD2025consultation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cf4dd3-9bb7-4441-a43c-55eeac69d3a9">3WJDCDQUXNHJ-553942533-3318</_dlc_DocId>
    <_dlc_DocIdUrl xmlns="28cf4dd3-9bb7-4441-a43c-55eeac69d3a9">
      <Url>http://dm/cor/2025/_layouts/15/DocIdRedir.aspx?ID=3WJDCDQUXNHJ-553942533-3318</Url>
      <Description>3WJDCDQUXNHJ-553942533-3318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28cf4dd3-9bb7-4441-a43c-55eeac69d3a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28cf4dd3-9bb7-4441-a43c-55eeac69d3a9">2025-05-12T12:00:00+00:00</ProductionDate>
    <DocumentNumber xmlns="9e47952d-450d-47fe-9907-a94bb21083af">1678</DocumentNumber>
    <FicheYear xmlns="28cf4dd3-9bb7-4441-a43c-55eeac69d3a9" xsi:nil="true"/>
    <DossierNumber xmlns="28cf4dd3-9bb7-4441-a43c-55eeac69d3a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28cf4dd3-9bb7-4441-a43c-55eeac69d3a9">
      <Value>37</Value>
      <Value>36</Value>
      <Value>35</Value>
      <Value>34</Value>
      <Value>33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16</Value>
      <Value>15</Value>
      <Value>14</Value>
      <Value>13</Value>
      <Value>12</Value>
      <Value>10</Value>
      <Value>8</Value>
      <Value>6</Value>
      <Value>4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MeetingDate xmlns="28cf4dd3-9bb7-4441-a43c-55eeac69d3a9" xsi:nil="true"/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28cf4dd3-9bb7-4441-a43c-55eeac69d3a9" xsi:nil="true"/>
    <DocumentYear xmlns="28cf4dd3-9bb7-4441-a43c-55eeac69d3a9">2025</DocumentYear>
    <FicheNumber xmlns="28cf4dd3-9bb7-4441-a43c-55eeac69d3a9">4820</FicheNumber>
    <OriginalSender xmlns="28cf4dd3-9bb7-4441-a43c-55eeac69d3a9">
      <UserInfo>
        <DisplayName>Kupcakova Linda</DisplayName>
        <AccountId>1515</AccountId>
        <AccountType/>
      </UserInfo>
    </OriginalSender>
    <DocumentPart xmlns="28cf4dd3-9bb7-4441-a43c-55eeac69d3a9">0</DocumentPart>
    <AdoptionDate xmlns="28cf4dd3-9bb7-4441-a43c-55eeac69d3a9" xsi:nil="true"/>
    <RequestingService xmlns="28cf4dd3-9bb7-4441-a43c-55eeac69d3a9">Commission ECON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e47952d-450d-47fe-9907-a94bb21083af" xsi:nil="true"/>
    <DossierName_0 xmlns="http://schemas.microsoft.com/sharepoint/v3/fields">
      <Terms xmlns="http://schemas.microsoft.com/office/infopath/2007/PartnerControls"/>
    </DossierName_0>
    <DocumentVersion xmlns="28cf4dd3-9bb7-4441-a43c-55eeac69d3a9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7F0E77182A654196DB7066A24B158B" ma:contentTypeVersion="4" ma:contentTypeDescription="Defines the documents for Document Manager V2" ma:contentTypeScope="" ma:versionID="ffa8481b00cbb975effc3df6b0653b06">
  <xsd:schema xmlns:xsd="http://www.w3.org/2001/XMLSchema" xmlns:xs="http://www.w3.org/2001/XMLSchema" xmlns:p="http://schemas.microsoft.com/office/2006/metadata/properties" xmlns:ns2="28cf4dd3-9bb7-4441-a43c-55eeac69d3a9" xmlns:ns3="http://schemas.microsoft.com/sharepoint/v3/fields" xmlns:ns4="9e47952d-450d-47fe-9907-a94bb21083af" targetNamespace="http://schemas.microsoft.com/office/2006/metadata/properties" ma:root="true" ma:fieldsID="b7a8d211e3366679ede1adbb5dc5c118" ns2:_="" ns3:_="" ns4:_="">
    <xsd:import namespace="28cf4dd3-9bb7-4441-a43c-55eeac69d3a9"/>
    <xsd:import namespace="http://schemas.microsoft.com/sharepoint/v3/fields"/>
    <xsd:import namespace="9e47952d-450d-47fe-9907-a94bb2108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4dd3-9bb7-4441-a43c-55eeac69d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39ce6121-8882-4d44-bdd2-e23fac5a4c7f}" ma:internalName="TaxCatchAll" ma:showField="CatchAllData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39ce6121-8882-4d44-bdd2-e23fac5a4c7f}" ma:internalName="TaxCatchAllLabel" ma:readOnly="true" ma:showField="CatchAllDataLabel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952d-450d-47fe-9907-a94bb21083a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382D8-757D-4D87-8515-3F7886D49228}"/>
</file>

<file path=customXml/itemProps2.xml><?xml version="1.0" encoding="utf-8"?>
<ds:datastoreItem xmlns:ds="http://schemas.openxmlformats.org/officeDocument/2006/customXml" ds:itemID="{67A77C86-9C30-4832-A4BF-122A637C5DDC}"/>
</file>

<file path=customXml/itemProps3.xml><?xml version="1.0" encoding="utf-8"?>
<ds:datastoreItem xmlns:ds="http://schemas.openxmlformats.org/officeDocument/2006/customXml" ds:itemID="{7CE1DA7C-D4C1-478C-843B-D53B3CDCC563}"/>
</file>

<file path=customXml/itemProps4.xml><?xml version="1.0" encoding="utf-8"?>
<ds:datastoreItem xmlns:ds="http://schemas.openxmlformats.org/officeDocument/2006/customXml" ds:itemID="{5C3D9AE2-C654-49B5-B8F6-11B3DFE6DE3F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Vyjádřete svůj názor: konzultace OECD a VR o veřejných investicích a fiskálních rizicích</dc:title>
  <dc:subject>TCD</dc:subject>
  <dc:creator>Linul Andreea</dc:creator>
  <cp:keywords>COR-2025-01678-00-00-TCD-TRA-EN</cp:keywords>
  <dc:description>Rapporteur:  - Original language: EN - Date of document: 12.05.2025 - Date of meeting:  - External documents:  - Administrator: MME PARIZEL Audrey</dc:description>
  <cp:lastModifiedBy>Kupcakova Linda</cp:lastModifiedBy>
  <cp:revision>15</cp:revision>
  <dcterms:created xsi:type="dcterms:W3CDTF">2025-05-08T06:19:00Z</dcterms:created>
  <dcterms:modified xsi:type="dcterms:W3CDTF">2025-05-12T06:31:00Z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08/05/2025</vt:lpwstr>
  </property>
  <property fmtid="{D5CDD505-2E9C-101B-9397-08002B2CF9AE}" pid="4" name="Pref_Time">
    <vt:lpwstr>08:19:37</vt:lpwstr>
  </property>
  <property fmtid="{D5CDD505-2E9C-101B-9397-08002B2CF9AE}" pid="5" name="Pref_User">
    <vt:lpwstr>pacup</vt:lpwstr>
  </property>
  <property fmtid="{D5CDD505-2E9C-101B-9397-08002B2CF9AE}" pid="6" name="Pref_FileName">
    <vt:lpwstr>COR-2025-01678-00-00-TCD-TRA-EN-CRR.docx</vt:lpwstr>
  </property>
  <property fmtid="{D5CDD505-2E9C-101B-9397-08002B2CF9AE}" pid="7" name="ContentTypeId">
    <vt:lpwstr>0x010100EA97B91038054C99906057A708A1480A00FD7F0E77182A654196DB7066A24B158B</vt:lpwstr>
  </property>
  <property fmtid="{D5CDD505-2E9C-101B-9397-08002B2CF9AE}" pid="8" name="_dlc_DocIdItemGuid">
    <vt:lpwstr>460881e7-b338-4355-90bb-b0455c52675d</vt:lpwstr>
  </property>
  <property fmtid="{D5CDD505-2E9C-101B-9397-08002B2CF9AE}" pid="9" name="AvailableTranslations">
    <vt:lpwstr>25;#DA|5d49c027-8956-412b-aa16-e85a0f96ad0e;#14;#RO|feb747a2-64cd-4299-af12-4833ddc30497;#24;#ES|e7a6b05b-ae16-40c8-add9-68b64b03aeba;#19;#FR|d2afafd3-4c81-4f60-8f52-ee33f2f54ff3;#27;#LV|46f7e311-5d9f-4663-b433-18aeccb7ace7;#37;#BG|1a1b3951-7821-4e6a-85f5-5673fc08bd2c;#15;#DE|f6b31e5a-26fa-4935-b661-318e46daf27e;#4;#EN|f2175f21-25d7-44a3-96da-d6a61b075e1b;#29;#SL|98a412ae-eb01-49e9-ae3d-585a81724cfc;#26;#HU|6b229040-c589-4408-b4c1-4285663d20a8;#35;#ET|ff6c3f4c-b02c-4c3c-ab07-2c37995a7a0a;#12;#LT|a7ff5ce7-6123-4f68-865a-a57c31810414;#16;#NL|55c6556c-b4f4-441d-9acf-c498d4f838bd;#20;#PL|1e03da61-4678-4e07-b136-b5024ca9197b;#28;#CS|72f9705b-0217-4fd3-bea2-cbc7ed80e26e;#34;#EL|6d4f4d51-af9b-4650-94b4-4276bee85c91;#31;#HR|2f555653-ed1a-4fe6-8362-9082d95989e5;#36;#GA|762d2456-c427-4ecb-b312-af3dad8e258c;#13;#SK|46d9fce0-ef79-4f71-b89b-cd6aa82426b8;#23;#PT|50ccc04a-eadd-42ae-a0cb-acaf45f812ba;#30;#FI|87606a43-d45f-42d6-b8c9-e1a3457db5b7;#33;#MT|7df99101-6854-4a26-b53a-b88c0da02c26;#21;#SV|c2ed69e7-a339-43d7-8f22-d93680a92aa0;#22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2" name="DocumentSource_0">
    <vt:lpwstr>CoR|cb2d75ef-4a7d-4393-b797-49ed6298a5ea</vt:lpwstr>
  </property>
  <property fmtid="{D5CDD505-2E9C-101B-9397-08002B2CF9AE}" pid="13" name="ProductionDate">
    <vt:filetime>2025-05-12T12:00:00Z</vt:filetime>
  </property>
  <property fmtid="{D5CDD505-2E9C-101B-9397-08002B2CF9AE}" pid="14" name="DocumentNumber">
    <vt:i4>1678</vt:i4>
  </property>
  <property fmtid="{D5CDD505-2E9C-101B-9397-08002B2CF9AE}" pid="16" name="DossierName">
    <vt:lpwstr/>
  </property>
  <property fmtid="{D5CDD505-2E9C-101B-9397-08002B2CF9AE}" pid="17" name="DocumentStatus">
    <vt:lpwstr>8;#TRA|150d2a88-1431-44e6-a8ca-0bb753ab8672</vt:lpwstr>
  </property>
  <property fmtid="{D5CDD505-2E9C-101B-9397-08002B2CF9AE}" pid="19" name="Confidentiality_0">
    <vt:lpwstr>Unrestricted|826e22d7-d029-4ec0-a450-0c28ff673572</vt:lpwstr>
  </property>
  <property fmtid="{D5CDD505-2E9C-101B-9397-08002B2CF9AE}" pid="20" name="Confidentiality">
    <vt:lpwstr>10;#Unrestricted|826e22d7-d029-4ec0-a450-0c28ff673572</vt:lpwstr>
  </property>
  <property fmtid="{D5CDD505-2E9C-101B-9397-08002B2CF9AE}" pid="21" name="OriginalLanguage">
    <vt:lpwstr>4;#EN|f2175f21-25d7-44a3-96da-d6a61b075e1b</vt:lpwstr>
  </property>
  <property fmtid="{D5CDD505-2E9C-101B-9397-08002B2CF9AE}" pid="22" name="MeetingName">
    <vt:lpwstr/>
  </property>
  <property fmtid="{D5CDD505-2E9C-101B-9397-08002B2CF9AE}" pid="24" name="TaxCatchAll">
    <vt:lpwstr>30;#FI|87606a43-d45f-42d6-b8c9-e1a3457db5b7;#28;#CS|72f9705b-0217-4fd3-bea2-cbc7ed80e26e;#27;#LV|46f7e311-5d9f-4663-b433-18aeccb7ace7;#26;#HU|6b229040-c589-4408-b4c1-4285663d20a8;#24;#ES|e7a6b05b-ae16-40c8-add9-68b64b03aeba;#22;#IT|0774613c-01ed-4e5d-a25d-11d2388de825;#20;#PL|1e03da61-4678-4e07-b136-b5024ca9197b;#16;#NL|55c6556c-b4f4-441d-9acf-c498d4f838bd;#14;#RO|feb747a2-64cd-4299-af12-4833ddc30497;#13;#SK|46d9fce0-ef79-4f71-b89b-cd6aa82426b8;#10;#Unrestricted|826e22d7-d029-4ec0-a450-0c28ff673572;#8;#TRA|150d2a88-1431-44e6-a8ca-0bb753ab8672;#6;#Final|ea5e6674-7b27-4bac-b091-73adbb394efe;#4;#EN|f2175f21-25d7-44a3-96da-d6a61b075e1b;#3;#TCD|cd9d6eb6-3f4f-424a-b2d1-57c9d450eaaf;#1;#CoR|cb2d75ef-4a7d-4393-b797-49ed6298a5ea</vt:lpwstr>
  </property>
  <property fmtid="{D5CDD505-2E9C-101B-9397-08002B2CF9AE}" pid="25" name="DocumentLanguage_0">
    <vt:lpwstr>CS|72f9705b-0217-4fd3-bea2-cbc7ed80e26e</vt:lpwstr>
  </property>
  <property fmtid="{D5CDD505-2E9C-101B-9397-08002B2CF9AE}" pid="26" name="VersionStatus_0">
    <vt:lpwstr>Final|ea5e6674-7b27-4bac-b091-73adbb394efe</vt:lpwstr>
  </property>
  <property fmtid="{D5CDD505-2E9C-101B-9397-08002B2CF9AE}" pid="27" name="VersionStatus">
    <vt:lpwstr>6;#Final|ea5e6674-7b27-4bac-b091-73adbb394efe</vt:lpwstr>
  </property>
  <property fmtid="{D5CDD505-2E9C-101B-9397-08002B2CF9AE}" pid="29" name="DocumentYear">
    <vt:i4>2025</vt:i4>
  </property>
  <property fmtid="{D5CDD505-2E9C-101B-9397-08002B2CF9AE}" pid="30" name="FicheNumber">
    <vt:i4>4820</vt:i4>
  </property>
  <property fmtid="{D5CDD505-2E9C-101B-9397-08002B2CF9AE}" pid="31" name="OriginalSender">
    <vt:lpwstr>1515;#Kupcakova Linda</vt:lpwstr>
  </property>
  <property fmtid="{D5CDD505-2E9C-101B-9397-08002B2CF9AE}" pid="32" name="DocumentType">
    <vt:lpwstr>3;#TCD|cd9d6eb6-3f4f-424a-b2d1-57c9d450eaaf</vt:lpwstr>
  </property>
  <property fmtid="{D5CDD505-2E9C-101B-9397-08002B2CF9AE}" pid="33" name="DocumentPart">
    <vt:i4>0</vt:i4>
  </property>
  <property fmtid="{D5CDD505-2E9C-101B-9397-08002B2CF9AE}" pid="34" name="DocumentSource">
    <vt:lpwstr>1;#CoR|cb2d75ef-4a7d-4393-b797-49ed6298a5ea</vt:lpwstr>
  </property>
  <property fmtid="{D5CDD505-2E9C-101B-9397-08002B2CF9AE}" pid="36" name="RequestingService">
    <vt:lpwstr>Commission ECON</vt:lpwstr>
  </property>
  <property fmtid="{D5CDD505-2E9C-101B-9397-08002B2CF9AE}" pid="37" name="MeetingName_0">
    <vt:lpwstr/>
  </property>
  <property fmtid="{D5CDD505-2E9C-101B-9397-08002B2CF9AE}" pid="38" name="DocumentLanguage">
    <vt:lpwstr>28;#CS|72f9705b-0217-4fd3-bea2-cbc7ed80e26e</vt:lpwstr>
  </property>
  <property fmtid="{D5CDD505-2E9C-101B-9397-08002B2CF9AE}" pid="39" name="AvailableTranslations_0">
    <vt:lpwstr>RO|feb747a2-64cd-4299-af12-4833ddc30497;ES|e7a6b05b-ae16-40c8-add9-68b64b03aeba;LV|46f7e311-5d9f-4663-b433-18aeccb7ace7;EN|f2175f21-25d7-44a3-96da-d6a61b075e1b;HU|6b229040-c589-4408-b4c1-4285663d20a8;NL|55c6556c-b4f4-441d-9acf-c498d4f838bd;PL|1e03da61-4678-4e07-b136-b5024ca9197b;CS|72f9705b-0217-4fd3-bea2-cbc7ed80e26e;SK|46d9fce0-ef79-4f71-b89b-cd6aa82426b8;FI|87606a43-d45f-42d6-b8c9-e1a3457db5b7;IT|0774613c-01ed-4e5d-a25d-11d2388de825</vt:lpwstr>
  </property>
  <property fmtid="{D5CDD505-2E9C-101B-9397-08002B2CF9AE}" pid="40" name="DocumentStatus_0">
    <vt:lpwstr>TRA|150d2a88-1431-44e6-a8ca-0bb753ab8672</vt:lpwstr>
  </property>
  <property fmtid="{D5CDD505-2E9C-101B-9397-08002B2CF9AE}" pid="41" name="OriginalLanguage_0">
    <vt:lpwstr>EN|f2175f21-25d7-44a3-96da-d6a61b075e1b</vt:lpwstr>
  </property>
  <property fmtid="{D5CDD505-2E9C-101B-9397-08002B2CF9AE}" pid="43" name="DossierName_0">
    <vt:lpwstr/>
  </property>
  <property fmtid="{D5CDD505-2E9C-101B-9397-08002B2CF9AE}" pid="44" name="DocumentVersion">
    <vt:i4>0</vt:i4>
  </property>
</Properties>
</file>