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0412" w14:textId="77777777" w:rsidR="00406FF4" w:rsidRPr="00015B22" w:rsidRDefault="00442133" w:rsidP="00406FF4">
      <w:pPr>
        <w:spacing w:before="720" w:after="480"/>
        <w:jc w:val="center"/>
        <w:rPr>
          <w:rFonts w:ascii="Arial" w:hAnsi="Arial" w:cs="Arial"/>
          <w:b/>
          <w:sz w:val="32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40"/>
        </w:rPr>
        <w:t>Změnové</w:t>
      </w:r>
      <w:r w:rsidR="002B4788">
        <w:rPr>
          <w:rFonts w:ascii="Arial" w:hAnsi="Arial" w:cs="Arial"/>
          <w:b/>
          <w:sz w:val="32"/>
          <w:szCs w:val="40"/>
        </w:rPr>
        <w:t xml:space="preserve"> </w:t>
      </w:r>
      <w:r>
        <w:rPr>
          <w:rFonts w:ascii="Arial" w:hAnsi="Arial" w:cs="Arial"/>
          <w:b/>
          <w:sz w:val="32"/>
          <w:szCs w:val="40"/>
        </w:rPr>
        <w:t>cenové</w:t>
      </w:r>
      <w:r w:rsidR="002B4788">
        <w:rPr>
          <w:rFonts w:ascii="Arial" w:hAnsi="Arial" w:cs="Arial"/>
          <w:b/>
          <w:sz w:val="32"/>
          <w:szCs w:val="40"/>
        </w:rPr>
        <w:t xml:space="preserve"> </w:t>
      </w:r>
      <w:r w:rsidR="00406FF4" w:rsidRPr="00015B22">
        <w:rPr>
          <w:rFonts w:ascii="Arial" w:hAnsi="Arial" w:cs="Arial"/>
          <w:b/>
          <w:sz w:val="32"/>
          <w:szCs w:val="40"/>
        </w:rPr>
        <w:t>rozhodnutí</w:t>
      </w:r>
      <w:r w:rsidR="002B4788">
        <w:rPr>
          <w:rFonts w:ascii="Arial" w:hAnsi="Arial" w:cs="Arial"/>
          <w:b/>
          <w:sz w:val="32"/>
          <w:szCs w:val="40"/>
        </w:rPr>
        <w:t xml:space="preserve"> </w:t>
      </w:r>
      <w:r w:rsidR="005655A8">
        <w:rPr>
          <w:rFonts w:ascii="Arial" w:hAnsi="Arial" w:cs="Arial"/>
          <w:b/>
          <w:sz w:val="32"/>
          <w:szCs w:val="40"/>
        </w:rPr>
        <w:t xml:space="preserve">ERÚ </w:t>
      </w:r>
      <w:r w:rsidR="00406FF4" w:rsidRPr="00015B22">
        <w:rPr>
          <w:rFonts w:ascii="Arial" w:hAnsi="Arial" w:cs="Arial"/>
          <w:b/>
          <w:sz w:val="32"/>
          <w:szCs w:val="40"/>
        </w:rPr>
        <w:t>sn</w:t>
      </w:r>
      <w:r>
        <w:rPr>
          <w:rFonts w:ascii="Arial" w:hAnsi="Arial" w:cs="Arial"/>
          <w:b/>
          <w:sz w:val="32"/>
          <w:szCs w:val="40"/>
        </w:rPr>
        <w:t>i</w:t>
      </w:r>
      <w:r w:rsidR="00406FF4" w:rsidRPr="00015B22">
        <w:rPr>
          <w:rFonts w:ascii="Arial" w:hAnsi="Arial" w:cs="Arial"/>
          <w:b/>
          <w:sz w:val="32"/>
          <w:szCs w:val="40"/>
        </w:rPr>
        <w:t>ž</w:t>
      </w:r>
      <w:r>
        <w:rPr>
          <w:rFonts w:ascii="Arial" w:hAnsi="Arial" w:cs="Arial"/>
          <w:b/>
          <w:sz w:val="32"/>
          <w:szCs w:val="40"/>
        </w:rPr>
        <w:t>uje</w:t>
      </w:r>
      <w:r w:rsidR="002B4788">
        <w:rPr>
          <w:rFonts w:ascii="Arial" w:hAnsi="Arial" w:cs="Arial"/>
          <w:b/>
          <w:sz w:val="32"/>
          <w:szCs w:val="40"/>
        </w:rPr>
        <w:t xml:space="preserve"> </w:t>
      </w:r>
      <w:r w:rsidR="00406FF4" w:rsidRPr="00015B22">
        <w:rPr>
          <w:rFonts w:ascii="Arial" w:hAnsi="Arial" w:cs="Arial"/>
          <w:b/>
          <w:sz w:val="32"/>
          <w:szCs w:val="40"/>
        </w:rPr>
        <w:t>regulované</w:t>
      </w:r>
      <w:r w:rsidR="002B4788">
        <w:rPr>
          <w:rFonts w:ascii="Arial" w:hAnsi="Arial" w:cs="Arial"/>
          <w:b/>
          <w:sz w:val="32"/>
          <w:szCs w:val="40"/>
        </w:rPr>
        <w:t xml:space="preserve"> </w:t>
      </w:r>
      <w:r w:rsidR="00406FF4" w:rsidRPr="00015B22">
        <w:rPr>
          <w:rFonts w:ascii="Arial" w:hAnsi="Arial" w:cs="Arial"/>
          <w:b/>
          <w:sz w:val="32"/>
          <w:szCs w:val="40"/>
        </w:rPr>
        <w:t>platby</w:t>
      </w:r>
      <w:r w:rsidR="002B4788">
        <w:rPr>
          <w:rFonts w:ascii="Arial" w:hAnsi="Arial" w:cs="Arial"/>
          <w:b/>
          <w:sz w:val="32"/>
          <w:szCs w:val="40"/>
        </w:rPr>
        <w:t xml:space="preserve"> </w:t>
      </w:r>
      <w:r>
        <w:rPr>
          <w:rFonts w:ascii="Arial" w:hAnsi="Arial" w:cs="Arial"/>
          <w:b/>
          <w:sz w:val="32"/>
          <w:szCs w:val="40"/>
        </w:rPr>
        <w:br/>
      </w:r>
      <w:r w:rsidR="00406FF4" w:rsidRPr="00015B22">
        <w:rPr>
          <w:rFonts w:ascii="Arial" w:hAnsi="Arial" w:cs="Arial"/>
          <w:b/>
          <w:sz w:val="32"/>
          <w:szCs w:val="40"/>
        </w:rPr>
        <w:t>pro</w:t>
      </w:r>
      <w:r w:rsidR="002B4788">
        <w:rPr>
          <w:rFonts w:ascii="Arial" w:hAnsi="Arial" w:cs="Arial"/>
          <w:b/>
          <w:sz w:val="32"/>
          <w:szCs w:val="40"/>
        </w:rPr>
        <w:t xml:space="preserve"> </w:t>
      </w:r>
      <w:r>
        <w:rPr>
          <w:rFonts w:ascii="Arial" w:hAnsi="Arial" w:cs="Arial"/>
          <w:b/>
          <w:sz w:val="32"/>
          <w:szCs w:val="40"/>
        </w:rPr>
        <w:t>odběratele</w:t>
      </w:r>
      <w:r w:rsidR="002B4788">
        <w:rPr>
          <w:rFonts w:ascii="Arial" w:hAnsi="Arial" w:cs="Arial"/>
          <w:b/>
          <w:sz w:val="32"/>
          <w:szCs w:val="40"/>
        </w:rPr>
        <w:t xml:space="preserve"> </w:t>
      </w:r>
      <w:r>
        <w:rPr>
          <w:rFonts w:ascii="Arial" w:hAnsi="Arial" w:cs="Arial"/>
          <w:b/>
          <w:sz w:val="32"/>
          <w:szCs w:val="40"/>
        </w:rPr>
        <w:t>elektřiny</w:t>
      </w:r>
      <w:r w:rsidR="002B4788">
        <w:rPr>
          <w:rFonts w:ascii="Arial" w:hAnsi="Arial" w:cs="Arial"/>
          <w:b/>
          <w:sz w:val="32"/>
          <w:szCs w:val="40"/>
        </w:rPr>
        <w:t xml:space="preserve"> </w:t>
      </w:r>
      <w:r>
        <w:rPr>
          <w:rFonts w:ascii="Arial" w:hAnsi="Arial" w:cs="Arial"/>
          <w:b/>
          <w:sz w:val="32"/>
          <w:szCs w:val="40"/>
        </w:rPr>
        <w:t>na</w:t>
      </w:r>
      <w:r w:rsidR="002B4788">
        <w:rPr>
          <w:rFonts w:ascii="Arial" w:hAnsi="Arial" w:cs="Arial"/>
          <w:b/>
          <w:sz w:val="32"/>
          <w:szCs w:val="40"/>
        </w:rPr>
        <w:t xml:space="preserve"> </w:t>
      </w:r>
      <w:r>
        <w:rPr>
          <w:rFonts w:ascii="Arial" w:hAnsi="Arial" w:cs="Arial"/>
          <w:b/>
          <w:sz w:val="32"/>
          <w:szCs w:val="40"/>
        </w:rPr>
        <w:t>vysokém</w:t>
      </w:r>
      <w:r w:rsidR="002B4788">
        <w:rPr>
          <w:rFonts w:ascii="Arial" w:hAnsi="Arial" w:cs="Arial"/>
          <w:b/>
          <w:sz w:val="32"/>
          <w:szCs w:val="40"/>
        </w:rPr>
        <w:t xml:space="preserve"> </w:t>
      </w:r>
      <w:r>
        <w:rPr>
          <w:rFonts w:ascii="Arial" w:hAnsi="Arial" w:cs="Arial"/>
          <w:b/>
          <w:sz w:val="32"/>
          <w:szCs w:val="40"/>
        </w:rPr>
        <w:t>a</w:t>
      </w:r>
      <w:r w:rsidR="002B4788">
        <w:rPr>
          <w:rFonts w:ascii="Arial" w:hAnsi="Arial" w:cs="Arial"/>
          <w:b/>
          <w:sz w:val="32"/>
          <w:szCs w:val="40"/>
        </w:rPr>
        <w:t xml:space="preserve"> </w:t>
      </w:r>
      <w:r>
        <w:rPr>
          <w:rFonts w:ascii="Arial" w:hAnsi="Arial" w:cs="Arial"/>
          <w:b/>
          <w:sz w:val="32"/>
          <w:szCs w:val="40"/>
        </w:rPr>
        <w:t>velmi</w:t>
      </w:r>
      <w:r w:rsidR="002B4788">
        <w:rPr>
          <w:rFonts w:ascii="Arial" w:hAnsi="Arial" w:cs="Arial"/>
          <w:b/>
          <w:sz w:val="32"/>
          <w:szCs w:val="40"/>
        </w:rPr>
        <w:t xml:space="preserve"> </w:t>
      </w:r>
      <w:r>
        <w:rPr>
          <w:rFonts w:ascii="Arial" w:hAnsi="Arial" w:cs="Arial"/>
          <w:b/>
          <w:sz w:val="32"/>
          <w:szCs w:val="40"/>
        </w:rPr>
        <w:t>vysokém</w:t>
      </w:r>
      <w:r w:rsidR="002B4788">
        <w:rPr>
          <w:rFonts w:ascii="Arial" w:hAnsi="Arial" w:cs="Arial"/>
          <w:b/>
          <w:sz w:val="32"/>
          <w:szCs w:val="40"/>
        </w:rPr>
        <w:t xml:space="preserve"> </w:t>
      </w:r>
      <w:r>
        <w:rPr>
          <w:rFonts w:ascii="Arial" w:hAnsi="Arial" w:cs="Arial"/>
          <w:b/>
          <w:sz w:val="32"/>
          <w:szCs w:val="40"/>
        </w:rPr>
        <w:t>napětí</w:t>
      </w:r>
    </w:p>
    <w:p w14:paraId="2494265E" w14:textId="77777777" w:rsidR="00442133" w:rsidRDefault="00406FF4" w:rsidP="00406FF4">
      <w:pPr>
        <w:spacing w:before="240" w:after="240"/>
        <w:jc w:val="both"/>
        <w:rPr>
          <w:rFonts w:ascii="Arial" w:hAnsi="Arial" w:cs="Arial"/>
          <w:b/>
          <w:i/>
        </w:rPr>
      </w:pPr>
      <w:r w:rsidRPr="00015B22">
        <w:rPr>
          <w:rFonts w:ascii="Arial" w:hAnsi="Arial" w:cs="Arial"/>
          <w:b/>
          <w:i/>
        </w:rPr>
        <w:t>Energetický</w:t>
      </w:r>
      <w:r w:rsidR="002B4788">
        <w:rPr>
          <w:rFonts w:ascii="Arial" w:hAnsi="Arial" w:cs="Arial"/>
          <w:b/>
          <w:i/>
        </w:rPr>
        <w:t xml:space="preserve"> </w:t>
      </w:r>
      <w:r w:rsidRPr="00015B22">
        <w:rPr>
          <w:rFonts w:ascii="Arial" w:hAnsi="Arial" w:cs="Arial"/>
          <w:b/>
          <w:i/>
        </w:rPr>
        <w:t>regulační</w:t>
      </w:r>
      <w:r w:rsidR="002B4788">
        <w:rPr>
          <w:rFonts w:ascii="Arial" w:hAnsi="Arial" w:cs="Arial"/>
          <w:b/>
          <w:i/>
        </w:rPr>
        <w:t xml:space="preserve"> </w:t>
      </w:r>
      <w:r w:rsidRPr="00015B22">
        <w:rPr>
          <w:rFonts w:ascii="Arial" w:hAnsi="Arial" w:cs="Arial"/>
          <w:b/>
          <w:i/>
        </w:rPr>
        <w:t>úřad</w:t>
      </w:r>
      <w:r w:rsidR="002B4788">
        <w:rPr>
          <w:rFonts w:ascii="Arial" w:hAnsi="Arial" w:cs="Arial"/>
          <w:b/>
          <w:i/>
        </w:rPr>
        <w:t xml:space="preserve"> </w:t>
      </w:r>
      <w:r w:rsidRPr="00015B22">
        <w:rPr>
          <w:rFonts w:ascii="Arial" w:hAnsi="Arial" w:cs="Arial"/>
          <w:b/>
          <w:i/>
        </w:rPr>
        <w:t>(ERÚ)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vydal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změnové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cenové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rozhodnutí</w:t>
      </w:r>
      <w:r w:rsidR="002B4788">
        <w:rPr>
          <w:rFonts w:ascii="Arial" w:hAnsi="Arial" w:cs="Arial"/>
          <w:b/>
          <w:i/>
        </w:rPr>
        <w:t xml:space="preserve"> </w:t>
      </w:r>
      <w:r w:rsidRPr="00015B22">
        <w:rPr>
          <w:rFonts w:ascii="Arial" w:hAnsi="Arial" w:cs="Arial"/>
          <w:b/>
          <w:i/>
        </w:rPr>
        <w:t>k</w:t>
      </w:r>
      <w:r w:rsidR="002B4788">
        <w:rPr>
          <w:rFonts w:ascii="Arial" w:hAnsi="Arial" w:cs="Arial"/>
          <w:b/>
          <w:i/>
        </w:rPr>
        <w:t xml:space="preserve"> </w:t>
      </w:r>
      <w:r w:rsidRPr="00015B22">
        <w:rPr>
          <w:rFonts w:ascii="Arial" w:hAnsi="Arial" w:cs="Arial"/>
          <w:b/>
          <w:i/>
        </w:rPr>
        <w:t>regulovaným</w:t>
      </w:r>
      <w:r w:rsidR="002B4788">
        <w:rPr>
          <w:rFonts w:ascii="Arial" w:hAnsi="Arial" w:cs="Arial"/>
          <w:b/>
          <w:i/>
        </w:rPr>
        <w:t xml:space="preserve"> </w:t>
      </w:r>
      <w:r w:rsidRPr="00015B22">
        <w:rPr>
          <w:rFonts w:ascii="Arial" w:hAnsi="Arial" w:cs="Arial"/>
          <w:b/>
          <w:i/>
        </w:rPr>
        <w:t>cenám</w:t>
      </w:r>
      <w:r w:rsidR="002B4788">
        <w:rPr>
          <w:rFonts w:ascii="Arial" w:hAnsi="Arial" w:cs="Arial"/>
          <w:b/>
          <w:i/>
        </w:rPr>
        <w:t xml:space="preserve"> </w:t>
      </w:r>
      <w:r w:rsidRPr="00015B22">
        <w:rPr>
          <w:rFonts w:ascii="Arial" w:hAnsi="Arial" w:cs="Arial"/>
          <w:b/>
          <w:i/>
        </w:rPr>
        <w:t>elektřiny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pro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odběratele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na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hladinách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vysokého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a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velmi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vysokého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napětí.</w:t>
      </w:r>
      <w:r w:rsidR="002B4788" w:rsidRPr="002B4788">
        <w:rPr>
          <w:rFonts w:ascii="Arial" w:hAnsi="Arial" w:cs="Arial"/>
          <w:b/>
          <w:i/>
        </w:rPr>
        <w:t xml:space="preserve"> </w:t>
      </w:r>
      <w:r w:rsidR="00CA1F62" w:rsidRPr="00F53F05">
        <w:rPr>
          <w:rFonts w:ascii="Arial" w:hAnsi="Arial" w:cs="Arial"/>
          <w:b/>
          <w:i/>
        </w:rPr>
        <w:t>Změnu</w:t>
      </w:r>
      <w:r w:rsidR="002B4788" w:rsidRPr="00F53F05">
        <w:rPr>
          <w:rFonts w:ascii="Arial" w:hAnsi="Arial" w:cs="Arial"/>
          <w:b/>
          <w:i/>
        </w:rPr>
        <w:t xml:space="preserve"> </w:t>
      </w:r>
      <w:r w:rsidR="00CA1F62" w:rsidRPr="00F53F05">
        <w:rPr>
          <w:rFonts w:ascii="Arial" w:hAnsi="Arial" w:cs="Arial"/>
          <w:b/>
          <w:i/>
        </w:rPr>
        <w:t>cenového</w:t>
      </w:r>
      <w:r w:rsidR="002B4788" w:rsidRPr="00F53F05">
        <w:rPr>
          <w:rFonts w:ascii="Arial" w:hAnsi="Arial" w:cs="Arial"/>
          <w:b/>
          <w:i/>
        </w:rPr>
        <w:t xml:space="preserve"> </w:t>
      </w:r>
      <w:r w:rsidR="00CA1F62" w:rsidRPr="00F53F05">
        <w:rPr>
          <w:rFonts w:ascii="Arial" w:hAnsi="Arial" w:cs="Arial"/>
          <w:b/>
          <w:i/>
        </w:rPr>
        <w:t>rozhodnutí</w:t>
      </w:r>
      <w:r w:rsidR="002B4788" w:rsidRPr="00F53F05">
        <w:rPr>
          <w:rFonts w:ascii="Arial" w:hAnsi="Arial" w:cs="Arial"/>
          <w:b/>
          <w:i/>
        </w:rPr>
        <w:t xml:space="preserve"> </w:t>
      </w:r>
      <w:r w:rsidR="00CA1F62" w:rsidRPr="00F53F05">
        <w:rPr>
          <w:rFonts w:ascii="Arial" w:hAnsi="Arial" w:cs="Arial"/>
          <w:b/>
          <w:i/>
        </w:rPr>
        <w:t>umožnila</w:t>
      </w:r>
      <w:r w:rsidR="002B4788" w:rsidRPr="00F53F05">
        <w:rPr>
          <w:rFonts w:ascii="Arial" w:hAnsi="Arial" w:cs="Arial"/>
          <w:b/>
          <w:i/>
        </w:rPr>
        <w:t xml:space="preserve"> </w:t>
      </w:r>
      <w:r w:rsidR="00CA1F62" w:rsidRPr="00F53F05">
        <w:rPr>
          <w:rFonts w:ascii="Arial" w:hAnsi="Arial" w:cs="Arial"/>
          <w:b/>
          <w:i/>
        </w:rPr>
        <w:t>dodatečná</w:t>
      </w:r>
      <w:r w:rsidR="002B4788" w:rsidRPr="00F53F05">
        <w:rPr>
          <w:rFonts w:ascii="Arial" w:hAnsi="Arial" w:cs="Arial"/>
          <w:b/>
          <w:i/>
        </w:rPr>
        <w:t xml:space="preserve"> </w:t>
      </w:r>
      <w:r w:rsidR="00CA1F62" w:rsidRPr="00F53F05">
        <w:rPr>
          <w:rFonts w:ascii="Arial" w:hAnsi="Arial" w:cs="Arial"/>
          <w:b/>
          <w:i/>
        </w:rPr>
        <w:t>dotace</w:t>
      </w:r>
      <w:r w:rsidR="002B4788" w:rsidRPr="00F53F05">
        <w:rPr>
          <w:rFonts w:ascii="Arial" w:hAnsi="Arial" w:cs="Arial"/>
          <w:b/>
          <w:i/>
        </w:rPr>
        <w:t xml:space="preserve"> </w:t>
      </w:r>
      <w:r w:rsidR="00CA1F62" w:rsidRPr="00F53F05">
        <w:rPr>
          <w:rFonts w:ascii="Arial" w:hAnsi="Arial" w:cs="Arial"/>
          <w:b/>
          <w:i/>
        </w:rPr>
        <w:t>ve</w:t>
      </w:r>
      <w:r w:rsidR="002B4788" w:rsidRPr="00F53F05">
        <w:rPr>
          <w:rFonts w:ascii="Arial" w:hAnsi="Arial" w:cs="Arial"/>
          <w:b/>
          <w:i/>
        </w:rPr>
        <w:t xml:space="preserve"> </w:t>
      </w:r>
      <w:r w:rsidR="00CA1F62" w:rsidRPr="00F53F05">
        <w:rPr>
          <w:rFonts w:ascii="Arial" w:hAnsi="Arial" w:cs="Arial"/>
          <w:b/>
          <w:i/>
        </w:rPr>
        <w:t>výši</w:t>
      </w:r>
      <w:r w:rsidR="002B4788" w:rsidRPr="00F53F05">
        <w:rPr>
          <w:rFonts w:ascii="Arial" w:hAnsi="Arial" w:cs="Arial"/>
          <w:b/>
          <w:i/>
        </w:rPr>
        <w:t xml:space="preserve"> </w:t>
      </w:r>
      <w:r w:rsidR="00CA1F62" w:rsidRPr="00F53F05">
        <w:rPr>
          <w:rFonts w:ascii="Arial" w:hAnsi="Arial" w:cs="Arial"/>
          <w:b/>
          <w:i/>
        </w:rPr>
        <w:t>3,5</w:t>
      </w:r>
      <w:r w:rsidR="002B4788" w:rsidRPr="00F53F05">
        <w:rPr>
          <w:rFonts w:ascii="Arial" w:hAnsi="Arial" w:cs="Arial"/>
          <w:b/>
          <w:i/>
        </w:rPr>
        <w:t xml:space="preserve"> </w:t>
      </w:r>
      <w:r w:rsidR="00CA1F62" w:rsidRPr="00F53F05">
        <w:rPr>
          <w:rFonts w:ascii="Arial" w:hAnsi="Arial" w:cs="Arial"/>
          <w:b/>
          <w:i/>
        </w:rPr>
        <w:t>miliardy</w:t>
      </w:r>
      <w:r w:rsidR="002B4788" w:rsidRPr="00F53F05">
        <w:rPr>
          <w:rFonts w:ascii="Arial" w:hAnsi="Arial" w:cs="Arial"/>
          <w:b/>
          <w:i/>
        </w:rPr>
        <w:t xml:space="preserve"> </w:t>
      </w:r>
      <w:r w:rsidR="00CA1F62" w:rsidRPr="00F53F05">
        <w:rPr>
          <w:rFonts w:ascii="Arial" w:hAnsi="Arial" w:cs="Arial"/>
          <w:b/>
          <w:i/>
        </w:rPr>
        <w:t>korun,</w:t>
      </w:r>
      <w:r w:rsidR="002B4788" w:rsidRPr="00F53F05">
        <w:rPr>
          <w:rFonts w:ascii="Arial" w:hAnsi="Arial" w:cs="Arial"/>
          <w:b/>
          <w:i/>
        </w:rPr>
        <w:t xml:space="preserve"> </w:t>
      </w:r>
      <w:r w:rsidR="00CA1F62" w:rsidRPr="00F53F05">
        <w:rPr>
          <w:rFonts w:ascii="Arial" w:hAnsi="Arial" w:cs="Arial"/>
          <w:b/>
          <w:i/>
        </w:rPr>
        <w:t>o</w:t>
      </w:r>
      <w:r w:rsidR="002B4788" w:rsidRPr="00F53F05">
        <w:rPr>
          <w:rFonts w:ascii="Arial" w:hAnsi="Arial" w:cs="Arial"/>
          <w:b/>
          <w:i/>
        </w:rPr>
        <w:t xml:space="preserve"> </w:t>
      </w:r>
      <w:r w:rsidR="00CA1F62" w:rsidRPr="00F53F05">
        <w:rPr>
          <w:rFonts w:ascii="Arial" w:hAnsi="Arial" w:cs="Arial"/>
          <w:b/>
          <w:i/>
        </w:rPr>
        <w:t>které</w:t>
      </w:r>
      <w:r w:rsidR="002B4788" w:rsidRPr="00F53F05">
        <w:rPr>
          <w:rFonts w:ascii="Arial" w:hAnsi="Arial" w:cs="Arial"/>
          <w:b/>
          <w:i/>
        </w:rPr>
        <w:t xml:space="preserve"> </w:t>
      </w:r>
      <w:r w:rsidR="00CA1F62" w:rsidRPr="00F53F05">
        <w:rPr>
          <w:rFonts w:ascii="Arial" w:hAnsi="Arial" w:cs="Arial"/>
          <w:b/>
          <w:i/>
        </w:rPr>
        <w:t>rozhodla</w:t>
      </w:r>
      <w:r w:rsidR="002B4788" w:rsidRPr="00F53F05">
        <w:rPr>
          <w:rFonts w:ascii="Arial" w:hAnsi="Arial" w:cs="Arial"/>
          <w:b/>
          <w:i/>
        </w:rPr>
        <w:t xml:space="preserve"> </w:t>
      </w:r>
      <w:r w:rsidR="00CA1F62" w:rsidRPr="00F53F05">
        <w:rPr>
          <w:rFonts w:ascii="Arial" w:hAnsi="Arial" w:cs="Arial"/>
          <w:b/>
          <w:i/>
        </w:rPr>
        <w:t>vláda</w:t>
      </w:r>
      <w:r w:rsidR="002B4788" w:rsidRPr="00F53F05">
        <w:rPr>
          <w:rFonts w:ascii="Arial" w:hAnsi="Arial" w:cs="Arial"/>
          <w:b/>
          <w:i/>
        </w:rPr>
        <w:t xml:space="preserve"> </w:t>
      </w:r>
      <w:r w:rsidR="00CA1F62" w:rsidRPr="00F53F05">
        <w:rPr>
          <w:rFonts w:ascii="Arial" w:hAnsi="Arial" w:cs="Arial"/>
          <w:b/>
          <w:i/>
        </w:rPr>
        <w:t>pro</w:t>
      </w:r>
      <w:r w:rsidR="002B4788" w:rsidRPr="00F53F05">
        <w:rPr>
          <w:rFonts w:ascii="Arial" w:hAnsi="Arial" w:cs="Arial"/>
          <w:b/>
          <w:i/>
        </w:rPr>
        <w:t xml:space="preserve"> </w:t>
      </w:r>
      <w:r w:rsidR="00CA1F62" w:rsidRPr="00F53F05">
        <w:rPr>
          <w:rFonts w:ascii="Arial" w:hAnsi="Arial" w:cs="Arial"/>
          <w:b/>
          <w:i/>
        </w:rPr>
        <w:t>podporu</w:t>
      </w:r>
      <w:r w:rsidR="002B4788" w:rsidRPr="00F53F05">
        <w:rPr>
          <w:rFonts w:ascii="Arial" w:hAnsi="Arial" w:cs="Arial"/>
          <w:b/>
          <w:i/>
        </w:rPr>
        <w:t xml:space="preserve"> </w:t>
      </w:r>
      <w:r w:rsidR="00CA1F62" w:rsidRPr="00F53F05">
        <w:rPr>
          <w:rFonts w:ascii="Arial" w:hAnsi="Arial" w:cs="Arial"/>
          <w:b/>
          <w:i/>
        </w:rPr>
        <w:t>energeticky</w:t>
      </w:r>
      <w:r w:rsidR="002B4788" w:rsidRPr="00F53F05">
        <w:rPr>
          <w:rFonts w:ascii="Arial" w:hAnsi="Arial" w:cs="Arial"/>
          <w:b/>
          <w:i/>
        </w:rPr>
        <w:t xml:space="preserve"> </w:t>
      </w:r>
      <w:r w:rsidR="00CA1F62" w:rsidRPr="00F53F05">
        <w:rPr>
          <w:rFonts w:ascii="Arial" w:hAnsi="Arial" w:cs="Arial"/>
          <w:b/>
          <w:i/>
        </w:rPr>
        <w:t>náročných</w:t>
      </w:r>
      <w:r w:rsidR="002B4788" w:rsidRPr="00F53F05">
        <w:rPr>
          <w:rFonts w:ascii="Arial" w:hAnsi="Arial" w:cs="Arial"/>
          <w:b/>
          <w:i/>
        </w:rPr>
        <w:t xml:space="preserve"> </w:t>
      </w:r>
      <w:r w:rsidR="00CA1F62" w:rsidRPr="00F53F05">
        <w:rPr>
          <w:rFonts w:ascii="Arial" w:hAnsi="Arial" w:cs="Arial"/>
          <w:b/>
          <w:i/>
        </w:rPr>
        <w:t>podniků.</w:t>
      </w:r>
      <w:r w:rsidR="002B4788">
        <w:rPr>
          <w:rFonts w:ascii="Arial" w:hAnsi="Arial" w:cs="Arial"/>
        </w:rPr>
        <w:t xml:space="preserve"> </w:t>
      </w:r>
      <w:r w:rsidR="00442133">
        <w:rPr>
          <w:rFonts w:ascii="Arial" w:hAnsi="Arial" w:cs="Arial"/>
          <w:b/>
          <w:i/>
        </w:rPr>
        <w:t>Oproti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původně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vydanému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cenovému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rozhodnutí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klesne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příspěvek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na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podporované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zdroje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energie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(POZE)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u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zákazníků,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kteří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tento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příspěvek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hradí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podle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velikosti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svého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rezervovaného</w:t>
      </w:r>
      <w:r w:rsidR="002B4788">
        <w:rPr>
          <w:rFonts w:ascii="Arial" w:hAnsi="Arial" w:cs="Arial"/>
          <w:b/>
          <w:i/>
        </w:rPr>
        <w:t xml:space="preserve"> </w:t>
      </w:r>
      <w:r w:rsidR="00442133">
        <w:rPr>
          <w:rFonts w:ascii="Arial" w:hAnsi="Arial" w:cs="Arial"/>
          <w:b/>
          <w:i/>
        </w:rPr>
        <w:t>příkonu.</w:t>
      </w:r>
    </w:p>
    <w:p w14:paraId="6290B957" w14:textId="77777777" w:rsidR="00442133" w:rsidRDefault="00442133" w:rsidP="00406FF4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Původní</w:t>
      </w:r>
      <w:r w:rsidR="002B47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výše</w:t>
      </w:r>
      <w:r w:rsidR="002B47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dotace</w:t>
      </w:r>
      <w:r w:rsidR="002B47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ze</w:t>
      </w:r>
      <w:r w:rsidR="002B47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státního</w:t>
      </w:r>
      <w:r w:rsidR="002B47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rozpočtu,</w:t>
      </w:r>
      <w:r w:rsidR="002B47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která</w:t>
      </w:r>
      <w:r w:rsidR="002B47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byla</w:t>
      </w:r>
      <w:r w:rsidR="002B47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stanovena</w:t>
      </w:r>
      <w:r w:rsidR="002B47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</w:t>
      </w:r>
      <w:r w:rsidR="002B47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výši</w:t>
      </w:r>
      <w:r w:rsidR="002B47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9,35</w:t>
      </w:r>
      <w:r w:rsidR="002B47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miliard</w:t>
      </w:r>
      <w:r w:rsidR="002B47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korun</w:t>
      </w:r>
      <w:r w:rsidR="002B47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znamenala,</w:t>
      </w:r>
      <w:r w:rsidR="002B47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že</w:t>
      </w:r>
      <w:r w:rsidR="002B47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pro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velkoodběratele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na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vyšších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napěťových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hladinách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nebylo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výhodnější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hradit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příspěvky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na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POZE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podle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rezervovaného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příkonu,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jak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to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mu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bylo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v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minulosti</w:t>
      </w:r>
      <w:r w:rsidR="00AE1FF5">
        <w:rPr>
          <w:rFonts w:ascii="Arial" w:hAnsi="Arial" w:cs="Arial"/>
        </w:rPr>
        <w:t>.</w:t>
      </w:r>
      <w:r w:rsidR="002B4788">
        <w:rPr>
          <w:rFonts w:ascii="Arial" w:hAnsi="Arial" w:cs="Arial"/>
        </w:rPr>
        <w:t xml:space="preserve"> </w:t>
      </w:r>
      <w:r w:rsidR="00AE1FF5">
        <w:rPr>
          <w:rFonts w:ascii="Arial" w:hAnsi="Arial" w:cs="Arial"/>
        </w:rPr>
        <w:t>Místo</w:t>
      </w:r>
      <w:r w:rsidR="002B4788">
        <w:rPr>
          <w:rFonts w:ascii="Arial" w:hAnsi="Arial" w:cs="Arial"/>
        </w:rPr>
        <w:t xml:space="preserve"> </w:t>
      </w:r>
      <w:r w:rsidR="00AE1FF5">
        <w:rPr>
          <w:rFonts w:ascii="Arial" w:hAnsi="Arial" w:cs="Arial"/>
        </w:rPr>
        <w:t>toho</w:t>
      </w:r>
      <w:r w:rsidR="002B4788">
        <w:rPr>
          <w:rFonts w:ascii="Arial" w:hAnsi="Arial" w:cs="Arial"/>
        </w:rPr>
        <w:t xml:space="preserve"> </w:t>
      </w:r>
      <w:r w:rsidR="00AE1FF5">
        <w:rPr>
          <w:rFonts w:ascii="Arial" w:hAnsi="Arial" w:cs="Arial"/>
        </w:rPr>
        <w:t>by</w:t>
      </w:r>
      <w:r w:rsidR="002B4788">
        <w:rPr>
          <w:rFonts w:ascii="Arial" w:hAnsi="Arial" w:cs="Arial"/>
        </w:rPr>
        <w:t xml:space="preserve"> </w:t>
      </w:r>
      <w:r w:rsidR="00AE1FF5">
        <w:rPr>
          <w:rFonts w:ascii="Arial" w:hAnsi="Arial" w:cs="Arial"/>
        </w:rPr>
        <w:t>platili</w:t>
      </w:r>
      <w:r w:rsidR="00B22563">
        <w:rPr>
          <w:rFonts w:ascii="Arial" w:hAnsi="Arial" w:cs="Arial"/>
        </w:rPr>
        <w:t>,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stejně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jako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ostatní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odběratelé,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495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korun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za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každou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spotřebovanou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megawatthodinu.</w:t>
      </w:r>
    </w:p>
    <w:p w14:paraId="65232C99" w14:textId="77777777" w:rsidR="00B22563" w:rsidRDefault="00B22563" w:rsidP="00406FF4">
      <w:pPr>
        <w:spacing w:before="240" w:after="240"/>
        <w:jc w:val="both"/>
        <w:rPr>
          <w:rFonts w:ascii="Arial" w:hAnsi="Arial" w:cs="Arial"/>
        </w:rPr>
      </w:pPr>
      <w:r w:rsidRPr="00AE1FF5">
        <w:rPr>
          <w:rFonts w:ascii="Arial" w:hAnsi="Arial" w:cs="Arial"/>
          <w:i/>
        </w:rPr>
        <w:t>„Ihned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poté,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co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vláda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rozhodla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o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navýšení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dotace,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jsme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spustili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veřejné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konzultace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ke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změně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listopadového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cenového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rozhodnutí.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Platba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příspěvku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na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POZE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podle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rezervovaného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příkonu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klesla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na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necelých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116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tisíc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korun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za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megawatt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měsíčně,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což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oproti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původnímu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cenovému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rozhodnutí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znamená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pokles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o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více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než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dvě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třetiny</w:t>
      </w:r>
      <w:r w:rsidR="00AE1FF5" w:rsidRPr="00AE1FF5">
        <w:rPr>
          <w:rFonts w:ascii="Arial" w:hAnsi="Arial" w:cs="Arial"/>
          <w:i/>
        </w:rPr>
        <w:t>,“</w:t>
      </w:r>
      <w:r w:rsidR="002B4788">
        <w:rPr>
          <w:rFonts w:ascii="Arial" w:hAnsi="Arial" w:cs="Arial"/>
        </w:rPr>
        <w:t xml:space="preserve"> </w:t>
      </w:r>
      <w:r w:rsidR="00AE1FF5">
        <w:rPr>
          <w:rFonts w:ascii="Arial" w:hAnsi="Arial" w:cs="Arial"/>
        </w:rPr>
        <w:t>říká</w:t>
      </w:r>
      <w:r w:rsidR="002B4788">
        <w:rPr>
          <w:rFonts w:ascii="Arial" w:hAnsi="Arial" w:cs="Arial"/>
        </w:rPr>
        <w:t xml:space="preserve"> </w:t>
      </w:r>
      <w:r w:rsidR="00AE1FF5" w:rsidRPr="00AE1FF5">
        <w:rPr>
          <w:rFonts w:ascii="Arial" w:hAnsi="Arial" w:cs="Arial"/>
          <w:b/>
        </w:rPr>
        <w:t>Stanislav</w:t>
      </w:r>
      <w:r w:rsidR="002B4788">
        <w:rPr>
          <w:rFonts w:ascii="Arial" w:hAnsi="Arial" w:cs="Arial"/>
          <w:b/>
        </w:rPr>
        <w:t xml:space="preserve"> </w:t>
      </w:r>
      <w:r w:rsidR="00AE1FF5" w:rsidRPr="00AE1FF5">
        <w:rPr>
          <w:rFonts w:ascii="Arial" w:hAnsi="Arial" w:cs="Arial"/>
          <w:b/>
        </w:rPr>
        <w:t>Trávníček,</w:t>
      </w:r>
      <w:r w:rsidR="002B4788">
        <w:rPr>
          <w:rFonts w:ascii="Arial" w:hAnsi="Arial" w:cs="Arial"/>
          <w:b/>
        </w:rPr>
        <w:t xml:space="preserve"> </w:t>
      </w:r>
      <w:r w:rsidR="00AE1FF5" w:rsidRPr="00AE1FF5">
        <w:rPr>
          <w:rFonts w:ascii="Arial" w:hAnsi="Arial" w:cs="Arial"/>
          <w:b/>
        </w:rPr>
        <w:t>předseda</w:t>
      </w:r>
      <w:r w:rsidR="002B4788">
        <w:rPr>
          <w:rFonts w:ascii="Arial" w:hAnsi="Arial" w:cs="Arial"/>
          <w:b/>
        </w:rPr>
        <w:t xml:space="preserve"> </w:t>
      </w:r>
      <w:r w:rsidR="00AE1FF5" w:rsidRPr="00AE1FF5">
        <w:rPr>
          <w:rFonts w:ascii="Arial" w:hAnsi="Arial" w:cs="Arial"/>
          <w:b/>
        </w:rPr>
        <w:t>Rady</w:t>
      </w:r>
      <w:r w:rsidR="002B4788">
        <w:rPr>
          <w:rFonts w:ascii="Arial" w:hAnsi="Arial" w:cs="Arial"/>
          <w:b/>
        </w:rPr>
        <w:t xml:space="preserve"> </w:t>
      </w:r>
      <w:r w:rsidR="00AE1FF5" w:rsidRPr="00AE1FF5">
        <w:rPr>
          <w:rFonts w:ascii="Arial" w:hAnsi="Arial" w:cs="Arial"/>
          <w:b/>
        </w:rPr>
        <w:t>ERÚ</w:t>
      </w:r>
      <w:r w:rsidR="00AE1FF5">
        <w:rPr>
          <w:rFonts w:ascii="Arial" w:hAnsi="Arial" w:cs="Arial"/>
        </w:rPr>
        <w:t>,</w:t>
      </w:r>
      <w:r w:rsidR="002B4788">
        <w:rPr>
          <w:rFonts w:ascii="Arial" w:hAnsi="Arial" w:cs="Arial"/>
        </w:rPr>
        <w:t xml:space="preserve"> </w:t>
      </w:r>
      <w:r w:rsidR="00AE1FF5">
        <w:rPr>
          <w:rFonts w:ascii="Arial" w:hAnsi="Arial" w:cs="Arial"/>
        </w:rPr>
        <w:t>a</w:t>
      </w:r>
      <w:r w:rsidR="00B36A40">
        <w:rPr>
          <w:rFonts w:ascii="Arial" w:hAnsi="Arial" w:cs="Arial"/>
        </w:rPr>
        <w:t> </w:t>
      </w:r>
      <w:r w:rsidR="00AE1FF5">
        <w:rPr>
          <w:rFonts w:ascii="Arial" w:hAnsi="Arial" w:cs="Arial"/>
        </w:rPr>
        <w:t>upřesňuje:</w:t>
      </w:r>
      <w:r w:rsidR="002B4788">
        <w:rPr>
          <w:rFonts w:ascii="Arial" w:hAnsi="Arial" w:cs="Arial"/>
        </w:rPr>
        <w:t xml:space="preserve"> </w:t>
      </w:r>
      <w:r w:rsidR="00AE1FF5" w:rsidRPr="00AE1FF5">
        <w:rPr>
          <w:rFonts w:ascii="Arial" w:hAnsi="Arial" w:cs="Arial"/>
          <w:i/>
        </w:rPr>
        <w:t>„</w:t>
      </w:r>
      <w:r w:rsidRPr="00AE1FF5">
        <w:rPr>
          <w:rFonts w:ascii="Arial" w:hAnsi="Arial" w:cs="Arial"/>
          <w:i/>
        </w:rPr>
        <w:t>V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praxi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to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bude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znamenat,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že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podniky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na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hladině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velmi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vysokého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napětí</w:t>
      </w:r>
      <w:r w:rsidR="002B4788">
        <w:rPr>
          <w:rFonts w:ascii="Arial" w:hAnsi="Arial" w:cs="Arial"/>
          <w:i/>
        </w:rPr>
        <w:t xml:space="preserve"> </w:t>
      </w:r>
      <w:r w:rsidR="00AE1FF5">
        <w:rPr>
          <w:rFonts w:ascii="Arial" w:hAnsi="Arial" w:cs="Arial"/>
          <w:i/>
        </w:rPr>
        <w:t>budou</w:t>
      </w:r>
      <w:r w:rsidR="002B4788">
        <w:rPr>
          <w:rFonts w:ascii="Arial" w:hAnsi="Arial" w:cs="Arial"/>
          <w:i/>
        </w:rPr>
        <w:t xml:space="preserve"> </w:t>
      </w:r>
      <w:r w:rsidR="00AE1FF5">
        <w:rPr>
          <w:rFonts w:ascii="Arial" w:hAnsi="Arial" w:cs="Arial"/>
          <w:i/>
        </w:rPr>
        <w:t>za</w:t>
      </w:r>
      <w:r w:rsidR="002B4788">
        <w:rPr>
          <w:rFonts w:ascii="Arial" w:hAnsi="Arial" w:cs="Arial"/>
          <w:i/>
        </w:rPr>
        <w:t xml:space="preserve"> </w:t>
      </w:r>
      <w:r w:rsidR="00AE1FF5">
        <w:rPr>
          <w:rFonts w:ascii="Arial" w:hAnsi="Arial" w:cs="Arial"/>
          <w:i/>
        </w:rPr>
        <w:t>příspěvek</w:t>
      </w:r>
      <w:r w:rsidR="002B4788">
        <w:rPr>
          <w:rFonts w:ascii="Arial" w:hAnsi="Arial" w:cs="Arial"/>
          <w:i/>
        </w:rPr>
        <w:t xml:space="preserve"> </w:t>
      </w:r>
      <w:r w:rsidR="00AE1FF5">
        <w:rPr>
          <w:rFonts w:ascii="Arial" w:hAnsi="Arial" w:cs="Arial"/>
          <w:i/>
        </w:rPr>
        <w:t>na</w:t>
      </w:r>
      <w:r w:rsidR="002B4788">
        <w:rPr>
          <w:rFonts w:ascii="Arial" w:hAnsi="Arial" w:cs="Arial"/>
          <w:i/>
        </w:rPr>
        <w:t xml:space="preserve"> </w:t>
      </w:r>
      <w:r w:rsidR="00AE1FF5">
        <w:rPr>
          <w:rFonts w:ascii="Arial" w:hAnsi="Arial" w:cs="Arial"/>
          <w:i/>
        </w:rPr>
        <w:t>POZE</w:t>
      </w:r>
      <w:r w:rsidR="002B4788">
        <w:rPr>
          <w:rFonts w:ascii="Arial" w:hAnsi="Arial" w:cs="Arial"/>
          <w:i/>
        </w:rPr>
        <w:t xml:space="preserve"> </w:t>
      </w:r>
      <w:r w:rsidR="00AE1FF5">
        <w:rPr>
          <w:rFonts w:ascii="Arial" w:hAnsi="Arial" w:cs="Arial"/>
          <w:i/>
        </w:rPr>
        <w:t>platit</w:t>
      </w:r>
      <w:r w:rsidR="002B4788">
        <w:rPr>
          <w:rFonts w:ascii="Arial" w:hAnsi="Arial" w:cs="Arial"/>
          <w:i/>
        </w:rPr>
        <w:t xml:space="preserve"> </w:t>
      </w:r>
      <w:r w:rsidR="00AE1FF5">
        <w:rPr>
          <w:rFonts w:ascii="Arial" w:hAnsi="Arial" w:cs="Arial"/>
          <w:i/>
        </w:rPr>
        <w:t>v</w:t>
      </w:r>
      <w:r w:rsidR="002B4788">
        <w:rPr>
          <w:rFonts w:ascii="Arial" w:hAnsi="Arial" w:cs="Arial"/>
          <w:i/>
        </w:rPr>
        <w:t xml:space="preserve"> </w:t>
      </w:r>
      <w:r w:rsidR="00AE1FF5">
        <w:rPr>
          <w:rFonts w:ascii="Arial" w:hAnsi="Arial" w:cs="Arial"/>
          <w:i/>
        </w:rPr>
        <w:t>průměru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328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korun</w:t>
      </w:r>
      <w:r w:rsidR="002B4788">
        <w:rPr>
          <w:rFonts w:ascii="Arial" w:hAnsi="Arial" w:cs="Arial"/>
          <w:i/>
        </w:rPr>
        <w:t xml:space="preserve"> </w:t>
      </w:r>
      <w:r w:rsidR="00AE1FF5">
        <w:rPr>
          <w:rFonts w:ascii="Arial" w:hAnsi="Arial" w:cs="Arial"/>
          <w:i/>
        </w:rPr>
        <w:t>na</w:t>
      </w:r>
      <w:r w:rsidR="002B4788">
        <w:rPr>
          <w:rFonts w:ascii="Arial" w:hAnsi="Arial" w:cs="Arial"/>
          <w:i/>
        </w:rPr>
        <w:t xml:space="preserve"> </w:t>
      </w:r>
      <w:r w:rsidR="00AE1FF5">
        <w:rPr>
          <w:rFonts w:ascii="Arial" w:hAnsi="Arial" w:cs="Arial"/>
          <w:i/>
        </w:rPr>
        <w:t>megawatthodinu</w:t>
      </w:r>
      <w:r w:rsidRPr="00AE1FF5">
        <w:rPr>
          <w:rFonts w:ascii="Arial" w:hAnsi="Arial" w:cs="Arial"/>
          <w:i/>
        </w:rPr>
        <w:t>,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na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hladině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vysokého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napětí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388</w:t>
      </w:r>
      <w:r w:rsidR="002B4788">
        <w:rPr>
          <w:rFonts w:ascii="Arial" w:hAnsi="Arial" w:cs="Arial"/>
          <w:i/>
        </w:rPr>
        <w:t xml:space="preserve"> </w:t>
      </w:r>
      <w:r w:rsidRPr="00AE1FF5">
        <w:rPr>
          <w:rFonts w:ascii="Arial" w:hAnsi="Arial" w:cs="Arial"/>
          <w:i/>
        </w:rPr>
        <w:t>korun</w:t>
      </w:r>
      <w:r w:rsidR="002B4788">
        <w:rPr>
          <w:rFonts w:ascii="Arial" w:hAnsi="Arial" w:cs="Arial"/>
          <w:i/>
        </w:rPr>
        <w:t xml:space="preserve"> </w:t>
      </w:r>
      <w:r w:rsidR="00AE1FF5">
        <w:rPr>
          <w:rFonts w:ascii="Arial" w:hAnsi="Arial" w:cs="Arial"/>
          <w:i/>
        </w:rPr>
        <w:t>na</w:t>
      </w:r>
      <w:r w:rsidR="002B4788">
        <w:rPr>
          <w:rFonts w:ascii="Arial" w:hAnsi="Arial" w:cs="Arial"/>
          <w:i/>
        </w:rPr>
        <w:t xml:space="preserve"> </w:t>
      </w:r>
      <w:r w:rsidR="00AE1FF5">
        <w:rPr>
          <w:rFonts w:ascii="Arial" w:hAnsi="Arial" w:cs="Arial"/>
          <w:i/>
        </w:rPr>
        <w:t>megawatthodinu</w:t>
      </w:r>
      <w:r w:rsidRPr="00AE1FF5">
        <w:rPr>
          <w:rFonts w:ascii="Arial" w:hAnsi="Arial" w:cs="Arial"/>
          <w:i/>
        </w:rPr>
        <w:t>.“</w:t>
      </w:r>
    </w:p>
    <w:p w14:paraId="1172DC4D" w14:textId="77777777" w:rsidR="00B22563" w:rsidRPr="00442133" w:rsidRDefault="009654C3" w:rsidP="00406FF4">
      <w:pPr>
        <w:spacing w:before="240" w:after="240"/>
        <w:jc w:val="both"/>
        <w:rPr>
          <w:rFonts w:ascii="Arial" w:hAnsi="Arial" w:cs="Arial"/>
        </w:rPr>
      </w:pPr>
      <w:hyperlink r:id="rId8" w:history="1">
        <w:r w:rsidR="00B22563" w:rsidRPr="002B4788">
          <w:rPr>
            <w:rStyle w:val="Hypertextovodkaz"/>
            <w:rFonts w:ascii="Arial" w:hAnsi="Arial" w:cs="Arial"/>
          </w:rPr>
          <w:t>Cenové</w:t>
        </w:r>
        <w:r w:rsidR="002B4788" w:rsidRPr="002B4788">
          <w:rPr>
            <w:rStyle w:val="Hypertextovodkaz"/>
            <w:rFonts w:ascii="Arial" w:hAnsi="Arial" w:cs="Arial"/>
          </w:rPr>
          <w:t xml:space="preserve"> </w:t>
        </w:r>
        <w:r w:rsidR="00B22563" w:rsidRPr="002B4788">
          <w:rPr>
            <w:rStyle w:val="Hypertextovodkaz"/>
            <w:rFonts w:ascii="Arial" w:hAnsi="Arial" w:cs="Arial"/>
          </w:rPr>
          <w:t>rozhodnutí</w:t>
        </w:r>
      </w:hyperlink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je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k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dispozici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na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webových</w:t>
      </w:r>
      <w:r w:rsidR="002B4788">
        <w:rPr>
          <w:rFonts w:ascii="Arial" w:hAnsi="Arial" w:cs="Arial"/>
        </w:rPr>
        <w:t xml:space="preserve"> </w:t>
      </w:r>
      <w:r w:rsidR="00B22563">
        <w:rPr>
          <w:rFonts w:ascii="Arial" w:hAnsi="Arial" w:cs="Arial"/>
        </w:rPr>
        <w:t>stránkách</w:t>
      </w:r>
      <w:r w:rsidR="002B4788">
        <w:rPr>
          <w:rFonts w:ascii="Arial" w:hAnsi="Arial" w:cs="Arial"/>
        </w:rPr>
        <w:t xml:space="preserve"> </w:t>
      </w:r>
      <w:hyperlink r:id="rId9" w:history="1">
        <w:r w:rsidR="00B22563" w:rsidRPr="00F714F9">
          <w:rPr>
            <w:rStyle w:val="Hypertextovodkaz"/>
            <w:rFonts w:ascii="Arial" w:hAnsi="Arial" w:cs="Arial"/>
          </w:rPr>
          <w:t>www.eru.cz</w:t>
        </w:r>
      </w:hyperlink>
      <w:r w:rsidR="002B4788">
        <w:rPr>
          <w:rFonts w:ascii="Arial" w:hAnsi="Arial" w:cs="Arial"/>
        </w:rPr>
        <w:t xml:space="preserve"> </w:t>
      </w:r>
      <w:r w:rsidR="00AE1FF5">
        <w:rPr>
          <w:rFonts w:ascii="Arial" w:hAnsi="Arial" w:cs="Arial"/>
        </w:rPr>
        <w:t>a</w:t>
      </w:r>
      <w:r w:rsidR="002B4788">
        <w:rPr>
          <w:rFonts w:ascii="Arial" w:hAnsi="Arial" w:cs="Arial"/>
        </w:rPr>
        <w:t xml:space="preserve"> </w:t>
      </w:r>
      <w:r w:rsidR="00AE1FF5">
        <w:rPr>
          <w:rFonts w:ascii="Arial" w:hAnsi="Arial" w:cs="Arial"/>
        </w:rPr>
        <w:t>účinné</w:t>
      </w:r>
      <w:r w:rsidR="002B4788">
        <w:rPr>
          <w:rFonts w:ascii="Arial" w:hAnsi="Arial" w:cs="Arial"/>
        </w:rPr>
        <w:t xml:space="preserve"> </w:t>
      </w:r>
      <w:r w:rsidR="00AE1FF5">
        <w:rPr>
          <w:rFonts w:ascii="Arial" w:hAnsi="Arial" w:cs="Arial"/>
        </w:rPr>
        <w:t>bude</w:t>
      </w:r>
      <w:r w:rsidR="002B4788">
        <w:rPr>
          <w:rFonts w:ascii="Arial" w:hAnsi="Arial" w:cs="Arial"/>
        </w:rPr>
        <w:t xml:space="preserve"> </w:t>
      </w:r>
      <w:r w:rsidR="00AE1FF5">
        <w:rPr>
          <w:rFonts w:ascii="Arial" w:hAnsi="Arial" w:cs="Arial"/>
        </w:rPr>
        <w:t>již</w:t>
      </w:r>
      <w:r w:rsidR="002B4788">
        <w:rPr>
          <w:rFonts w:ascii="Arial" w:hAnsi="Arial" w:cs="Arial"/>
        </w:rPr>
        <w:t xml:space="preserve"> </w:t>
      </w:r>
      <w:r w:rsidR="00AE1FF5">
        <w:rPr>
          <w:rFonts w:ascii="Arial" w:hAnsi="Arial" w:cs="Arial"/>
        </w:rPr>
        <w:t>od</w:t>
      </w:r>
      <w:r w:rsidR="002B4788">
        <w:rPr>
          <w:rFonts w:ascii="Arial" w:hAnsi="Arial" w:cs="Arial"/>
        </w:rPr>
        <w:t xml:space="preserve"> </w:t>
      </w:r>
      <w:r w:rsidR="00AE1FF5">
        <w:rPr>
          <w:rFonts w:ascii="Arial" w:hAnsi="Arial" w:cs="Arial"/>
        </w:rPr>
        <w:t>1</w:t>
      </w:r>
      <w:r w:rsidR="006818A6">
        <w:rPr>
          <w:rFonts w:ascii="Arial" w:hAnsi="Arial" w:cs="Arial"/>
        </w:rPr>
        <w:t>. ledna </w:t>
      </w:r>
      <w:r w:rsidR="00AE1FF5">
        <w:rPr>
          <w:rFonts w:ascii="Arial" w:hAnsi="Arial" w:cs="Arial"/>
        </w:rPr>
        <w:t>2024.</w:t>
      </w:r>
    </w:p>
    <w:sectPr w:rsidR="00B22563" w:rsidRPr="00442133" w:rsidSect="00067EFE">
      <w:footerReference w:type="default" r:id="rId10"/>
      <w:headerReference w:type="first" r:id="rId11"/>
      <w:footerReference w:type="first" r:id="rId12"/>
      <w:pgSz w:w="11906" w:h="16838" w:code="9"/>
      <w:pgMar w:top="1100" w:right="1134" w:bottom="1135" w:left="1134" w:header="567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C1959" w14:textId="77777777" w:rsidR="009654C3" w:rsidRDefault="009654C3" w:rsidP="007F7D1B">
      <w:r>
        <w:separator/>
      </w:r>
    </w:p>
  </w:endnote>
  <w:endnote w:type="continuationSeparator" w:id="0">
    <w:p w14:paraId="2CF79BE1" w14:textId="77777777" w:rsidR="009654C3" w:rsidRDefault="009654C3" w:rsidP="007F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E60D7" w14:textId="77777777" w:rsidR="00F13984" w:rsidRPr="00D63DA1" w:rsidRDefault="00F13984" w:rsidP="00F13984">
    <w:pPr>
      <w:widowControl w:val="0"/>
      <w:pBdr>
        <w:bottom w:val="single" w:sz="4" w:space="1" w:color="auto"/>
      </w:pBdr>
      <w:tabs>
        <w:tab w:val="center" w:pos="1843"/>
        <w:tab w:val="center" w:pos="7655"/>
      </w:tabs>
      <w:autoSpaceDE w:val="0"/>
      <w:autoSpaceDN w:val="0"/>
      <w:adjustRightInd w:val="0"/>
      <w:spacing w:before="120" w:after="120"/>
      <w:rPr>
        <w:rFonts w:ascii="Arial" w:hAnsi="Arial" w:cs="Arial"/>
        <w:b/>
        <w:color w:val="0F243E" w:themeColor="text2" w:themeShade="80"/>
        <w:sz w:val="18"/>
        <w:szCs w:val="18"/>
      </w:rPr>
    </w:pPr>
  </w:p>
  <w:p w14:paraId="7815F7C9" w14:textId="77777777" w:rsidR="00F13984" w:rsidRPr="00D63DA1" w:rsidRDefault="00F13984" w:rsidP="00F13984">
    <w:pPr>
      <w:widowControl w:val="0"/>
      <w:tabs>
        <w:tab w:val="center" w:pos="1843"/>
        <w:tab w:val="center" w:pos="7655"/>
      </w:tabs>
      <w:autoSpaceDE w:val="0"/>
      <w:autoSpaceDN w:val="0"/>
      <w:adjustRightInd w:val="0"/>
      <w:spacing w:before="120" w:after="120"/>
      <w:rPr>
        <w:rFonts w:ascii="Arial" w:hAnsi="Arial" w:cs="Arial"/>
        <w:b/>
        <w:color w:val="0F243E" w:themeColor="text2" w:themeShade="80"/>
        <w:sz w:val="18"/>
        <w:szCs w:val="18"/>
      </w:rPr>
    </w:pPr>
    <w:r w:rsidRPr="004F7DBA">
      <w:rPr>
        <w:rFonts w:ascii="Arial" w:hAnsi="Arial" w:cs="Arial"/>
        <w:b/>
        <w:color w:val="0F243E" w:themeColor="text2" w:themeShade="80"/>
        <w:sz w:val="20"/>
        <w:szCs w:val="20"/>
      </w:rPr>
      <w:tab/>
    </w:r>
    <w:r w:rsidRPr="00D63DA1">
      <w:rPr>
        <w:rFonts w:ascii="Arial" w:hAnsi="Arial" w:cs="Arial"/>
        <w:b/>
        <w:color w:val="0F243E" w:themeColor="text2" w:themeShade="80"/>
        <w:sz w:val="18"/>
        <w:szCs w:val="18"/>
      </w:rPr>
      <w:t>Kontakt:</w:t>
    </w:r>
    <w:r w:rsidRPr="00D63DA1">
      <w:rPr>
        <w:rFonts w:ascii="Arial" w:hAnsi="Arial" w:cs="Arial"/>
        <w:b/>
        <w:color w:val="0F243E" w:themeColor="text2" w:themeShade="80"/>
        <w:sz w:val="18"/>
        <w:szCs w:val="18"/>
      </w:rPr>
      <w:tab/>
      <w:t>Tiskoví</w:t>
    </w:r>
    <w:r w:rsidR="002B4788">
      <w:rPr>
        <w:rFonts w:ascii="Arial" w:hAnsi="Arial" w:cs="Arial"/>
        <w:b/>
        <w:color w:val="0F243E" w:themeColor="text2" w:themeShade="80"/>
        <w:sz w:val="18"/>
        <w:szCs w:val="18"/>
      </w:rPr>
      <w:t xml:space="preserve"> </w:t>
    </w:r>
    <w:r w:rsidRPr="00D63DA1">
      <w:rPr>
        <w:rFonts w:ascii="Arial" w:hAnsi="Arial" w:cs="Arial"/>
        <w:b/>
        <w:color w:val="0F243E" w:themeColor="text2" w:themeShade="80"/>
        <w:sz w:val="18"/>
        <w:szCs w:val="18"/>
      </w:rPr>
      <w:t>mluvčí:</w:t>
    </w:r>
  </w:p>
  <w:p w14:paraId="7DCFD87F" w14:textId="77777777" w:rsidR="00F13984" w:rsidRPr="00D63DA1" w:rsidRDefault="00F13984" w:rsidP="00F13984">
    <w:pPr>
      <w:tabs>
        <w:tab w:val="center" w:pos="1843"/>
        <w:tab w:val="center" w:pos="6804"/>
        <w:tab w:val="center" w:pos="7655"/>
        <w:tab w:val="center" w:pos="8505"/>
      </w:tabs>
      <w:autoSpaceDE w:val="0"/>
      <w:autoSpaceDN w:val="0"/>
      <w:adjustRightInd w:val="0"/>
      <w:rPr>
        <w:rFonts w:ascii="Arial" w:hAnsi="Arial" w:cs="Arial"/>
        <w:b/>
        <w:color w:val="000000"/>
        <w:sz w:val="18"/>
        <w:szCs w:val="18"/>
      </w:rPr>
    </w:pPr>
    <w:r w:rsidRPr="00D63DA1">
      <w:rPr>
        <w:rFonts w:ascii="Arial" w:hAnsi="Arial" w:cs="Arial"/>
        <w:b/>
        <w:color w:val="000000"/>
        <w:sz w:val="18"/>
        <w:szCs w:val="18"/>
      </w:rPr>
      <w:tab/>
    </w:r>
    <w:r w:rsidRPr="009F3ED3">
      <w:rPr>
        <w:rFonts w:ascii="Arial" w:hAnsi="Arial" w:cs="Arial"/>
        <w:b/>
        <w:color w:val="000000"/>
        <w:sz w:val="18"/>
        <w:szCs w:val="18"/>
      </w:rPr>
      <w:t>Energetický</w:t>
    </w:r>
    <w:r w:rsidR="002B4788">
      <w:rPr>
        <w:rFonts w:ascii="Arial" w:hAnsi="Arial" w:cs="Arial"/>
        <w:b/>
        <w:color w:val="000000"/>
        <w:sz w:val="18"/>
        <w:szCs w:val="18"/>
      </w:rPr>
      <w:t xml:space="preserve"> </w:t>
    </w:r>
    <w:r w:rsidRPr="009F3ED3">
      <w:rPr>
        <w:rFonts w:ascii="Arial" w:hAnsi="Arial" w:cs="Arial"/>
        <w:b/>
        <w:color w:val="000000"/>
        <w:sz w:val="18"/>
        <w:szCs w:val="18"/>
      </w:rPr>
      <w:t>regulační</w:t>
    </w:r>
    <w:r w:rsidR="002B4788">
      <w:rPr>
        <w:rFonts w:ascii="Arial" w:hAnsi="Arial" w:cs="Arial"/>
        <w:b/>
        <w:color w:val="000000"/>
        <w:sz w:val="18"/>
        <w:szCs w:val="18"/>
      </w:rPr>
      <w:t xml:space="preserve"> </w:t>
    </w:r>
    <w:r w:rsidRPr="009F3ED3">
      <w:rPr>
        <w:rFonts w:ascii="Arial" w:hAnsi="Arial" w:cs="Arial"/>
        <w:b/>
        <w:color w:val="000000"/>
        <w:sz w:val="18"/>
        <w:szCs w:val="18"/>
      </w:rPr>
      <w:t>úřad</w:t>
    </w:r>
    <w:r w:rsidRPr="00D63DA1">
      <w:rPr>
        <w:rFonts w:ascii="Arial" w:hAnsi="Arial" w:cs="Arial"/>
        <w:b/>
        <w:color w:val="000000"/>
        <w:sz w:val="18"/>
        <w:szCs w:val="18"/>
      </w:rPr>
      <w:tab/>
    </w:r>
    <w:r w:rsidRPr="00D63DA1">
      <w:rPr>
        <w:rFonts w:ascii="Arial" w:hAnsi="Arial" w:cs="Arial"/>
        <w:color w:val="000000"/>
        <w:sz w:val="18"/>
        <w:szCs w:val="18"/>
      </w:rPr>
      <w:t>Michal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Kebort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ab/>
    </w:r>
    <w:r w:rsidRPr="00D63DA1">
      <w:rPr>
        <w:rFonts w:ascii="Arial" w:hAnsi="Arial" w:cs="Arial"/>
        <w:color w:val="000000"/>
        <w:sz w:val="18"/>
        <w:szCs w:val="18"/>
      </w:rPr>
      <w:tab/>
      <w:t>Jan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Hamrník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</w:p>
  <w:p w14:paraId="29B1715B" w14:textId="77777777" w:rsidR="00F13984" w:rsidRPr="00D63DA1" w:rsidRDefault="00F13984" w:rsidP="00F13984">
    <w:pPr>
      <w:tabs>
        <w:tab w:val="center" w:pos="1843"/>
        <w:tab w:val="center" w:pos="6804"/>
        <w:tab w:val="center" w:pos="7655"/>
        <w:tab w:val="center" w:pos="8505"/>
      </w:tabs>
      <w:autoSpaceDE w:val="0"/>
      <w:autoSpaceDN w:val="0"/>
      <w:adjustRightInd w:val="0"/>
      <w:rPr>
        <w:rFonts w:ascii="Arial" w:hAnsi="Arial" w:cs="Arial"/>
        <w:b/>
        <w:color w:val="000000"/>
        <w:sz w:val="18"/>
        <w:szCs w:val="18"/>
      </w:rPr>
    </w:pPr>
    <w:r w:rsidRPr="00D63DA1">
      <w:rPr>
        <w:rFonts w:ascii="Arial" w:hAnsi="Arial" w:cs="Arial"/>
        <w:b/>
        <w:color w:val="000000"/>
        <w:sz w:val="18"/>
        <w:szCs w:val="18"/>
      </w:rPr>
      <w:tab/>
    </w:r>
    <w:hyperlink r:id="rId1" w:history="1">
      <w:r w:rsidRPr="00D63DA1">
        <w:rPr>
          <w:rStyle w:val="Hypertextovodkaz"/>
          <w:rFonts w:ascii="Arial" w:hAnsi="Arial" w:cs="Arial"/>
          <w:sz w:val="18"/>
          <w:szCs w:val="18"/>
        </w:rPr>
        <w:t>www.eru.cz</w:t>
      </w:r>
    </w:hyperlink>
    <w:r w:rsidRPr="00D63DA1">
      <w:rPr>
        <w:rFonts w:ascii="Arial" w:hAnsi="Arial" w:cs="Arial"/>
        <w:b/>
        <w:color w:val="000000"/>
        <w:sz w:val="18"/>
        <w:szCs w:val="18"/>
      </w:rPr>
      <w:tab/>
    </w:r>
    <w:r w:rsidRPr="00D63DA1">
      <w:rPr>
        <w:rFonts w:ascii="Arial" w:hAnsi="Arial" w:cs="Arial"/>
        <w:color w:val="000000"/>
        <w:sz w:val="18"/>
        <w:szCs w:val="18"/>
      </w:rPr>
      <w:t>M: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724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060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790</w:t>
    </w:r>
    <w:r w:rsidRPr="00D63DA1">
      <w:rPr>
        <w:rFonts w:ascii="Arial" w:hAnsi="Arial" w:cs="Arial"/>
        <w:color w:val="000000"/>
        <w:sz w:val="18"/>
        <w:szCs w:val="18"/>
      </w:rPr>
      <w:tab/>
    </w:r>
    <w:r w:rsidRPr="00D63DA1">
      <w:rPr>
        <w:rFonts w:ascii="Arial" w:hAnsi="Arial" w:cs="Arial"/>
        <w:color w:val="000000"/>
        <w:sz w:val="18"/>
        <w:szCs w:val="18"/>
      </w:rPr>
      <w:tab/>
      <w:t>M: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724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454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791</w:t>
    </w:r>
  </w:p>
  <w:p w14:paraId="17567538" w14:textId="77777777" w:rsidR="00F13984" w:rsidRPr="00D63DA1" w:rsidRDefault="00F13984" w:rsidP="00F13984">
    <w:pPr>
      <w:tabs>
        <w:tab w:val="center" w:pos="1843"/>
        <w:tab w:val="center" w:pos="7655"/>
      </w:tabs>
      <w:autoSpaceDE w:val="0"/>
      <w:autoSpaceDN w:val="0"/>
      <w:adjustRightInd w:val="0"/>
      <w:rPr>
        <w:rFonts w:ascii="Arial" w:hAnsi="Arial" w:cs="Arial"/>
        <w:sz w:val="18"/>
        <w:szCs w:val="18"/>
      </w:rPr>
    </w:pPr>
    <w:r w:rsidRPr="00D63DA1">
      <w:rPr>
        <w:rFonts w:ascii="Arial" w:hAnsi="Arial" w:cs="Arial"/>
        <w:color w:val="000000"/>
        <w:sz w:val="18"/>
        <w:szCs w:val="18"/>
      </w:rPr>
      <w:tab/>
      <w:t>T: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564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578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666,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E: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podatelna@eru.cz</w:t>
    </w:r>
    <w:r w:rsidRPr="00D63DA1">
      <w:rPr>
        <w:rFonts w:ascii="Arial" w:hAnsi="Arial" w:cs="Arial"/>
        <w:color w:val="000000"/>
        <w:sz w:val="18"/>
        <w:szCs w:val="18"/>
      </w:rPr>
      <w:tab/>
      <w:t>E: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tiskove@eru.cz</w:t>
    </w:r>
  </w:p>
  <w:p w14:paraId="6ADBB1EB" w14:textId="77777777" w:rsidR="00F13984" w:rsidRPr="00D63DA1" w:rsidRDefault="00F13984" w:rsidP="00F13984">
    <w:pPr>
      <w:tabs>
        <w:tab w:val="center" w:pos="1843"/>
        <w:tab w:val="center" w:pos="7655"/>
      </w:tabs>
      <w:autoSpaceDE w:val="0"/>
      <w:autoSpaceDN w:val="0"/>
      <w:adjustRightInd w:val="0"/>
      <w:spacing w:before="120"/>
      <w:rPr>
        <w:rFonts w:ascii="Arial" w:hAnsi="Arial" w:cs="Arial"/>
        <w:color w:val="000000"/>
        <w:sz w:val="18"/>
        <w:szCs w:val="18"/>
      </w:rPr>
    </w:pPr>
    <w:r w:rsidRPr="00D63DA1">
      <w:rPr>
        <w:rFonts w:ascii="Arial" w:hAnsi="Arial" w:cs="Arial"/>
        <w:color w:val="000000"/>
        <w:sz w:val="18"/>
        <w:szCs w:val="18"/>
      </w:rPr>
      <w:tab/>
      <w:t>sídlo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úřadu</w:t>
    </w:r>
    <w:r w:rsidRPr="00D63DA1">
      <w:rPr>
        <w:rFonts w:ascii="Arial" w:hAnsi="Arial" w:cs="Arial"/>
        <w:color w:val="000000"/>
        <w:sz w:val="18"/>
        <w:szCs w:val="18"/>
      </w:rPr>
      <w:tab/>
      <w:t>dislokované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pracoviště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Praha</w:t>
    </w:r>
  </w:p>
  <w:p w14:paraId="094576A4" w14:textId="77777777" w:rsidR="00F13984" w:rsidRDefault="00F13984" w:rsidP="00F13984">
    <w:pPr>
      <w:tabs>
        <w:tab w:val="center" w:pos="1843"/>
        <w:tab w:val="center" w:pos="7655"/>
      </w:tabs>
      <w:autoSpaceDE w:val="0"/>
      <w:autoSpaceDN w:val="0"/>
      <w:adjustRightInd w:val="0"/>
    </w:pPr>
    <w:r w:rsidRPr="00D63DA1">
      <w:rPr>
        <w:rFonts w:ascii="Arial" w:hAnsi="Arial" w:cs="Arial"/>
        <w:color w:val="000000"/>
        <w:sz w:val="18"/>
        <w:szCs w:val="18"/>
      </w:rPr>
      <w:tab/>
      <w:t>A: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Masarykovo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náměstí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5,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586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01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Jihlava</w:t>
    </w:r>
    <w:r w:rsidRPr="00D63DA1">
      <w:rPr>
        <w:rFonts w:ascii="Arial" w:hAnsi="Arial" w:cs="Arial"/>
        <w:color w:val="000000"/>
        <w:sz w:val="18"/>
        <w:szCs w:val="18"/>
      </w:rPr>
      <w:tab/>
      <w:t>A: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Jankovcova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1566/</w:t>
    </w:r>
    <w:proofErr w:type="spellStart"/>
    <w:r w:rsidRPr="00D63DA1">
      <w:rPr>
        <w:rFonts w:ascii="Arial" w:hAnsi="Arial" w:cs="Arial"/>
        <w:color w:val="000000"/>
        <w:sz w:val="18"/>
        <w:szCs w:val="18"/>
      </w:rPr>
      <w:t>2b</w:t>
    </w:r>
    <w:proofErr w:type="spellEnd"/>
    <w:r w:rsidRPr="00D63DA1">
      <w:rPr>
        <w:rFonts w:ascii="Arial" w:hAnsi="Arial" w:cs="Arial"/>
        <w:color w:val="000000"/>
        <w:sz w:val="18"/>
        <w:szCs w:val="18"/>
      </w:rPr>
      <w:t>,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170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00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Praha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>7</w:t>
    </w:r>
  </w:p>
  <w:p w14:paraId="48E52534" w14:textId="77777777" w:rsidR="00F13984" w:rsidRDefault="00F139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1DFDD" w14:textId="77777777" w:rsidR="009A6EB6" w:rsidRDefault="009A6EB6" w:rsidP="009A6EB6">
    <w:pPr>
      <w:widowControl w:val="0"/>
      <w:pBdr>
        <w:bottom w:val="single" w:sz="4" w:space="1" w:color="auto"/>
      </w:pBdr>
      <w:tabs>
        <w:tab w:val="center" w:pos="1843"/>
        <w:tab w:val="center" w:pos="7655"/>
      </w:tabs>
      <w:autoSpaceDE w:val="0"/>
      <w:autoSpaceDN w:val="0"/>
      <w:adjustRightInd w:val="0"/>
      <w:spacing w:before="120" w:after="120"/>
      <w:rPr>
        <w:rFonts w:ascii="Arial" w:hAnsi="Arial" w:cs="Arial"/>
        <w:b/>
        <w:color w:val="0F243E" w:themeColor="text2" w:themeShade="80"/>
        <w:sz w:val="18"/>
        <w:szCs w:val="18"/>
      </w:rPr>
    </w:pPr>
  </w:p>
  <w:p w14:paraId="6F0610C7" w14:textId="77777777" w:rsidR="009A6EB6" w:rsidRDefault="009A6EB6" w:rsidP="009A6EB6">
    <w:pPr>
      <w:widowControl w:val="0"/>
      <w:tabs>
        <w:tab w:val="center" w:pos="1843"/>
        <w:tab w:val="center" w:pos="7655"/>
      </w:tabs>
      <w:autoSpaceDE w:val="0"/>
      <w:autoSpaceDN w:val="0"/>
      <w:adjustRightInd w:val="0"/>
      <w:spacing w:before="120" w:after="120"/>
      <w:rPr>
        <w:rFonts w:ascii="Arial" w:hAnsi="Arial" w:cs="Arial"/>
        <w:b/>
        <w:color w:val="0F243E" w:themeColor="text2" w:themeShade="80"/>
        <w:sz w:val="18"/>
        <w:szCs w:val="18"/>
      </w:rPr>
    </w:pPr>
    <w:r>
      <w:rPr>
        <w:rFonts w:ascii="Arial" w:hAnsi="Arial" w:cs="Arial"/>
        <w:b/>
        <w:color w:val="0F243E" w:themeColor="text2" w:themeShade="80"/>
        <w:sz w:val="20"/>
        <w:szCs w:val="20"/>
      </w:rPr>
      <w:tab/>
    </w:r>
    <w:r>
      <w:rPr>
        <w:rFonts w:ascii="Arial" w:hAnsi="Arial" w:cs="Arial"/>
        <w:b/>
        <w:color w:val="0F243E" w:themeColor="text2" w:themeShade="80"/>
        <w:sz w:val="18"/>
        <w:szCs w:val="18"/>
      </w:rPr>
      <w:t>Kontakt:</w:t>
    </w:r>
    <w:r>
      <w:rPr>
        <w:rFonts w:ascii="Arial" w:hAnsi="Arial" w:cs="Arial"/>
        <w:b/>
        <w:color w:val="0F243E" w:themeColor="text2" w:themeShade="80"/>
        <w:sz w:val="18"/>
        <w:szCs w:val="18"/>
      </w:rPr>
      <w:tab/>
      <w:t>Tiskoví</w:t>
    </w:r>
    <w:r w:rsidR="002B4788">
      <w:rPr>
        <w:rFonts w:ascii="Arial" w:hAnsi="Arial" w:cs="Arial"/>
        <w:b/>
        <w:color w:val="0F243E" w:themeColor="text2" w:themeShade="80"/>
        <w:sz w:val="18"/>
        <w:szCs w:val="18"/>
      </w:rPr>
      <w:t xml:space="preserve"> </w:t>
    </w:r>
    <w:r>
      <w:rPr>
        <w:rFonts w:ascii="Arial" w:hAnsi="Arial" w:cs="Arial"/>
        <w:b/>
        <w:color w:val="0F243E" w:themeColor="text2" w:themeShade="80"/>
        <w:sz w:val="18"/>
        <w:szCs w:val="18"/>
      </w:rPr>
      <w:t>mluvčí:</w:t>
    </w:r>
  </w:p>
  <w:p w14:paraId="56BE9262" w14:textId="77777777" w:rsidR="009A6EB6" w:rsidRDefault="009A6EB6" w:rsidP="009A6EB6">
    <w:pPr>
      <w:tabs>
        <w:tab w:val="center" w:pos="1843"/>
        <w:tab w:val="center" w:pos="6804"/>
        <w:tab w:val="center" w:pos="7655"/>
        <w:tab w:val="center" w:pos="8505"/>
      </w:tabs>
      <w:autoSpaceDE w:val="0"/>
      <w:autoSpaceDN w:val="0"/>
      <w:adjustRightInd w:val="0"/>
      <w:rPr>
        <w:rFonts w:ascii="Arial" w:hAnsi="Arial" w:cs="Arial"/>
        <w:b/>
        <w:color w:val="000000"/>
        <w:sz w:val="18"/>
        <w:szCs w:val="18"/>
      </w:rPr>
    </w:pPr>
    <w:r>
      <w:rPr>
        <w:rFonts w:ascii="Arial" w:hAnsi="Arial" w:cs="Arial"/>
        <w:b/>
        <w:color w:val="000000"/>
        <w:sz w:val="18"/>
        <w:szCs w:val="18"/>
      </w:rPr>
      <w:tab/>
      <w:t>Energetický</w:t>
    </w:r>
    <w:r w:rsidR="002B4788">
      <w:rPr>
        <w:rFonts w:ascii="Arial" w:hAnsi="Arial" w:cs="Arial"/>
        <w:b/>
        <w:color w:val="000000"/>
        <w:sz w:val="18"/>
        <w:szCs w:val="18"/>
      </w:rPr>
      <w:t xml:space="preserve"> </w:t>
    </w:r>
    <w:r>
      <w:rPr>
        <w:rFonts w:ascii="Arial" w:hAnsi="Arial" w:cs="Arial"/>
        <w:b/>
        <w:color w:val="000000"/>
        <w:sz w:val="18"/>
        <w:szCs w:val="18"/>
      </w:rPr>
      <w:t>regulační</w:t>
    </w:r>
    <w:r w:rsidR="002B4788">
      <w:rPr>
        <w:rFonts w:ascii="Arial" w:hAnsi="Arial" w:cs="Arial"/>
        <w:b/>
        <w:color w:val="000000"/>
        <w:sz w:val="18"/>
        <w:szCs w:val="18"/>
      </w:rPr>
      <w:t xml:space="preserve"> </w:t>
    </w:r>
    <w:r>
      <w:rPr>
        <w:rFonts w:ascii="Arial" w:hAnsi="Arial" w:cs="Arial"/>
        <w:b/>
        <w:color w:val="000000"/>
        <w:sz w:val="18"/>
        <w:szCs w:val="18"/>
      </w:rPr>
      <w:t>úřad</w:t>
    </w:r>
    <w:r>
      <w:rPr>
        <w:rFonts w:ascii="Arial" w:hAnsi="Arial" w:cs="Arial"/>
        <w:b/>
        <w:color w:val="000000"/>
        <w:sz w:val="18"/>
        <w:szCs w:val="18"/>
      </w:rPr>
      <w:tab/>
    </w:r>
    <w:r>
      <w:rPr>
        <w:rFonts w:ascii="Arial" w:hAnsi="Arial" w:cs="Arial"/>
        <w:color w:val="000000"/>
        <w:sz w:val="18"/>
        <w:szCs w:val="18"/>
      </w:rPr>
      <w:t>Michal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Kebort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ab/>
    </w:r>
    <w:r>
      <w:rPr>
        <w:rFonts w:ascii="Arial" w:hAnsi="Arial" w:cs="Arial"/>
        <w:color w:val="000000"/>
        <w:sz w:val="18"/>
        <w:szCs w:val="18"/>
      </w:rPr>
      <w:tab/>
      <w:t>Jan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Hamrník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</w:p>
  <w:p w14:paraId="6802AF9D" w14:textId="77777777" w:rsidR="009A6EB6" w:rsidRDefault="009A6EB6" w:rsidP="009A6EB6">
    <w:pPr>
      <w:tabs>
        <w:tab w:val="center" w:pos="1843"/>
        <w:tab w:val="center" w:pos="6804"/>
        <w:tab w:val="center" w:pos="7655"/>
        <w:tab w:val="center" w:pos="8505"/>
      </w:tabs>
      <w:autoSpaceDE w:val="0"/>
      <w:autoSpaceDN w:val="0"/>
      <w:adjustRightInd w:val="0"/>
      <w:rPr>
        <w:rFonts w:ascii="Arial" w:hAnsi="Arial" w:cs="Arial"/>
        <w:b/>
        <w:color w:val="000000"/>
        <w:sz w:val="18"/>
        <w:szCs w:val="18"/>
      </w:rPr>
    </w:pPr>
    <w:r>
      <w:rPr>
        <w:rFonts w:ascii="Arial" w:hAnsi="Arial" w:cs="Arial"/>
        <w:b/>
        <w:color w:val="000000"/>
        <w:sz w:val="18"/>
        <w:szCs w:val="18"/>
      </w:rPr>
      <w:tab/>
    </w:r>
    <w:hyperlink r:id="rId1" w:history="1">
      <w:r>
        <w:rPr>
          <w:rStyle w:val="Hypertextovodkaz"/>
          <w:rFonts w:ascii="Arial" w:hAnsi="Arial" w:cs="Arial"/>
          <w:sz w:val="18"/>
          <w:szCs w:val="18"/>
        </w:rPr>
        <w:t>www.eru.cz</w:t>
      </w:r>
    </w:hyperlink>
    <w:r>
      <w:rPr>
        <w:rFonts w:ascii="Arial" w:hAnsi="Arial" w:cs="Arial"/>
        <w:b/>
        <w:color w:val="000000"/>
        <w:sz w:val="18"/>
        <w:szCs w:val="18"/>
      </w:rPr>
      <w:tab/>
    </w:r>
    <w:r>
      <w:rPr>
        <w:rFonts w:ascii="Arial" w:hAnsi="Arial" w:cs="Arial"/>
        <w:color w:val="000000"/>
        <w:sz w:val="18"/>
        <w:szCs w:val="18"/>
      </w:rPr>
      <w:t>M: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724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060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790</w:t>
    </w:r>
    <w:r>
      <w:rPr>
        <w:rFonts w:ascii="Arial" w:hAnsi="Arial" w:cs="Arial"/>
        <w:color w:val="000000"/>
        <w:sz w:val="18"/>
        <w:szCs w:val="18"/>
      </w:rPr>
      <w:tab/>
    </w:r>
    <w:r>
      <w:rPr>
        <w:rFonts w:ascii="Arial" w:hAnsi="Arial" w:cs="Arial"/>
        <w:color w:val="000000"/>
        <w:sz w:val="18"/>
        <w:szCs w:val="18"/>
      </w:rPr>
      <w:tab/>
      <w:t>M: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724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454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791</w:t>
    </w:r>
  </w:p>
  <w:p w14:paraId="4A17F719" w14:textId="77777777" w:rsidR="009A6EB6" w:rsidRDefault="009A6EB6" w:rsidP="009A6EB6">
    <w:pPr>
      <w:tabs>
        <w:tab w:val="center" w:pos="1843"/>
        <w:tab w:val="center" w:pos="7655"/>
      </w:tabs>
      <w:autoSpaceDE w:val="0"/>
      <w:autoSpaceDN w:val="0"/>
      <w:adjustRightInd w:val="0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ab/>
      <w:t>T: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564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578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666,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E: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podatelna@eru.cz</w:t>
    </w:r>
    <w:r>
      <w:rPr>
        <w:rFonts w:ascii="Arial" w:hAnsi="Arial" w:cs="Arial"/>
        <w:color w:val="000000"/>
        <w:sz w:val="18"/>
        <w:szCs w:val="18"/>
      </w:rPr>
      <w:tab/>
      <w:t>E: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tiskove@eru.cz</w:t>
    </w:r>
  </w:p>
  <w:p w14:paraId="146F447D" w14:textId="77777777" w:rsidR="009A6EB6" w:rsidRDefault="009A6EB6" w:rsidP="009A6EB6">
    <w:pPr>
      <w:tabs>
        <w:tab w:val="center" w:pos="1843"/>
        <w:tab w:val="center" w:pos="7655"/>
      </w:tabs>
      <w:autoSpaceDE w:val="0"/>
      <w:autoSpaceDN w:val="0"/>
      <w:adjustRightInd w:val="0"/>
      <w:spacing w:before="120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ab/>
      <w:t>sídlo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úřadu</w:t>
    </w:r>
    <w:r>
      <w:rPr>
        <w:rFonts w:ascii="Arial" w:hAnsi="Arial" w:cs="Arial"/>
        <w:color w:val="000000"/>
        <w:sz w:val="18"/>
        <w:szCs w:val="18"/>
      </w:rPr>
      <w:tab/>
      <w:t>dislokované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pracoviště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Praha</w:t>
    </w:r>
  </w:p>
  <w:p w14:paraId="0BA3310D" w14:textId="77777777" w:rsidR="009A6EB6" w:rsidRDefault="009A6EB6" w:rsidP="009A6EB6">
    <w:pPr>
      <w:tabs>
        <w:tab w:val="center" w:pos="1843"/>
        <w:tab w:val="center" w:pos="7655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8"/>
        <w:szCs w:val="18"/>
      </w:rPr>
      <w:tab/>
      <w:t>A: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Masarykovo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náměstí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5,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586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01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Jihlava</w:t>
    </w:r>
    <w:r>
      <w:rPr>
        <w:rFonts w:ascii="Arial" w:hAnsi="Arial" w:cs="Arial"/>
        <w:color w:val="000000"/>
        <w:sz w:val="18"/>
        <w:szCs w:val="18"/>
      </w:rPr>
      <w:tab/>
      <w:t>A: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Jankovcova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1566/</w:t>
    </w:r>
    <w:proofErr w:type="spellStart"/>
    <w:r>
      <w:rPr>
        <w:rFonts w:ascii="Arial" w:hAnsi="Arial" w:cs="Arial"/>
        <w:color w:val="000000"/>
        <w:sz w:val="18"/>
        <w:szCs w:val="18"/>
      </w:rPr>
      <w:t>2b</w:t>
    </w:r>
    <w:proofErr w:type="spellEnd"/>
    <w:r>
      <w:rPr>
        <w:rFonts w:ascii="Arial" w:hAnsi="Arial" w:cs="Arial"/>
        <w:color w:val="000000"/>
        <w:sz w:val="18"/>
        <w:szCs w:val="18"/>
      </w:rPr>
      <w:t>,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170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00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Praha</w:t>
    </w:r>
    <w:r w:rsidR="002B4788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7</w:t>
    </w:r>
  </w:p>
  <w:p w14:paraId="0E9D77B3" w14:textId="77777777" w:rsidR="009A6EB6" w:rsidRDefault="009A6E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D726E" w14:textId="77777777" w:rsidR="009654C3" w:rsidRDefault="009654C3" w:rsidP="007F7D1B">
      <w:r>
        <w:separator/>
      </w:r>
    </w:p>
  </w:footnote>
  <w:footnote w:type="continuationSeparator" w:id="0">
    <w:p w14:paraId="207F1BB4" w14:textId="77777777" w:rsidR="009654C3" w:rsidRDefault="009654C3" w:rsidP="007F7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8CEA7" w14:textId="77777777" w:rsidR="001953B5" w:rsidRPr="001F00FD" w:rsidRDefault="00AC5BA7" w:rsidP="00D46939">
    <w:pPr>
      <w:pStyle w:val="Zhlav"/>
      <w:tabs>
        <w:tab w:val="clear" w:pos="4536"/>
        <w:tab w:val="clear" w:pos="9072"/>
        <w:tab w:val="center" w:pos="4820"/>
        <w:tab w:val="right" w:pos="9639"/>
      </w:tabs>
      <w:ind w:firstLine="3545"/>
      <w:rPr>
        <w:rFonts w:ascii="Arial" w:hAnsi="Arial" w:cs="Arial"/>
        <w:color w:val="0F243E" w:themeColor="text2" w:themeShade="80"/>
        <w:sz w:val="24"/>
        <w:szCs w:val="24"/>
      </w:rPr>
    </w:pPr>
    <w:r w:rsidRPr="001F00FD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1" locked="0" layoutInCell="1" allowOverlap="1" wp14:anchorId="3E2C1FC3" wp14:editId="3DCB5A7A">
          <wp:simplePos x="0" y="0"/>
          <wp:positionH relativeFrom="margin">
            <wp:posOffset>3810</wp:posOffset>
          </wp:positionH>
          <wp:positionV relativeFrom="page">
            <wp:posOffset>361950</wp:posOffset>
          </wp:positionV>
          <wp:extent cx="1143000" cy="379167"/>
          <wp:effectExtent l="0" t="0" r="0" b="1905"/>
          <wp:wrapNone/>
          <wp:docPr id="7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fický 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79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788">
      <w:rPr>
        <w:rFonts w:ascii="Arial" w:hAnsi="Arial" w:cs="Arial"/>
        <w:b/>
        <w:color w:val="0F243E" w:themeColor="text2" w:themeShade="80"/>
        <w:sz w:val="32"/>
        <w:szCs w:val="32"/>
      </w:rPr>
      <w:t xml:space="preserve"> </w:t>
    </w:r>
    <w:r w:rsidR="00975022" w:rsidRPr="001F00FD">
      <w:rPr>
        <w:rFonts w:ascii="Arial" w:hAnsi="Arial" w:cs="Arial"/>
        <w:b/>
        <w:color w:val="0F243E" w:themeColor="text2" w:themeShade="80"/>
        <w:sz w:val="32"/>
        <w:szCs w:val="32"/>
      </w:rPr>
      <w:t>Tisková</w:t>
    </w:r>
    <w:r w:rsidR="002B4788">
      <w:rPr>
        <w:rFonts w:ascii="Arial" w:hAnsi="Arial" w:cs="Arial"/>
        <w:b/>
        <w:color w:val="0F243E" w:themeColor="text2" w:themeShade="80"/>
        <w:sz w:val="32"/>
        <w:szCs w:val="32"/>
      </w:rPr>
      <w:t xml:space="preserve"> </w:t>
    </w:r>
    <w:r w:rsidR="00975022" w:rsidRPr="001F00FD">
      <w:rPr>
        <w:rFonts w:ascii="Arial" w:hAnsi="Arial" w:cs="Arial"/>
        <w:b/>
        <w:color w:val="0F243E" w:themeColor="text2" w:themeShade="80"/>
        <w:sz w:val="32"/>
        <w:szCs w:val="32"/>
      </w:rPr>
      <w:t>zpráva</w:t>
    </w:r>
    <w:r w:rsidR="00975022" w:rsidRPr="001F00FD">
      <w:rPr>
        <w:rFonts w:ascii="Arial" w:hAnsi="Arial" w:cs="Arial"/>
        <w:color w:val="0F243E" w:themeColor="text2" w:themeShade="80"/>
        <w:sz w:val="24"/>
        <w:szCs w:val="24"/>
      </w:rPr>
      <w:tab/>
    </w:r>
    <w:r w:rsidR="00442133">
      <w:rPr>
        <w:rFonts w:ascii="Arial" w:hAnsi="Arial" w:cs="Arial"/>
        <w:color w:val="0F243E" w:themeColor="text2" w:themeShade="80"/>
        <w:sz w:val="24"/>
        <w:szCs w:val="24"/>
      </w:rPr>
      <w:t>2</w:t>
    </w:r>
    <w:r w:rsidR="00B140AB">
      <w:rPr>
        <w:rFonts w:ascii="Arial" w:hAnsi="Arial" w:cs="Arial"/>
        <w:color w:val="0F243E" w:themeColor="text2" w:themeShade="80"/>
        <w:sz w:val="24"/>
        <w:szCs w:val="24"/>
      </w:rPr>
      <w:t>9</w:t>
    </w:r>
    <w:r w:rsidR="00C756FA" w:rsidRPr="001F00FD">
      <w:rPr>
        <w:rFonts w:ascii="Arial" w:hAnsi="Arial" w:cs="Arial"/>
        <w:color w:val="0F243E" w:themeColor="text2" w:themeShade="80"/>
        <w:sz w:val="24"/>
        <w:szCs w:val="24"/>
      </w:rPr>
      <w:t>.</w:t>
    </w:r>
    <w:r w:rsidR="002B4788">
      <w:rPr>
        <w:rFonts w:ascii="Arial" w:hAnsi="Arial" w:cs="Arial"/>
        <w:color w:val="0F243E" w:themeColor="text2" w:themeShade="80"/>
        <w:sz w:val="24"/>
        <w:szCs w:val="24"/>
      </w:rPr>
      <w:t xml:space="preserve"> </w:t>
    </w:r>
    <w:r w:rsidR="00406FF4">
      <w:rPr>
        <w:rFonts w:ascii="Arial" w:hAnsi="Arial" w:cs="Arial"/>
        <w:color w:val="0F243E" w:themeColor="text2" w:themeShade="80"/>
        <w:sz w:val="24"/>
        <w:szCs w:val="24"/>
      </w:rPr>
      <w:t>prosince</w:t>
    </w:r>
    <w:r w:rsidR="002B4788">
      <w:rPr>
        <w:rFonts w:ascii="Arial" w:hAnsi="Arial" w:cs="Arial"/>
        <w:color w:val="0F243E" w:themeColor="text2" w:themeShade="80"/>
        <w:sz w:val="24"/>
        <w:szCs w:val="24"/>
      </w:rPr>
      <w:t xml:space="preserve"> </w:t>
    </w:r>
    <w:r w:rsidR="00975022" w:rsidRPr="001F00FD">
      <w:rPr>
        <w:rFonts w:ascii="Arial" w:hAnsi="Arial" w:cs="Arial"/>
        <w:color w:val="0F243E" w:themeColor="text2" w:themeShade="80"/>
        <w:sz w:val="24"/>
        <w:szCs w:val="24"/>
      </w:rPr>
      <w:t>20</w:t>
    </w:r>
    <w:r w:rsidR="00E21B9F" w:rsidRPr="001F00FD">
      <w:rPr>
        <w:rFonts w:ascii="Arial" w:hAnsi="Arial" w:cs="Arial"/>
        <w:color w:val="0F243E" w:themeColor="text2" w:themeShade="80"/>
        <w:sz w:val="24"/>
        <w:szCs w:val="24"/>
      </w:rPr>
      <w:t>2</w:t>
    </w:r>
    <w:r w:rsidR="002B7B55">
      <w:rPr>
        <w:rFonts w:ascii="Arial" w:hAnsi="Arial" w:cs="Arial"/>
        <w:color w:val="0F243E" w:themeColor="text2" w:themeShade="80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D6B87"/>
    <w:multiLevelType w:val="hybridMultilevel"/>
    <w:tmpl w:val="C874B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01FC4"/>
    <w:multiLevelType w:val="hybridMultilevel"/>
    <w:tmpl w:val="66D216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71CDD"/>
    <w:multiLevelType w:val="hybridMultilevel"/>
    <w:tmpl w:val="EBFA7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305A6"/>
    <w:multiLevelType w:val="hybridMultilevel"/>
    <w:tmpl w:val="9E7A4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55DD"/>
    <w:multiLevelType w:val="hybridMultilevel"/>
    <w:tmpl w:val="72E2C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94CF0"/>
    <w:multiLevelType w:val="hybridMultilevel"/>
    <w:tmpl w:val="185E2A52"/>
    <w:lvl w:ilvl="0" w:tplc="D5FE172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10C8E"/>
    <w:multiLevelType w:val="hybridMultilevel"/>
    <w:tmpl w:val="CEFC4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27B4C"/>
    <w:multiLevelType w:val="hybridMultilevel"/>
    <w:tmpl w:val="E61A1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10365"/>
    <w:multiLevelType w:val="hybridMultilevel"/>
    <w:tmpl w:val="16E46E2A"/>
    <w:lvl w:ilvl="0" w:tplc="1600781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7583"/>
    <w:multiLevelType w:val="hybridMultilevel"/>
    <w:tmpl w:val="D46CC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1600D"/>
    <w:multiLevelType w:val="hybridMultilevel"/>
    <w:tmpl w:val="0A082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10139"/>
    <w:multiLevelType w:val="hybridMultilevel"/>
    <w:tmpl w:val="BDAC174C"/>
    <w:lvl w:ilvl="0" w:tplc="2CBA4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56949"/>
    <w:multiLevelType w:val="hybridMultilevel"/>
    <w:tmpl w:val="A5DA3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12"/>
  </w:num>
  <w:num w:numId="9">
    <w:abstractNumId w:val="9"/>
  </w:num>
  <w:num w:numId="10">
    <w:abstractNumId w:val="11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72"/>
    <w:rsid w:val="00000C59"/>
    <w:rsid w:val="00001CE1"/>
    <w:rsid w:val="00002DF8"/>
    <w:rsid w:val="00003543"/>
    <w:rsid w:val="00006264"/>
    <w:rsid w:val="00006724"/>
    <w:rsid w:val="00007511"/>
    <w:rsid w:val="00014BDA"/>
    <w:rsid w:val="00015B22"/>
    <w:rsid w:val="00015B7B"/>
    <w:rsid w:val="00016D1A"/>
    <w:rsid w:val="000170ED"/>
    <w:rsid w:val="00017CE8"/>
    <w:rsid w:val="00025B8A"/>
    <w:rsid w:val="00026EAE"/>
    <w:rsid w:val="00030DE2"/>
    <w:rsid w:val="00031955"/>
    <w:rsid w:val="000330DD"/>
    <w:rsid w:val="00036E2D"/>
    <w:rsid w:val="00036EB8"/>
    <w:rsid w:val="00037499"/>
    <w:rsid w:val="00037E63"/>
    <w:rsid w:val="00041C00"/>
    <w:rsid w:val="00045987"/>
    <w:rsid w:val="00050BF0"/>
    <w:rsid w:val="0005419A"/>
    <w:rsid w:val="000557AE"/>
    <w:rsid w:val="00055856"/>
    <w:rsid w:val="00057EDA"/>
    <w:rsid w:val="0006387A"/>
    <w:rsid w:val="00063DE5"/>
    <w:rsid w:val="00065980"/>
    <w:rsid w:val="00065E78"/>
    <w:rsid w:val="00066708"/>
    <w:rsid w:val="00066FAC"/>
    <w:rsid w:val="00067D81"/>
    <w:rsid w:val="00067EFE"/>
    <w:rsid w:val="00070480"/>
    <w:rsid w:val="00074A50"/>
    <w:rsid w:val="00074AF5"/>
    <w:rsid w:val="00075839"/>
    <w:rsid w:val="00077AB8"/>
    <w:rsid w:val="00083FB4"/>
    <w:rsid w:val="00087ED9"/>
    <w:rsid w:val="00090471"/>
    <w:rsid w:val="000905AE"/>
    <w:rsid w:val="00091D69"/>
    <w:rsid w:val="0009203B"/>
    <w:rsid w:val="000A08E1"/>
    <w:rsid w:val="000A15AB"/>
    <w:rsid w:val="000A2847"/>
    <w:rsid w:val="000A3494"/>
    <w:rsid w:val="000B1504"/>
    <w:rsid w:val="000B2E17"/>
    <w:rsid w:val="000B5C7A"/>
    <w:rsid w:val="000B5E6C"/>
    <w:rsid w:val="000B5F3F"/>
    <w:rsid w:val="000C0105"/>
    <w:rsid w:val="000C2DEC"/>
    <w:rsid w:val="000C51E8"/>
    <w:rsid w:val="000C62AD"/>
    <w:rsid w:val="000D67BA"/>
    <w:rsid w:val="000D6B11"/>
    <w:rsid w:val="000E0F58"/>
    <w:rsid w:val="000E3BB2"/>
    <w:rsid w:val="000E5D19"/>
    <w:rsid w:val="000E5DA9"/>
    <w:rsid w:val="000F0695"/>
    <w:rsid w:val="000F4CD1"/>
    <w:rsid w:val="000F61E5"/>
    <w:rsid w:val="00101202"/>
    <w:rsid w:val="0010478F"/>
    <w:rsid w:val="0010549E"/>
    <w:rsid w:val="00113C56"/>
    <w:rsid w:val="00114117"/>
    <w:rsid w:val="00114ED5"/>
    <w:rsid w:val="00115A9B"/>
    <w:rsid w:val="001163DD"/>
    <w:rsid w:val="00116503"/>
    <w:rsid w:val="00117A35"/>
    <w:rsid w:val="00120271"/>
    <w:rsid w:val="00121040"/>
    <w:rsid w:val="0012410A"/>
    <w:rsid w:val="0012690B"/>
    <w:rsid w:val="0013242D"/>
    <w:rsid w:val="00132489"/>
    <w:rsid w:val="001328E8"/>
    <w:rsid w:val="00133322"/>
    <w:rsid w:val="00133DB8"/>
    <w:rsid w:val="001344C5"/>
    <w:rsid w:val="001345C0"/>
    <w:rsid w:val="00134EA6"/>
    <w:rsid w:val="0013626A"/>
    <w:rsid w:val="00136B3F"/>
    <w:rsid w:val="00140CE8"/>
    <w:rsid w:val="00141F19"/>
    <w:rsid w:val="0014476D"/>
    <w:rsid w:val="00144C81"/>
    <w:rsid w:val="00147B5A"/>
    <w:rsid w:val="00150703"/>
    <w:rsid w:val="001522F8"/>
    <w:rsid w:val="00155CF9"/>
    <w:rsid w:val="00157946"/>
    <w:rsid w:val="00157A40"/>
    <w:rsid w:val="001609CE"/>
    <w:rsid w:val="00160D12"/>
    <w:rsid w:val="001630F8"/>
    <w:rsid w:val="00163129"/>
    <w:rsid w:val="00163FE4"/>
    <w:rsid w:val="0016441C"/>
    <w:rsid w:val="001677D9"/>
    <w:rsid w:val="00172824"/>
    <w:rsid w:val="00172E48"/>
    <w:rsid w:val="00176566"/>
    <w:rsid w:val="001766F2"/>
    <w:rsid w:val="00177A1C"/>
    <w:rsid w:val="00182A36"/>
    <w:rsid w:val="00182AFF"/>
    <w:rsid w:val="001837C9"/>
    <w:rsid w:val="00184224"/>
    <w:rsid w:val="00184592"/>
    <w:rsid w:val="00185297"/>
    <w:rsid w:val="00186B9E"/>
    <w:rsid w:val="00186F25"/>
    <w:rsid w:val="00194F24"/>
    <w:rsid w:val="001953B5"/>
    <w:rsid w:val="00195617"/>
    <w:rsid w:val="00197948"/>
    <w:rsid w:val="001A1E12"/>
    <w:rsid w:val="001A2D05"/>
    <w:rsid w:val="001A31E3"/>
    <w:rsid w:val="001A42FF"/>
    <w:rsid w:val="001A765F"/>
    <w:rsid w:val="001B099C"/>
    <w:rsid w:val="001B2917"/>
    <w:rsid w:val="001B3858"/>
    <w:rsid w:val="001C137A"/>
    <w:rsid w:val="001C311A"/>
    <w:rsid w:val="001C63AB"/>
    <w:rsid w:val="001C64C0"/>
    <w:rsid w:val="001C6A56"/>
    <w:rsid w:val="001C6B76"/>
    <w:rsid w:val="001C7F0D"/>
    <w:rsid w:val="001D043B"/>
    <w:rsid w:val="001D0932"/>
    <w:rsid w:val="001D0F65"/>
    <w:rsid w:val="001D16F3"/>
    <w:rsid w:val="001D1A27"/>
    <w:rsid w:val="001D1D1C"/>
    <w:rsid w:val="001D4CBE"/>
    <w:rsid w:val="001D5981"/>
    <w:rsid w:val="001E01B2"/>
    <w:rsid w:val="001E08BD"/>
    <w:rsid w:val="001E10AF"/>
    <w:rsid w:val="001E1178"/>
    <w:rsid w:val="001E3805"/>
    <w:rsid w:val="001E43CF"/>
    <w:rsid w:val="001E4F63"/>
    <w:rsid w:val="001E6EF9"/>
    <w:rsid w:val="001E6F2A"/>
    <w:rsid w:val="001E7A19"/>
    <w:rsid w:val="001E7A92"/>
    <w:rsid w:val="001F00FD"/>
    <w:rsid w:val="001F020F"/>
    <w:rsid w:val="001F10DE"/>
    <w:rsid w:val="001F134E"/>
    <w:rsid w:val="001F4089"/>
    <w:rsid w:val="00201892"/>
    <w:rsid w:val="002023DB"/>
    <w:rsid w:val="00203BD3"/>
    <w:rsid w:val="002059E5"/>
    <w:rsid w:val="00205C82"/>
    <w:rsid w:val="00206B51"/>
    <w:rsid w:val="00210635"/>
    <w:rsid w:val="0021067F"/>
    <w:rsid w:val="00210847"/>
    <w:rsid w:val="00211A3C"/>
    <w:rsid w:val="002126FC"/>
    <w:rsid w:val="002154AB"/>
    <w:rsid w:val="0021646A"/>
    <w:rsid w:val="0021684B"/>
    <w:rsid w:val="002205C3"/>
    <w:rsid w:val="00220AB8"/>
    <w:rsid w:val="0022332A"/>
    <w:rsid w:val="00223330"/>
    <w:rsid w:val="0023175B"/>
    <w:rsid w:val="002341C5"/>
    <w:rsid w:val="002345DF"/>
    <w:rsid w:val="00235917"/>
    <w:rsid w:val="0023591C"/>
    <w:rsid w:val="00236EBA"/>
    <w:rsid w:val="0024468E"/>
    <w:rsid w:val="00245FAC"/>
    <w:rsid w:val="00245FCF"/>
    <w:rsid w:val="0024652F"/>
    <w:rsid w:val="002465F7"/>
    <w:rsid w:val="00252A3A"/>
    <w:rsid w:val="00253B90"/>
    <w:rsid w:val="002540F7"/>
    <w:rsid w:val="00256D19"/>
    <w:rsid w:val="00257933"/>
    <w:rsid w:val="00257A86"/>
    <w:rsid w:val="00260A38"/>
    <w:rsid w:val="00262AB5"/>
    <w:rsid w:val="00263C42"/>
    <w:rsid w:val="002642C9"/>
    <w:rsid w:val="00265953"/>
    <w:rsid w:val="0027333E"/>
    <w:rsid w:val="00275297"/>
    <w:rsid w:val="00277ECB"/>
    <w:rsid w:val="00280A44"/>
    <w:rsid w:val="00281964"/>
    <w:rsid w:val="00281B0A"/>
    <w:rsid w:val="0028655E"/>
    <w:rsid w:val="00287189"/>
    <w:rsid w:val="00290290"/>
    <w:rsid w:val="002911C4"/>
    <w:rsid w:val="002921AC"/>
    <w:rsid w:val="00294BA4"/>
    <w:rsid w:val="002A0498"/>
    <w:rsid w:val="002A06CA"/>
    <w:rsid w:val="002A1885"/>
    <w:rsid w:val="002A220D"/>
    <w:rsid w:val="002A2A5A"/>
    <w:rsid w:val="002A3664"/>
    <w:rsid w:val="002A4B61"/>
    <w:rsid w:val="002A4C5F"/>
    <w:rsid w:val="002A5990"/>
    <w:rsid w:val="002A6D23"/>
    <w:rsid w:val="002B0AC4"/>
    <w:rsid w:val="002B19E4"/>
    <w:rsid w:val="002B2160"/>
    <w:rsid w:val="002B3569"/>
    <w:rsid w:val="002B388E"/>
    <w:rsid w:val="002B3CE4"/>
    <w:rsid w:val="002B4788"/>
    <w:rsid w:val="002B7B55"/>
    <w:rsid w:val="002B7C98"/>
    <w:rsid w:val="002C06B2"/>
    <w:rsid w:val="002C2DC4"/>
    <w:rsid w:val="002C3747"/>
    <w:rsid w:val="002C3DEE"/>
    <w:rsid w:val="002C3F80"/>
    <w:rsid w:val="002C5DC2"/>
    <w:rsid w:val="002D0458"/>
    <w:rsid w:val="002D05BF"/>
    <w:rsid w:val="002D2413"/>
    <w:rsid w:val="002D2FE6"/>
    <w:rsid w:val="002D3481"/>
    <w:rsid w:val="002D3B2B"/>
    <w:rsid w:val="002D40D5"/>
    <w:rsid w:val="002D46A8"/>
    <w:rsid w:val="002D513F"/>
    <w:rsid w:val="002D7840"/>
    <w:rsid w:val="002E144A"/>
    <w:rsid w:val="002E53AB"/>
    <w:rsid w:val="002E6B76"/>
    <w:rsid w:val="002F0DD2"/>
    <w:rsid w:val="002F328E"/>
    <w:rsid w:val="002F7FC2"/>
    <w:rsid w:val="00301547"/>
    <w:rsid w:val="00303FA8"/>
    <w:rsid w:val="0030449C"/>
    <w:rsid w:val="003048DC"/>
    <w:rsid w:val="00306C51"/>
    <w:rsid w:val="00310090"/>
    <w:rsid w:val="00310AAE"/>
    <w:rsid w:val="00314853"/>
    <w:rsid w:val="00316EC7"/>
    <w:rsid w:val="00320275"/>
    <w:rsid w:val="00321722"/>
    <w:rsid w:val="003229F8"/>
    <w:rsid w:val="00327790"/>
    <w:rsid w:val="00331BB9"/>
    <w:rsid w:val="003332DA"/>
    <w:rsid w:val="00337B10"/>
    <w:rsid w:val="003407F5"/>
    <w:rsid w:val="00344233"/>
    <w:rsid w:val="00344BA2"/>
    <w:rsid w:val="00346D45"/>
    <w:rsid w:val="00350C5E"/>
    <w:rsid w:val="00352153"/>
    <w:rsid w:val="0035361A"/>
    <w:rsid w:val="00354DBF"/>
    <w:rsid w:val="00355055"/>
    <w:rsid w:val="00355D3C"/>
    <w:rsid w:val="0035615B"/>
    <w:rsid w:val="003571B8"/>
    <w:rsid w:val="00364E08"/>
    <w:rsid w:val="00364F92"/>
    <w:rsid w:val="003652A9"/>
    <w:rsid w:val="0037055B"/>
    <w:rsid w:val="00370613"/>
    <w:rsid w:val="003725B2"/>
    <w:rsid w:val="00373B50"/>
    <w:rsid w:val="0037510E"/>
    <w:rsid w:val="00377AE3"/>
    <w:rsid w:val="00380570"/>
    <w:rsid w:val="0038133A"/>
    <w:rsid w:val="00382CE3"/>
    <w:rsid w:val="00382EA7"/>
    <w:rsid w:val="00383DBB"/>
    <w:rsid w:val="00383E0D"/>
    <w:rsid w:val="003856D6"/>
    <w:rsid w:val="00386E3D"/>
    <w:rsid w:val="003906FC"/>
    <w:rsid w:val="0039084C"/>
    <w:rsid w:val="00390B59"/>
    <w:rsid w:val="003915E7"/>
    <w:rsid w:val="00391642"/>
    <w:rsid w:val="00391EDE"/>
    <w:rsid w:val="00393CB9"/>
    <w:rsid w:val="003950A9"/>
    <w:rsid w:val="00396EB7"/>
    <w:rsid w:val="00397A0A"/>
    <w:rsid w:val="003A22BC"/>
    <w:rsid w:val="003A2770"/>
    <w:rsid w:val="003A4368"/>
    <w:rsid w:val="003B015D"/>
    <w:rsid w:val="003B1F1B"/>
    <w:rsid w:val="003B27E3"/>
    <w:rsid w:val="003B54B2"/>
    <w:rsid w:val="003B62C2"/>
    <w:rsid w:val="003C04F0"/>
    <w:rsid w:val="003C11AA"/>
    <w:rsid w:val="003C4BAF"/>
    <w:rsid w:val="003D04F6"/>
    <w:rsid w:val="003D209E"/>
    <w:rsid w:val="003D2768"/>
    <w:rsid w:val="003D5D57"/>
    <w:rsid w:val="003E1983"/>
    <w:rsid w:val="003E3B5E"/>
    <w:rsid w:val="003F191B"/>
    <w:rsid w:val="003F23D8"/>
    <w:rsid w:val="003F28FE"/>
    <w:rsid w:val="003F2C03"/>
    <w:rsid w:val="003F3393"/>
    <w:rsid w:val="003F77A6"/>
    <w:rsid w:val="0040052F"/>
    <w:rsid w:val="00400E23"/>
    <w:rsid w:val="00402ECA"/>
    <w:rsid w:val="004039E5"/>
    <w:rsid w:val="004050BC"/>
    <w:rsid w:val="00406FF4"/>
    <w:rsid w:val="0040752A"/>
    <w:rsid w:val="00407851"/>
    <w:rsid w:val="00407BC7"/>
    <w:rsid w:val="00414197"/>
    <w:rsid w:val="004150B8"/>
    <w:rsid w:val="00416401"/>
    <w:rsid w:val="0041727B"/>
    <w:rsid w:val="0041755D"/>
    <w:rsid w:val="004214A1"/>
    <w:rsid w:val="00421D20"/>
    <w:rsid w:val="00423639"/>
    <w:rsid w:val="0043147F"/>
    <w:rsid w:val="004326CB"/>
    <w:rsid w:val="00432A4A"/>
    <w:rsid w:val="00434098"/>
    <w:rsid w:val="00436707"/>
    <w:rsid w:val="00442133"/>
    <w:rsid w:val="00443B8C"/>
    <w:rsid w:val="0044411C"/>
    <w:rsid w:val="00446098"/>
    <w:rsid w:val="0044609A"/>
    <w:rsid w:val="004467F9"/>
    <w:rsid w:val="00447853"/>
    <w:rsid w:val="004538F7"/>
    <w:rsid w:val="00454597"/>
    <w:rsid w:val="00456B76"/>
    <w:rsid w:val="00460F87"/>
    <w:rsid w:val="0046174C"/>
    <w:rsid w:val="00466237"/>
    <w:rsid w:val="004724B8"/>
    <w:rsid w:val="004756E3"/>
    <w:rsid w:val="00475DBE"/>
    <w:rsid w:val="00475E2F"/>
    <w:rsid w:val="00476560"/>
    <w:rsid w:val="0047704B"/>
    <w:rsid w:val="004807C5"/>
    <w:rsid w:val="0048248C"/>
    <w:rsid w:val="00482897"/>
    <w:rsid w:val="00484FBB"/>
    <w:rsid w:val="0049030C"/>
    <w:rsid w:val="00493954"/>
    <w:rsid w:val="00494D80"/>
    <w:rsid w:val="00495D72"/>
    <w:rsid w:val="00495EBB"/>
    <w:rsid w:val="004A6303"/>
    <w:rsid w:val="004A6410"/>
    <w:rsid w:val="004B2806"/>
    <w:rsid w:val="004B311D"/>
    <w:rsid w:val="004B5A6B"/>
    <w:rsid w:val="004B7085"/>
    <w:rsid w:val="004C382A"/>
    <w:rsid w:val="004C6128"/>
    <w:rsid w:val="004C6C22"/>
    <w:rsid w:val="004D047B"/>
    <w:rsid w:val="004D0EC9"/>
    <w:rsid w:val="004D43D6"/>
    <w:rsid w:val="004D4648"/>
    <w:rsid w:val="004D6EB3"/>
    <w:rsid w:val="004E3659"/>
    <w:rsid w:val="004E3D1C"/>
    <w:rsid w:val="004E3ED3"/>
    <w:rsid w:val="004E58D8"/>
    <w:rsid w:val="004E6C68"/>
    <w:rsid w:val="004E6D9F"/>
    <w:rsid w:val="004F08F8"/>
    <w:rsid w:val="004F2F92"/>
    <w:rsid w:val="004F34C9"/>
    <w:rsid w:val="004F72FA"/>
    <w:rsid w:val="004F7DBA"/>
    <w:rsid w:val="00503DEB"/>
    <w:rsid w:val="005047CA"/>
    <w:rsid w:val="00504AF0"/>
    <w:rsid w:val="00505A60"/>
    <w:rsid w:val="00505E5B"/>
    <w:rsid w:val="00507AC3"/>
    <w:rsid w:val="00511705"/>
    <w:rsid w:val="00514716"/>
    <w:rsid w:val="0051556F"/>
    <w:rsid w:val="00516926"/>
    <w:rsid w:val="00517C64"/>
    <w:rsid w:val="00521CFA"/>
    <w:rsid w:val="0052247F"/>
    <w:rsid w:val="005253CD"/>
    <w:rsid w:val="00525A66"/>
    <w:rsid w:val="00531883"/>
    <w:rsid w:val="00531F8F"/>
    <w:rsid w:val="00532BA8"/>
    <w:rsid w:val="00535A7C"/>
    <w:rsid w:val="00537E6A"/>
    <w:rsid w:val="005405FA"/>
    <w:rsid w:val="005435B8"/>
    <w:rsid w:val="005436F2"/>
    <w:rsid w:val="00543A75"/>
    <w:rsid w:val="00543D85"/>
    <w:rsid w:val="00546D95"/>
    <w:rsid w:val="0054766D"/>
    <w:rsid w:val="00547EDA"/>
    <w:rsid w:val="00550B45"/>
    <w:rsid w:val="005536F6"/>
    <w:rsid w:val="00555491"/>
    <w:rsid w:val="00556FCB"/>
    <w:rsid w:val="00557AB6"/>
    <w:rsid w:val="0056062D"/>
    <w:rsid w:val="00565258"/>
    <w:rsid w:val="005655A8"/>
    <w:rsid w:val="00570B6D"/>
    <w:rsid w:val="0057542B"/>
    <w:rsid w:val="00576159"/>
    <w:rsid w:val="005779E2"/>
    <w:rsid w:val="00580AE1"/>
    <w:rsid w:val="00580F62"/>
    <w:rsid w:val="005811E6"/>
    <w:rsid w:val="00582FB5"/>
    <w:rsid w:val="00584031"/>
    <w:rsid w:val="005847F2"/>
    <w:rsid w:val="005857C6"/>
    <w:rsid w:val="00586186"/>
    <w:rsid w:val="0058619C"/>
    <w:rsid w:val="00587875"/>
    <w:rsid w:val="005912A2"/>
    <w:rsid w:val="0059220D"/>
    <w:rsid w:val="00592C40"/>
    <w:rsid w:val="00594F0B"/>
    <w:rsid w:val="0059664D"/>
    <w:rsid w:val="005A28C6"/>
    <w:rsid w:val="005A5DA0"/>
    <w:rsid w:val="005A62FF"/>
    <w:rsid w:val="005A779E"/>
    <w:rsid w:val="005B432F"/>
    <w:rsid w:val="005B49C9"/>
    <w:rsid w:val="005B5ED6"/>
    <w:rsid w:val="005B65E3"/>
    <w:rsid w:val="005B6AB6"/>
    <w:rsid w:val="005C002C"/>
    <w:rsid w:val="005C0032"/>
    <w:rsid w:val="005C15CA"/>
    <w:rsid w:val="005C24F3"/>
    <w:rsid w:val="005C29A2"/>
    <w:rsid w:val="005C2D40"/>
    <w:rsid w:val="005C6A0E"/>
    <w:rsid w:val="005D4054"/>
    <w:rsid w:val="005D5311"/>
    <w:rsid w:val="005D542E"/>
    <w:rsid w:val="005D75B0"/>
    <w:rsid w:val="005D7E7E"/>
    <w:rsid w:val="005E32B6"/>
    <w:rsid w:val="005E7936"/>
    <w:rsid w:val="005E7B52"/>
    <w:rsid w:val="005E7FC0"/>
    <w:rsid w:val="005F249E"/>
    <w:rsid w:val="005F6325"/>
    <w:rsid w:val="005F7BCE"/>
    <w:rsid w:val="00601E35"/>
    <w:rsid w:val="00602DED"/>
    <w:rsid w:val="00606D1A"/>
    <w:rsid w:val="00606F82"/>
    <w:rsid w:val="00613C70"/>
    <w:rsid w:val="00617E59"/>
    <w:rsid w:val="00623895"/>
    <w:rsid w:val="00626139"/>
    <w:rsid w:val="00626E56"/>
    <w:rsid w:val="00631310"/>
    <w:rsid w:val="006318E8"/>
    <w:rsid w:val="00635C39"/>
    <w:rsid w:val="00635DDE"/>
    <w:rsid w:val="006365FC"/>
    <w:rsid w:val="00636C02"/>
    <w:rsid w:val="00637477"/>
    <w:rsid w:val="00642839"/>
    <w:rsid w:val="00642A60"/>
    <w:rsid w:val="0064372E"/>
    <w:rsid w:val="006453B9"/>
    <w:rsid w:val="00645B44"/>
    <w:rsid w:val="006473FA"/>
    <w:rsid w:val="00650BA1"/>
    <w:rsid w:val="00652A4B"/>
    <w:rsid w:val="00653D64"/>
    <w:rsid w:val="0065468A"/>
    <w:rsid w:val="00657C84"/>
    <w:rsid w:val="006609E3"/>
    <w:rsid w:val="00664B96"/>
    <w:rsid w:val="0066707C"/>
    <w:rsid w:val="006672D3"/>
    <w:rsid w:val="00675C26"/>
    <w:rsid w:val="006818A6"/>
    <w:rsid w:val="00687E6F"/>
    <w:rsid w:val="0069152E"/>
    <w:rsid w:val="0069184E"/>
    <w:rsid w:val="0069209E"/>
    <w:rsid w:val="00692283"/>
    <w:rsid w:val="00693BC7"/>
    <w:rsid w:val="0069448A"/>
    <w:rsid w:val="006A0B95"/>
    <w:rsid w:val="006A15BA"/>
    <w:rsid w:val="006A34AD"/>
    <w:rsid w:val="006A4920"/>
    <w:rsid w:val="006A6610"/>
    <w:rsid w:val="006A760A"/>
    <w:rsid w:val="006B0037"/>
    <w:rsid w:val="006B42B3"/>
    <w:rsid w:val="006B5EFA"/>
    <w:rsid w:val="006B5F09"/>
    <w:rsid w:val="006C2EFE"/>
    <w:rsid w:val="006C3989"/>
    <w:rsid w:val="006C3A01"/>
    <w:rsid w:val="006C4092"/>
    <w:rsid w:val="006C4356"/>
    <w:rsid w:val="006C4FCA"/>
    <w:rsid w:val="006C5017"/>
    <w:rsid w:val="006C7AEF"/>
    <w:rsid w:val="006D0642"/>
    <w:rsid w:val="006D3F4B"/>
    <w:rsid w:val="006D4A21"/>
    <w:rsid w:val="006D5CFD"/>
    <w:rsid w:val="006D5D96"/>
    <w:rsid w:val="006D7104"/>
    <w:rsid w:val="006D7A0B"/>
    <w:rsid w:val="006E1544"/>
    <w:rsid w:val="006E245F"/>
    <w:rsid w:val="006E3FD5"/>
    <w:rsid w:val="006E46C5"/>
    <w:rsid w:val="006E4EE7"/>
    <w:rsid w:val="006E5CC3"/>
    <w:rsid w:val="006F3522"/>
    <w:rsid w:val="006F5272"/>
    <w:rsid w:val="006F6506"/>
    <w:rsid w:val="00700F5B"/>
    <w:rsid w:val="00701205"/>
    <w:rsid w:val="00702784"/>
    <w:rsid w:val="007031E3"/>
    <w:rsid w:val="00704EA9"/>
    <w:rsid w:val="00706FE2"/>
    <w:rsid w:val="00710B2A"/>
    <w:rsid w:val="00710DF4"/>
    <w:rsid w:val="0071235C"/>
    <w:rsid w:val="00713D76"/>
    <w:rsid w:val="00715D48"/>
    <w:rsid w:val="00715FC4"/>
    <w:rsid w:val="00716DF9"/>
    <w:rsid w:val="00717322"/>
    <w:rsid w:val="007207F8"/>
    <w:rsid w:val="00725737"/>
    <w:rsid w:val="00726B0B"/>
    <w:rsid w:val="007317BB"/>
    <w:rsid w:val="00735611"/>
    <w:rsid w:val="007375CF"/>
    <w:rsid w:val="00737B73"/>
    <w:rsid w:val="00737F21"/>
    <w:rsid w:val="00741C6F"/>
    <w:rsid w:val="00742224"/>
    <w:rsid w:val="00745D36"/>
    <w:rsid w:val="007464E3"/>
    <w:rsid w:val="00750F0F"/>
    <w:rsid w:val="00751C30"/>
    <w:rsid w:val="00754F3B"/>
    <w:rsid w:val="00761B64"/>
    <w:rsid w:val="0076273B"/>
    <w:rsid w:val="00762EA4"/>
    <w:rsid w:val="00763054"/>
    <w:rsid w:val="0076438C"/>
    <w:rsid w:val="007664E1"/>
    <w:rsid w:val="00767162"/>
    <w:rsid w:val="00771E76"/>
    <w:rsid w:val="0077317F"/>
    <w:rsid w:val="00774612"/>
    <w:rsid w:val="00777072"/>
    <w:rsid w:val="00780273"/>
    <w:rsid w:val="00783231"/>
    <w:rsid w:val="007834C3"/>
    <w:rsid w:val="007855F4"/>
    <w:rsid w:val="00791318"/>
    <w:rsid w:val="007977C0"/>
    <w:rsid w:val="007A1231"/>
    <w:rsid w:val="007A1C3F"/>
    <w:rsid w:val="007A20BC"/>
    <w:rsid w:val="007A2E2F"/>
    <w:rsid w:val="007A344B"/>
    <w:rsid w:val="007A45E1"/>
    <w:rsid w:val="007A6B90"/>
    <w:rsid w:val="007A717F"/>
    <w:rsid w:val="007A781F"/>
    <w:rsid w:val="007B029E"/>
    <w:rsid w:val="007B258C"/>
    <w:rsid w:val="007B3C93"/>
    <w:rsid w:val="007B406F"/>
    <w:rsid w:val="007B4623"/>
    <w:rsid w:val="007B4A88"/>
    <w:rsid w:val="007B563D"/>
    <w:rsid w:val="007C1A0C"/>
    <w:rsid w:val="007C6905"/>
    <w:rsid w:val="007C6DDA"/>
    <w:rsid w:val="007D112C"/>
    <w:rsid w:val="007D4781"/>
    <w:rsid w:val="007D5501"/>
    <w:rsid w:val="007D56D8"/>
    <w:rsid w:val="007D58C1"/>
    <w:rsid w:val="007E00DE"/>
    <w:rsid w:val="007E127E"/>
    <w:rsid w:val="007E229D"/>
    <w:rsid w:val="007E3A91"/>
    <w:rsid w:val="007E529D"/>
    <w:rsid w:val="007E600D"/>
    <w:rsid w:val="007E6428"/>
    <w:rsid w:val="007E7309"/>
    <w:rsid w:val="007F15E3"/>
    <w:rsid w:val="007F1F14"/>
    <w:rsid w:val="007F2B36"/>
    <w:rsid w:val="007F3907"/>
    <w:rsid w:val="007F4D31"/>
    <w:rsid w:val="007F56DB"/>
    <w:rsid w:val="007F6A8D"/>
    <w:rsid w:val="007F7D1B"/>
    <w:rsid w:val="00800864"/>
    <w:rsid w:val="00801124"/>
    <w:rsid w:val="00803BE8"/>
    <w:rsid w:val="00804216"/>
    <w:rsid w:val="00804E5B"/>
    <w:rsid w:val="0080501B"/>
    <w:rsid w:val="00807554"/>
    <w:rsid w:val="00807984"/>
    <w:rsid w:val="00810178"/>
    <w:rsid w:val="00810682"/>
    <w:rsid w:val="0081127B"/>
    <w:rsid w:val="008125D5"/>
    <w:rsid w:val="00813AA4"/>
    <w:rsid w:val="00815097"/>
    <w:rsid w:val="00817F80"/>
    <w:rsid w:val="008232C2"/>
    <w:rsid w:val="00823E86"/>
    <w:rsid w:val="00825786"/>
    <w:rsid w:val="00827520"/>
    <w:rsid w:val="0083261D"/>
    <w:rsid w:val="00833F98"/>
    <w:rsid w:val="008352CE"/>
    <w:rsid w:val="0084648B"/>
    <w:rsid w:val="008568AB"/>
    <w:rsid w:val="008611DF"/>
    <w:rsid w:val="0086177C"/>
    <w:rsid w:val="00862C1B"/>
    <w:rsid w:val="0086611C"/>
    <w:rsid w:val="008665D4"/>
    <w:rsid w:val="00866BFD"/>
    <w:rsid w:val="00866FA9"/>
    <w:rsid w:val="00867495"/>
    <w:rsid w:val="00870CB3"/>
    <w:rsid w:val="00871916"/>
    <w:rsid w:val="00877A58"/>
    <w:rsid w:val="00880F49"/>
    <w:rsid w:val="00882704"/>
    <w:rsid w:val="008828FC"/>
    <w:rsid w:val="00883714"/>
    <w:rsid w:val="00885B25"/>
    <w:rsid w:val="00892C7B"/>
    <w:rsid w:val="00894761"/>
    <w:rsid w:val="00894C0B"/>
    <w:rsid w:val="0089516F"/>
    <w:rsid w:val="00896B7B"/>
    <w:rsid w:val="008A02CF"/>
    <w:rsid w:val="008A032C"/>
    <w:rsid w:val="008A0FFF"/>
    <w:rsid w:val="008A1D6E"/>
    <w:rsid w:val="008A2AA9"/>
    <w:rsid w:val="008A601D"/>
    <w:rsid w:val="008A70F2"/>
    <w:rsid w:val="008A7DCB"/>
    <w:rsid w:val="008B2402"/>
    <w:rsid w:val="008B4A72"/>
    <w:rsid w:val="008B713D"/>
    <w:rsid w:val="008B723E"/>
    <w:rsid w:val="008C003F"/>
    <w:rsid w:val="008C3214"/>
    <w:rsid w:val="008C4C1F"/>
    <w:rsid w:val="008D0ABD"/>
    <w:rsid w:val="008D0FF6"/>
    <w:rsid w:val="008D3F66"/>
    <w:rsid w:val="008D4122"/>
    <w:rsid w:val="008D6717"/>
    <w:rsid w:val="008D71BC"/>
    <w:rsid w:val="008E0AAB"/>
    <w:rsid w:val="008E1F8F"/>
    <w:rsid w:val="008E22B2"/>
    <w:rsid w:val="008E22E6"/>
    <w:rsid w:val="008E4AF9"/>
    <w:rsid w:val="008E597F"/>
    <w:rsid w:val="008E619E"/>
    <w:rsid w:val="008E676A"/>
    <w:rsid w:val="008E6D29"/>
    <w:rsid w:val="008E742C"/>
    <w:rsid w:val="008F1CBF"/>
    <w:rsid w:val="008F24AD"/>
    <w:rsid w:val="008F562E"/>
    <w:rsid w:val="008F6A6E"/>
    <w:rsid w:val="008F701E"/>
    <w:rsid w:val="0090271B"/>
    <w:rsid w:val="00902DCC"/>
    <w:rsid w:val="00903222"/>
    <w:rsid w:val="009055DD"/>
    <w:rsid w:val="0090617E"/>
    <w:rsid w:val="00906E67"/>
    <w:rsid w:val="0090750D"/>
    <w:rsid w:val="00910C36"/>
    <w:rsid w:val="00911B1A"/>
    <w:rsid w:val="00911EA2"/>
    <w:rsid w:val="009144FD"/>
    <w:rsid w:val="0091687B"/>
    <w:rsid w:val="009208C1"/>
    <w:rsid w:val="0092094D"/>
    <w:rsid w:val="0092099E"/>
    <w:rsid w:val="00924377"/>
    <w:rsid w:val="00924A0C"/>
    <w:rsid w:val="009253FB"/>
    <w:rsid w:val="009265A4"/>
    <w:rsid w:val="009344EB"/>
    <w:rsid w:val="00937B63"/>
    <w:rsid w:val="00937C74"/>
    <w:rsid w:val="00940B6A"/>
    <w:rsid w:val="009436D8"/>
    <w:rsid w:val="009439B6"/>
    <w:rsid w:val="009443A7"/>
    <w:rsid w:val="00944936"/>
    <w:rsid w:val="00950AAB"/>
    <w:rsid w:val="00951B48"/>
    <w:rsid w:val="009536C4"/>
    <w:rsid w:val="00955E8E"/>
    <w:rsid w:val="00956E4B"/>
    <w:rsid w:val="00963E43"/>
    <w:rsid w:val="009654C3"/>
    <w:rsid w:val="00965B66"/>
    <w:rsid w:val="00966371"/>
    <w:rsid w:val="00966F31"/>
    <w:rsid w:val="00967171"/>
    <w:rsid w:val="00967F6E"/>
    <w:rsid w:val="00971650"/>
    <w:rsid w:val="009718EA"/>
    <w:rsid w:val="00972879"/>
    <w:rsid w:val="009730BE"/>
    <w:rsid w:val="009733D8"/>
    <w:rsid w:val="00975022"/>
    <w:rsid w:val="00976111"/>
    <w:rsid w:val="00976B60"/>
    <w:rsid w:val="00976DAD"/>
    <w:rsid w:val="00977076"/>
    <w:rsid w:val="00977D41"/>
    <w:rsid w:val="00977ED8"/>
    <w:rsid w:val="009809DB"/>
    <w:rsid w:val="00981634"/>
    <w:rsid w:val="00982095"/>
    <w:rsid w:val="0098275A"/>
    <w:rsid w:val="009842A1"/>
    <w:rsid w:val="00986ED3"/>
    <w:rsid w:val="00991C8B"/>
    <w:rsid w:val="0099219A"/>
    <w:rsid w:val="009933A0"/>
    <w:rsid w:val="009956E8"/>
    <w:rsid w:val="009A188D"/>
    <w:rsid w:val="009A2F24"/>
    <w:rsid w:val="009A32F8"/>
    <w:rsid w:val="009A6EB6"/>
    <w:rsid w:val="009A7D33"/>
    <w:rsid w:val="009B1521"/>
    <w:rsid w:val="009B1C73"/>
    <w:rsid w:val="009B2674"/>
    <w:rsid w:val="009B2D8B"/>
    <w:rsid w:val="009B5027"/>
    <w:rsid w:val="009B5563"/>
    <w:rsid w:val="009C097B"/>
    <w:rsid w:val="009C1663"/>
    <w:rsid w:val="009C5BE5"/>
    <w:rsid w:val="009C7271"/>
    <w:rsid w:val="009D139B"/>
    <w:rsid w:val="009D1428"/>
    <w:rsid w:val="009D228A"/>
    <w:rsid w:val="009D23B2"/>
    <w:rsid w:val="009D4772"/>
    <w:rsid w:val="009D47A6"/>
    <w:rsid w:val="009D681C"/>
    <w:rsid w:val="009D728B"/>
    <w:rsid w:val="009D7EF6"/>
    <w:rsid w:val="009E0227"/>
    <w:rsid w:val="009E0A70"/>
    <w:rsid w:val="009E2872"/>
    <w:rsid w:val="009E2D9F"/>
    <w:rsid w:val="009E4008"/>
    <w:rsid w:val="009E671C"/>
    <w:rsid w:val="009E7E67"/>
    <w:rsid w:val="009F1995"/>
    <w:rsid w:val="009F1FAA"/>
    <w:rsid w:val="009F21E1"/>
    <w:rsid w:val="009F2538"/>
    <w:rsid w:val="009F2FD5"/>
    <w:rsid w:val="009F3747"/>
    <w:rsid w:val="009F5464"/>
    <w:rsid w:val="009F5F10"/>
    <w:rsid w:val="00A002D1"/>
    <w:rsid w:val="00A02DB8"/>
    <w:rsid w:val="00A109C0"/>
    <w:rsid w:val="00A10FEB"/>
    <w:rsid w:val="00A13951"/>
    <w:rsid w:val="00A15A58"/>
    <w:rsid w:val="00A16D72"/>
    <w:rsid w:val="00A17842"/>
    <w:rsid w:val="00A21DE5"/>
    <w:rsid w:val="00A2241A"/>
    <w:rsid w:val="00A22632"/>
    <w:rsid w:val="00A227D5"/>
    <w:rsid w:val="00A246FE"/>
    <w:rsid w:val="00A255B7"/>
    <w:rsid w:val="00A36AAE"/>
    <w:rsid w:val="00A3740C"/>
    <w:rsid w:val="00A40DE1"/>
    <w:rsid w:val="00A42395"/>
    <w:rsid w:val="00A42C7B"/>
    <w:rsid w:val="00A43A86"/>
    <w:rsid w:val="00A442E3"/>
    <w:rsid w:val="00A458E9"/>
    <w:rsid w:val="00A46080"/>
    <w:rsid w:val="00A461C5"/>
    <w:rsid w:val="00A46675"/>
    <w:rsid w:val="00A47627"/>
    <w:rsid w:val="00A50EED"/>
    <w:rsid w:val="00A518EA"/>
    <w:rsid w:val="00A5503E"/>
    <w:rsid w:val="00A565B4"/>
    <w:rsid w:val="00A57E9D"/>
    <w:rsid w:val="00A62AAF"/>
    <w:rsid w:val="00A63E52"/>
    <w:rsid w:val="00A643FD"/>
    <w:rsid w:val="00A64905"/>
    <w:rsid w:val="00A65FA3"/>
    <w:rsid w:val="00A71B09"/>
    <w:rsid w:val="00A75652"/>
    <w:rsid w:val="00A75B7D"/>
    <w:rsid w:val="00A75C24"/>
    <w:rsid w:val="00A76A81"/>
    <w:rsid w:val="00A76CF5"/>
    <w:rsid w:val="00A82128"/>
    <w:rsid w:val="00A85839"/>
    <w:rsid w:val="00A85FB4"/>
    <w:rsid w:val="00A8627F"/>
    <w:rsid w:val="00A8731B"/>
    <w:rsid w:val="00A91BA5"/>
    <w:rsid w:val="00A93616"/>
    <w:rsid w:val="00A9530F"/>
    <w:rsid w:val="00A9632A"/>
    <w:rsid w:val="00A96696"/>
    <w:rsid w:val="00A96F93"/>
    <w:rsid w:val="00A97007"/>
    <w:rsid w:val="00A97991"/>
    <w:rsid w:val="00AA022F"/>
    <w:rsid w:val="00AA1D42"/>
    <w:rsid w:val="00AA31D0"/>
    <w:rsid w:val="00AA35D5"/>
    <w:rsid w:val="00AA36D7"/>
    <w:rsid w:val="00AA4AE5"/>
    <w:rsid w:val="00AA606B"/>
    <w:rsid w:val="00AA63DE"/>
    <w:rsid w:val="00AA6850"/>
    <w:rsid w:val="00AA7F1D"/>
    <w:rsid w:val="00AB0EDF"/>
    <w:rsid w:val="00AB0F2A"/>
    <w:rsid w:val="00AB1F1A"/>
    <w:rsid w:val="00AB1F5A"/>
    <w:rsid w:val="00AB37BE"/>
    <w:rsid w:val="00AB4E67"/>
    <w:rsid w:val="00AC3014"/>
    <w:rsid w:val="00AC346C"/>
    <w:rsid w:val="00AC3ECD"/>
    <w:rsid w:val="00AC4AD7"/>
    <w:rsid w:val="00AC5416"/>
    <w:rsid w:val="00AC5BA7"/>
    <w:rsid w:val="00AC7C57"/>
    <w:rsid w:val="00AC7FEE"/>
    <w:rsid w:val="00AD02E8"/>
    <w:rsid w:val="00AD0650"/>
    <w:rsid w:val="00AD1586"/>
    <w:rsid w:val="00AD3F23"/>
    <w:rsid w:val="00AD4F88"/>
    <w:rsid w:val="00AD54CC"/>
    <w:rsid w:val="00AD783B"/>
    <w:rsid w:val="00AD7C3B"/>
    <w:rsid w:val="00AE0A59"/>
    <w:rsid w:val="00AE1ED4"/>
    <w:rsid w:val="00AE1FF5"/>
    <w:rsid w:val="00AE5390"/>
    <w:rsid w:val="00AE7519"/>
    <w:rsid w:val="00AF3325"/>
    <w:rsid w:val="00AF670A"/>
    <w:rsid w:val="00AF7DBA"/>
    <w:rsid w:val="00B0024C"/>
    <w:rsid w:val="00B00AD5"/>
    <w:rsid w:val="00B01F4A"/>
    <w:rsid w:val="00B02AEC"/>
    <w:rsid w:val="00B035BC"/>
    <w:rsid w:val="00B05948"/>
    <w:rsid w:val="00B105B9"/>
    <w:rsid w:val="00B112C9"/>
    <w:rsid w:val="00B140AB"/>
    <w:rsid w:val="00B14169"/>
    <w:rsid w:val="00B14E56"/>
    <w:rsid w:val="00B15F0E"/>
    <w:rsid w:val="00B2013F"/>
    <w:rsid w:val="00B22563"/>
    <w:rsid w:val="00B22D08"/>
    <w:rsid w:val="00B2304B"/>
    <w:rsid w:val="00B24D2D"/>
    <w:rsid w:val="00B25838"/>
    <w:rsid w:val="00B3055E"/>
    <w:rsid w:val="00B320DE"/>
    <w:rsid w:val="00B32D90"/>
    <w:rsid w:val="00B33BFC"/>
    <w:rsid w:val="00B344C5"/>
    <w:rsid w:val="00B35060"/>
    <w:rsid w:val="00B35BEA"/>
    <w:rsid w:val="00B36A40"/>
    <w:rsid w:val="00B403A9"/>
    <w:rsid w:val="00B42438"/>
    <w:rsid w:val="00B4294F"/>
    <w:rsid w:val="00B506EF"/>
    <w:rsid w:val="00B56C41"/>
    <w:rsid w:val="00B579D1"/>
    <w:rsid w:val="00B628BD"/>
    <w:rsid w:val="00B62BF5"/>
    <w:rsid w:val="00B63D1C"/>
    <w:rsid w:val="00B657B0"/>
    <w:rsid w:val="00B666B0"/>
    <w:rsid w:val="00B70206"/>
    <w:rsid w:val="00B70994"/>
    <w:rsid w:val="00B71B31"/>
    <w:rsid w:val="00B72A6A"/>
    <w:rsid w:val="00B73F72"/>
    <w:rsid w:val="00B73FA0"/>
    <w:rsid w:val="00B7575C"/>
    <w:rsid w:val="00B757A8"/>
    <w:rsid w:val="00B77423"/>
    <w:rsid w:val="00B81164"/>
    <w:rsid w:val="00B8327F"/>
    <w:rsid w:val="00B85162"/>
    <w:rsid w:val="00B87BF0"/>
    <w:rsid w:val="00B91BBC"/>
    <w:rsid w:val="00B94A17"/>
    <w:rsid w:val="00B94F44"/>
    <w:rsid w:val="00B95BFD"/>
    <w:rsid w:val="00B968F7"/>
    <w:rsid w:val="00B96F90"/>
    <w:rsid w:val="00B974D3"/>
    <w:rsid w:val="00B97626"/>
    <w:rsid w:val="00BA1073"/>
    <w:rsid w:val="00BA23C9"/>
    <w:rsid w:val="00BA334A"/>
    <w:rsid w:val="00BA54B2"/>
    <w:rsid w:val="00BA5D28"/>
    <w:rsid w:val="00BA7FE9"/>
    <w:rsid w:val="00BB21B2"/>
    <w:rsid w:val="00BB6442"/>
    <w:rsid w:val="00BB7DED"/>
    <w:rsid w:val="00BB7FE6"/>
    <w:rsid w:val="00BC03A4"/>
    <w:rsid w:val="00BC12DE"/>
    <w:rsid w:val="00BC20B6"/>
    <w:rsid w:val="00BC3CDA"/>
    <w:rsid w:val="00BC3E47"/>
    <w:rsid w:val="00BC4501"/>
    <w:rsid w:val="00BC4936"/>
    <w:rsid w:val="00BC534C"/>
    <w:rsid w:val="00BD047D"/>
    <w:rsid w:val="00BD14A3"/>
    <w:rsid w:val="00BD2DDF"/>
    <w:rsid w:val="00BD312C"/>
    <w:rsid w:val="00BD4652"/>
    <w:rsid w:val="00BD518A"/>
    <w:rsid w:val="00BD5765"/>
    <w:rsid w:val="00BD608B"/>
    <w:rsid w:val="00BD6601"/>
    <w:rsid w:val="00BD6DD0"/>
    <w:rsid w:val="00BD6F66"/>
    <w:rsid w:val="00BD774B"/>
    <w:rsid w:val="00BD789A"/>
    <w:rsid w:val="00BE1506"/>
    <w:rsid w:val="00BE3C56"/>
    <w:rsid w:val="00BE4C2C"/>
    <w:rsid w:val="00BE598D"/>
    <w:rsid w:val="00BF0F22"/>
    <w:rsid w:val="00BF13CB"/>
    <w:rsid w:val="00BF3998"/>
    <w:rsid w:val="00BF40E8"/>
    <w:rsid w:val="00BF4FAF"/>
    <w:rsid w:val="00BF5F64"/>
    <w:rsid w:val="00BF61B9"/>
    <w:rsid w:val="00BF71E8"/>
    <w:rsid w:val="00C00BCB"/>
    <w:rsid w:val="00C01D03"/>
    <w:rsid w:val="00C0246A"/>
    <w:rsid w:val="00C03AF7"/>
    <w:rsid w:val="00C046E8"/>
    <w:rsid w:val="00C049F9"/>
    <w:rsid w:val="00C05169"/>
    <w:rsid w:val="00C05A6E"/>
    <w:rsid w:val="00C06AE8"/>
    <w:rsid w:val="00C072F6"/>
    <w:rsid w:val="00C07C09"/>
    <w:rsid w:val="00C11864"/>
    <w:rsid w:val="00C13944"/>
    <w:rsid w:val="00C141B3"/>
    <w:rsid w:val="00C1636C"/>
    <w:rsid w:val="00C1772F"/>
    <w:rsid w:val="00C217EB"/>
    <w:rsid w:val="00C2294E"/>
    <w:rsid w:val="00C231B4"/>
    <w:rsid w:val="00C24766"/>
    <w:rsid w:val="00C2699B"/>
    <w:rsid w:val="00C30983"/>
    <w:rsid w:val="00C31B52"/>
    <w:rsid w:val="00C31EA8"/>
    <w:rsid w:val="00C335E2"/>
    <w:rsid w:val="00C349B1"/>
    <w:rsid w:val="00C34C1C"/>
    <w:rsid w:val="00C3538C"/>
    <w:rsid w:val="00C35856"/>
    <w:rsid w:val="00C41073"/>
    <w:rsid w:val="00C41AEB"/>
    <w:rsid w:val="00C43FCC"/>
    <w:rsid w:val="00C44375"/>
    <w:rsid w:val="00C44B65"/>
    <w:rsid w:val="00C473B8"/>
    <w:rsid w:val="00C5047F"/>
    <w:rsid w:val="00C51D6D"/>
    <w:rsid w:val="00C52D3D"/>
    <w:rsid w:val="00C5303A"/>
    <w:rsid w:val="00C532F2"/>
    <w:rsid w:val="00C54090"/>
    <w:rsid w:val="00C5631A"/>
    <w:rsid w:val="00C62F35"/>
    <w:rsid w:val="00C6573C"/>
    <w:rsid w:val="00C665B2"/>
    <w:rsid w:val="00C67304"/>
    <w:rsid w:val="00C74DB8"/>
    <w:rsid w:val="00C756FA"/>
    <w:rsid w:val="00C7687E"/>
    <w:rsid w:val="00C8213A"/>
    <w:rsid w:val="00C833A7"/>
    <w:rsid w:val="00C85AF2"/>
    <w:rsid w:val="00C85F38"/>
    <w:rsid w:val="00C8605D"/>
    <w:rsid w:val="00C90C24"/>
    <w:rsid w:val="00C924E2"/>
    <w:rsid w:val="00C93992"/>
    <w:rsid w:val="00C93D08"/>
    <w:rsid w:val="00C9430B"/>
    <w:rsid w:val="00CA110F"/>
    <w:rsid w:val="00CA1F62"/>
    <w:rsid w:val="00CA5BBB"/>
    <w:rsid w:val="00CA5DB7"/>
    <w:rsid w:val="00CA6AE5"/>
    <w:rsid w:val="00CA6C14"/>
    <w:rsid w:val="00CA7D2B"/>
    <w:rsid w:val="00CB189A"/>
    <w:rsid w:val="00CB1B92"/>
    <w:rsid w:val="00CB2B04"/>
    <w:rsid w:val="00CB4B88"/>
    <w:rsid w:val="00CB6176"/>
    <w:rsid w:val="00CC1B25"/>
    <w:rsid w:val="00CC2605"/>
    <w:rsid w:val="00CC27A3"/>
    <w:rsid w:val="00CC3381"/>
    <w:rsid w:val="00CC6B97"/>
    <w:rsid w:val="00CC6E48"/>
    <w:rsid w:val="00CD457B"/>
    <w:rsid w:val="00CD512F"/>
    <w:rsid w:val="00CE37D2"/>
    <w:rsid w:val="00CE4974"/>
    <w:rsid w:val="00CE51EA"/>
    <w:rsid w:val="00CF0E8F"/>
    <w:rsid w:val="00CF3940"/>
    <w:rsid w:val="00CF4130"/>
    <w:rsid w:val="00CF4F71"/>
    <w:rsid w:val="00CF7B83"/>
    <w:rsid w:val="00D00A35"/>
    <w:rsid w:val="00D00D88"/>
    <w:rsid w:val="00D034BE"/>
    <w:rsid w:val="00D045C9"/>
    <w:rsid w:val="00D058F1"/>
    <w:rsid w:val="00D0779D"/>
    <w:rsid w:val="00D07B34"/>
    <w:rsid w:val="00D07FB4"/>
    <w:rsid w:val="00D106F6"/>
    <w:rsid w:val="00D10D69"/>
    <w:rsid w:val="00D119B0"/>
    <w:rsid w:val="00D11DB7"/>
    <w:rsid w:val="00D12F5E"/>
    <w:rsid w:val="00D1356A"/>
    <w:rsid w:val="00D13894"/>
    <w:rsid w:val="00D154F9"/>
    <w:rsid w:val="00D1685C"/>
    <w:rsid w:val="00D1714E"/>
    <w:rsid w:val="00D25549"/>
    <w:rsid w:val="00D2634C"/>
    <w:rsid w:val="00D26DAD"/>
    <w:rsid w:val="00D273D5"/>
    <w:rsid w:val="00D30C32"/>
    <w:rsid w:val="00D35194"/>
    <w:rsid w:val="00D3658A"/>
    <w:rsid w:val="00D368B8"/>
    <w:rsid w:val="00D36EC2"/>
    <w:rsid w:val="00D37C48"/>
    <w:rsid w:val="00D405E7"/>
    <w:rsid w:val="00D40FFC"/>
    <w:rsid w:val="00D415C6"/>
    <w:rsid w:val="00D41B35"/>
    <w:rsid w:val="00D4243A"/>
    <w:rsid w:val="00D4278E"/>
    <w:rsid w:val="00D46939"/>
    <w:rsid w:val="00D46A26"/>
    <w:rsid w:val="00D47337"/>
    <w:rsid w:val="00D5016E"/>
    <w:rsid w:val="00D5546E"/>
    <w:rsid w:val="00D60849"/>
    <w:rsid w:val="00D623F5"/>
    <w:rsid w:val="00D626E4"/>
    <w:rsid w:val="00D62CD7"/>
    <w:rsid w:val="00D63CA7"/>
    <w:rsid w:val="00D64606"/>
    <w:rsid w:val="00D64BF4"/>
    <w:rsid w:val="00D66ACC"/>
    <w:rsid w:val="00D70155"/>
    <w:rsid w:val="00D70566"/>
    <w:rsid w:val="00D7315C"/>
    <w:rsid w:val="00D73423"/>
    <w:rsid w:val="00D73820"/>
    <w:rsid w:val="00D7518B"/>
    <w:rsid w:val="00D7652C"/>
    <w:rsid w:val="00D76982"/>
    <w:rsid w:val="00D83CE6"/>
    <w:rsid w:val="00D844AB"/>
    <w:rsid w:val="00D87A8E"/>
    <w:rsid w:val="00D90440"/>
    <w:rsid w:val="00D904B3"/>
    <w:rsid w:val="00D90C69"/>
    <w:rsid w:val="00D90D29"/>
    <w:rsid w:val="00D92919"/>
    <w:rsid w:val="00D92A3F"/>
    <w:rsid w:val="00D94637"/>
    <w:rsid w:val="00D94DA0"/>
    <w:rsid w:val="00D95CF5"/>
    <w:rsid w:val="00D9741A"/>
    <w:rsid w:val="00DA0250"/>
    <w:rsid w:val="00DA29E6"/>
    <w:rsid w:val="00DA3B0D"/>
    <w:rsid w:val="00DA3C10"/>
    <w:rsid w:val="00DA42A3"/>
    <w:rsid w:val="00DA680A"/>
    <w:rsid w:val="00DA7E25"/>
    <w:rsid w:val="00DB0E3D"/>
    <w:rsid w:val="00DB67EB"/>
    <w:rsid w:val="00DB78FA"/>
    <w:rsid w:val="00DC0AB8"/>
    <w:rsid w:val="00DC237A"/>
    <w:rsid w:val="00DC3601"/>
    <w:rsid w:val="00DC3673"/>
    <w:rsid w:val="00DC7D98"/>
    <w:rsid w:val="00DD0ABB"/>
    <w:rsid w:val="00DD7436"/>
    <w:rsid w:val="00DD79C6"/>
    <w:rsid w:val="00DD7D5B"/>
    <w:rsid w:val="00DE17AA"/>
    <w:rsid w:val="00DE284A"/>
    <w:rsid w:val="00DE2BFB"/>
    <w:rsid w:val="00DE2ED7"/>
    <w:rsid w:val="00DE5B8E"/>
    <w:rsid w:val="00DE5C25"/>
    <w:rsid w:val="00DE6B97"/>
    <w:rsid w:val="00DE730F"/>
    <w:rsid w:val="00DF159C"/>
    <w:rsid w:val="00DF1AF6"/>
    <w:rsid w:val="00DF724A"/>
    <w:rsid w:val="00E00606"/>
    <w:rsid w:val="00E0390E"/>
    <w:rsid w:val="00E04592"/>
    <w:rsid w:val="00E07863"/>
    <w:rsid w:val="00E104FD"/>
    <w:rsid w:val="00E10B20"/>
    <w:rsid w:val="00E12F26"/>
    <w:rsid w:val="00E132B6"/>
    <w:rsid w:val="00E157F8"/>
    <w:rsid w:val="00E16640"/>
    <w:rsid w:val="00E210D0"/>
    <w:rsid w:val="00E21642"/>
    <w:rsid w:val="00E21B9F"/>
    <w:rsid w:val="00E2638B"/>
    <w:rsid w:val="00E2743B"/>
    <w:rsid w:val="00E27B82"/>
    <w:rsid w:val="00E34D1B"/>
    <w:rsid w:val="00E34EE7"/>
    <w:rsid w:val="00E36D94"/>
    <w:rsid w:val="00E37B32"/>
    <w:rsid w:val="00E440C7"/>
    <w:rsid w:val="00E44981"/>
    <w:rsid w:val="00E46B3E"/>
    <w:rsid w:val="00E47309"/>
    <w:rsid w:val="00E478F3"/>
    <w:rsid w:val="00E50E30"/>
    <w:rsid w:val="00E52704"/>
    <w:rsid w:val="00E55932"/>
    <w:rsid w:val="00E61E65"/>
    <w:rsid w:val="00E6741D"/>
    <w:rsid w:val="00E73445"/>
    <w:rsid w:val="00E73531"/>
    <w:rsid w:val="00E756BB"/>
    <w:rsid w:val="00E776B1"/>
    <w:rsid w:val="00E82E5A"/>
    <w:rsid w:val="00E85AC9"/>
    <w:rsid w:val="00E86A60"/>
    <w:rsid w:val="00E94401"/>
    <w:rsid w:val="00E94E40"/>
    <w:rsid w:val="00E9558F"/>
    <w:rsid w:val="00E9572D"/>
    <w:rsid w:val="00E974CC"/>
    <w:rsid w:val="00EA19E9"/>
    <w:rsid w:val="00EA4578"/>
    <w:rsid w:val="00EA4843"/>
    <w:rsid w:val="00EA542F"/>
    <w:rsid w:val="00EA5E07"/>
    <w:rsid w:val="00EB17CB"/>
    <w:rsid w:val="00EB21DD"/>
    <w:rsid w:val="00EB333C"/>
    <w:rsid w:val="00EB3EF2"/>
    <w:rsid w:val="00EB44E1"/>
    <w:rsid w:val="00EB4699"/>
    <w:rsid w:val="00EB6480"/>
    <w:rsid w:val="00EC1C76"/>
    <w:rsid w:val="00EC25C4"/>
    <w:rsid w:val="00EC53E1"/>
    <w:rsid w:val="00EC58D6"/>
    <w:rsid w:val="00EC5FE8"/>
    <w:rsid w:val="00EC60A5"/>
    <w:rsid w:val="00EC6F04"/>
    <w:rsid w:val="00EC72D2"/>
    <w:rsid w:val="00EC78B7"/>
    <w:rsid w:val="00EC7D97"/>
    <w:rsid w:val="00ED246B"/>
    <w:rsid w:val="00ED32A9"/>
    <w:rsid w:val="00ED3D43"/>
    <w:rsid w:val="00ED5D9C"/>
    <w:rsid w:val="00ED64C7"/>
    <w:rsid w:val="00ED66B1"/>
    <w:rsid w:val="00ED6F9F"/>
    <w:rsid w:val="00ED77CA"/>
    <w:rsid w:val="00EE018F"/>
    <w:rsid w:val="00EE21AA"/>
    <w:rsid w:val="00EE4F03"/>
    <w:rsid w:val="00EE5F30"/>
    <w:rsid w:val="00EE7A28"/>
    <w:rsid w:val="00EE7C83"/>
    <w:rsid w:val="00EF274B"/>
    <w:rsid w:val="00EF347E"/>
    <w:rsid w:val="00EF374D"/>
    <w:rsid w:val="00EF62E5"/>
    <w:rsid w:val="00EF7BD8"/>
    <w:rsid w:val="00F0050A"/>
    <w:rsid w:val="00F012E0"/>
    <w:rsid w:val="00F0191D"/>
    <w:rsid w:val="00F01ABA"/>
    <w:rsid w:val="00F05F50"/>
    <w:rsid w:val="00F10092"/>
    <w:rsid w:val="00F10151"/>
    <w:rsid w:val="00F10675"/>
    <w:rsid w:val="00F13984"/>
    <w:rsid w:val="00F25503"/>
    <w:rsid w:val="00F269A7"/>
    <w:rsid w:val="00F3027E"/>
    <w:rsid w:val="00F33EF5"/>
    <w:rsid w:val="00F357A9"/>
    <w:rsid w:val="00F3662C"/>
    <w:rsid w:val="00F3688F"/>
    <w:rsid w:val="00F3698C"/>
    <w:rsid w:val="00F36D39"/>
    <w:rsid w:val="00F37238"/>
    <w:rsid w:val="00F37368"/>
    <w:rsid w:val="00F37B93"/>
    <w:rsid w:val="00F37FB5"/>
    <w:rsid w:val="00F415A8"/>
    <w:rsid w:val="00F41B85"/>
    <w:rsid w:val="00F41FB4"/>
    <w:rsid w:val="00F42579"/>
    <w:rsid w:val="00F43CF6"/>
    <w:rsid w:val="00F45545"/>
    <w:rsid w:val="00F46919"/>
    <w:rsid w:val="00F47061"/>
    <w:rsid w:val="00F50012"/>
    <w:rsid w:val="00F523EA"/>
    <w:rsid w:val="00F525DE"/>
    <w:rsid w:val="00F53E6F"/>
    <w:rsid w:val="00F53F05"/>
    <w:rsid w:val="00F545CD"/>
    <w:rsid w:val="00F549F0"/>
    <w:rsid w:val="00F54D3D"/>
    <w:rsid w:val="00F57766"/>
    <w:rsid w:val="00F62FBC"/>
    <w:rsid w:val="00F63533"/>
    <w:rsid w:val="00F63EDD"/>
    <w:rsid w:val="00F656AF"/>
    <w:rsid w:val="00F65BBD"/>
    <w:rsid w:val="00F675F2"/>
    <w:rsid w:val="00F67EED"/>
    <w:rsid w:val="00F7066D"/>
    <w:rsid w:val="00F70E5D"/>
    <w:rsid w:val="00F723BE"/>
    <w:rsid w:val="00F7417F"/>
    <w:rsid w:val="00F749D4"/>
    <w:rsid w:val="00F74E5C"/>
    <w:rsid w:val="00F751C3"/>
    <w:rsid w:val="00F76943"/>
    <w:rsid w:val="00F7790D"/>
    <w:rsid w:val="00F80630"/>
    <w:rsid w:val="00F80BDA"/>
    <w:rsid w:val="00F81924"/>
    <w:rsid w:val="00F84327"/>
    <w:rsid w:val="00F84908"/>
    <w:rsid w:val="00F85147"/>
    <w:rsid w:val="00F87953"/>
    <w:rsid w:val="00F904AE"/>
    <w:rsid w:val="00F96FC9"/>
    <w:rsid w:val="00FA0CC7"/>
    <w:rsid w:val="00FA11D2"/>
    <w:rsid w:val="00FA27A6"/>
    <w:rsid w:val="00FA765E"/>
    <w:rsid w:val="00FB43F1"/>
    <w:rsid w:val="00FB49EE"/>
    <w:rsid w:val="00FB6337"/>
    <w:rsid w:val="00FB7192"/>
    <w:rsid w:val="00FB7F39"/>
    <w:rsid w:val="00FC3A47"/>
    <w:rsid w:val="00FC5414"/>
    <w:rsid w:val="00FC6F40"/>
    <w:rsid w:val="00FD3167"/>
    <w:rsid w:val="00FD5A51"/>
    <w:rsid w:val="00FD7C83"/>
    <w:rsid w:val="00FE086C"/>
    <w:rsid w:val="00FE1FCF"/>
    <w:rsid w:val="00FE1FD5"/>
    <w:rsid w:val="00FE283B"/>
    <w:rsid w:val="00FE3F99"/>
    <w:rsid w:val="00FE744F"/>
    <w:rsid w:val="00FE7769"/>
    <w:rsid w:val="00FF0ECD"/>
    <w:rsid w:val="00FF22F2"/>
    <w:rsid w:val="00FF2637"/>
    <w:rsid w:val="00FF3C94"/>
    <w:rsid w:val="00FF519F"/>
    <w:rsid w:val="00FF67AD"/>
    <w:rsid w:val="00FF67DD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28C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3F72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F7D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F7D1B"/>
    <w:rPr>
      <w:rFonts w:cs="Times New Roman"/>
    </w:rPr>
  </w:style>
  <w:style w:type="paragraph" w:styleId="Zpat">
    <w:name w:val="footer"/>
    <w:basedOn w:val="Normln"/>
    <w:link w:val="ZpatChar"/>
    <w:uiPriority w:val="99"/>
    <w:rsid w:val="007F7D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F7D1B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F7D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F7D1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6E46C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10549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054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0549E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054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0549E"/>
    <w:rPr>
      <w:rFonts w:cs="Times New Roman"/>
      <w:b/>
      <w:bCs/>
      <w:sz w:val="20"/>
      <w:szCs w:val="2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EB21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045C9"/>
    <w:rPr>
      <w:color w:val="800080" w:themeColor="followedHyperlink"/>
      <w:u w:val="single"/>
    </w:rPr>
  </w:style>
  <w:style w:type="paragraph" w:customStyle="1" w:styleId="Default">
    <w:name w:val="Default"/>
    <w:rsid w:val="00494D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unhideWhenUsed/>
    <w:qFormat/>
    <w:rsid w:val="00D60849"/>
    <w:pPr>
      <w:spacing w:after="120" w:line="276" w:lineRule="auto"/>
      <w:ind w:left="720"/>
      <w:contextualSpacing/>
      <w:jc w:val="both"/>
    </w:pPr>
    <w:rPr>
      <w:rFonts w:ascii="Times New Roman" w:eastAsiaTheme="minorHAnsi" w:hAnsi="Times New Roman"/>
      <w:sz w:val="24"/>
      <w:szCs w:val="24"/>
      <w:lang w:eastAsia="cs-CZ"/>
    </w:rPr>
  </w:style>
  <w:style w:type="paragraph" w:customStyle="1" w:styleId="odstavec">
    <w:name w:val="_odstavec"/>
    <w:basedOn w:val="Normln"/>
    <w:qFormat/>
    <w:rsid w:val="00D60849"/>
    <w:pPr>
      <w:spacing w:after="120" w:line="276" w:lineRule="auto"/>
      <w:ind w:firstLine="425"/>
      <w:jc w:val="both"/>
    </w:pPr>
    <w:rPr>
      <w:rFonts w:ascii="Times New Roman" w:eastAsia="Times New Roman" w:hAnsi="Times New Roman"/>
      <w:spacing w:val="-4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locked/>
    <w:rsid w:val="00F3736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styleId="Svtlstnovnzvraznn1">
    <w:name w:val="Light Shading Accent 1"/>
    <w:basedOn w:val="Normlntabulka"/>
    <w:uiPriority w:val="60"/>
    <w:rsid w:val="00155CF9"/>
    <w:rPr>
      <w:rFonts w:asciiTheme="minorHAnsi" w:eastAsiaTheme="minorHAnsi" w:hAnsiTheme="minorHAnsi" w:cstheme="minorBidi"/>
      <w:color w:val="365F91" w:themeColor="accent1" w:themeShade="BF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C4936"/>
    <w:rPr>
      <w:rFonts w:asciiTheme="minorHAnsi" w:eastAsiaTheme="minorHAnsi" w:hAnsiTheme="minorHAnsi" w:cstheme="minorBidi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C493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BC493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28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28FC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828FC"/>
    <w:rPr>
      <w:vertAlign w:val="superscript"/>
    </w:rPr>
  </w:style>
  <w:style w:type="character" w:styleId="Siln">
    <w:name w:val="Strong"/>
    <w:basedOn w:val="Standardnpsmoodstavce"/>
    <w:uiPriority w:val="22"/>
    <w:qFormat/>
    <w:locked/>
    <w:rsid w:val="006A4920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0A5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4039E5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039E5"/>
    <w:rPr>
      <w:rFonts w:eastAsiaTheme="minorHAnsi" w:cstheme="minorBidi"/>
      <w:szCs w:val="21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459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665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672D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u.gov.cz/energeticky-regulacni-vestnik-1220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ru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u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F038D-EFEC-4919-ABB6-82958BA0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2023-12-29T06:28:00Z</dcterms:created>
  <dcterms:modified xsi:type="dcterms:W3CDTF">2023-12-29T06:28:00Z</dcterms:modified>
</cp:coreProperties>
</file>