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A3" w:rsidRDefault="006327A3" w:rsidP="00233ED3">
      <w:pPr>
        <w:jc w:val="both"/>
      </w:pPr>
    </w:p>
    <w:p w:rsidR="006327A3" w:rsidRPr="00130D4A" w:rsidRDefault="006327A3" w:rsidP="00233ED3">
      <w:pPr>
        <w:pStyle w:val="Nzev"/>
        <w:rPr>
          <w:sz w:val="44"/>
          <w:szCs w:val="44"/>
        </w:rPr>
      </w:pPr>
      <w:r w:rsidRPr="00130D4A">
        <w:rPr>
          <w:sz w:val="44"/>
          <w:szCs w:val="44"/>
        </w:rPr>
        <w:t>Držitelé dočasné ochrany mohou využít mimořádnou okamžitou pomoc</w:t>
      </w:r>
    </w:p>
    <w:p w:rsidR="00233ED3" w:rsidRDefault="00130D4A" w:rsidP="00130D4A">
      <w:pPr>
        <w:pStyle w:val="Odstavecseseznamem"/>
        <w:numPr>
          <w:ilvl w:val="0"/>
          <w:numId w:val="1"/>
        </w:numPr>
        <w:jc w:val="both"/>
        <w:rPr>
          <w:color w:val="002060"/>
        </w:rPr>
      </w:pPr>
      <w:r w:rsidRPr="00130D4A">
        <w:rPr>
          <w:color w:val="002060"/>
        </w:rPr>
        <w:t>V úterý 10. 10. 2023 svolala</w:t>
      </w:r>
      <w:r w:rsidR="006327A3" w:rsidRPr="00130D4A">
        <w:rPr>
          <w:color w:val="002060"/>
        </w:rPr>
        <w:t xml:space="preserve"> zmocněnkyně vlády pro lidská práva</w:t>
      </w:r>
      <w:r w:rsidRPr="00130D4A">
        <w:rPr>
          <w:color w:val="002060"/>
        </w:rPr>
        <w:t xml:space="preserve"> jednání s </w:t>
      </w:r>
      <w:r w:rsidR="006327A3" w:rsidRPr="00130D4A">
        <w:rPr>
          <w:color w:val="002060"/>
        </w:rPr>
        <w:t>MPSV, MV a Asociac</w:t>
      </w:r>
      <w:r w:rsidRPr="00130D4A">
        <w:rPr>
          <w:color w:val="002060"/>
        </w:rPr>
        <w:t>í</w:t>
      </w:r>
      <w:r w:rsidR="006327A3" w:rsidRPr="00130D4A">
        <w:rPr>
          <w:color w:val="002060"/>
        </w:rPr>
        <w:t xml:space="preserve"> krajů k otázce zranitelnosti držitelů dočasné ochrany (</w:t>
      </w:r>
      <w:proofErr w:type="gramStart"/>
      <w:r w:rsidR="006327A3" w:rsidRPr="00130D4A">
        <w:rPr>
          <w:color w:val="002060"/>
        </w:rPr>
        <w:t>DO</w:t>
      </w:r>
      <w:proofErr w:type="gramEnd"/>
      <w:r w:rsidR="006327A3" w:rsidRPr="00130D4A">
        <w:rPr>
          <w:color w:val="002060"/>
        </w:rPr>
        <w:t xml:space="preserve">). </w:t>
      </w:r>
      <w:r w:rsidR="009431A1" w:rsidRPr="00130D4A">
        <w:rPr>
          <w:color w:val="002060"/>
        </w:rPr>
        <w:t xml:space="preserve">Závěrem byl </w:t>
      </w:r>
      <w:r w:rsidR="009431A1" w:rsidRPr="00130D4A">
        <w:rPr>
          <w:b/>
          <w:color w:val="FF0000"/>
        </w:rPr>
        <w:t xml:space="preserve">upřesněn výklad zákona </w:t>
      </w:r>
      <w:proofErr w:type="spellStart"/>
      <w:r w:rsidR="009431A1" w:rsidRPr="00130D4A">
        <w:rPr>
          <w:b/>
          <w:color w:val="FF0000"/>
        </w:rPr>
        <w:t>Lex</w:t>
      </w:r>
      <w:proofErr w:type="spellEnd"/>
      <w:r w:rsidR="009431A1" w:rsidRPr="00130D4A">
        <w:rPr>
          <w:b/>
          <w:color w:val="FF0000"/>
        </w:rPr>
        <w:t xml:space="preserve"> Ukrajina V., </w:t>
      </w:r>
      <w:r w:rsidR="00233ED3" w:rsidRPr="00130D4A">
        <w:rPr>
          <w:b/>
          <w:color w:val="FF0000"/>
        </w:rPr>
        <w:t xml:space="preserve">kdy byla potvrzena kumulace obou podmínek pro uznání zranitelnosti, a to podmínky dané zákonem </w:t>
      </w:r>
      <w:proofErr w:type="spellStart"/>
      <w:r w:rsidR="00233ED3" w:rsidRPr="00130D4A">
        <w:rPr>
          <w:b/>
          <w:color w:val="FF0000"/>
        </w:rPr>
        <w:t>Lex</w:t>
      </w:r>
      <w:proofErr w:type="spellEnd"/>
      <w:r w:rsidR="00233ED3" w:rsidRPr="00130D4A">
        <w:rPr>
          <w:b/>
          <w:color w:val="FF0000"/>
        </w:rPr>
        <w:t xml:space="preserve"> Ukrajina (věk, postižení, apod.) a </w:t>
      </w:r>
      <w:r w:rsidR="009431A1" w:rsidRPr="00130D4A">
        <w:rPr>
          <w:b/>
          <w:color w:val="FF0000"/>
        </w:rPr>
        <w:t>podmínky přiznané humanitární dávky</w:t>
      </w:r>
      <w:r w:rsidR="00233ED3" w:rsidRPr="00130D4A">
        <w:rPr>
          <w:color w:val="002060"/>
        </w:rPr>
        <w:t xml:space="preserve">. </w:t>
      </w:r>
      <w:r w:rsidR="009431A1" w:rsidRPr="00130D4A">
        <w:rPr>
          <w:color w:val="002060"/>
        </w:rPr>
        <w:t>Toto stanovisko bylo podpořeno též expertním legislativním týmem ministra pro legislativu, Ministerstvem financí a Asociací krajů ČR.</w:t>
      </w:r>
    </w:p>
    <w:p w:rsidR="00130D4A" w:rsidRPr="00130D4A" w:rsidRDefault="00130D4A" w:rsidP="00130D4A">
      <w:pPr>
        <w:pStyle w:val="Odstavecseseznamem"/>
        <w:jc w:val="both"/>
        <w:rPr>
          <w:color w:val="002060"/>
        </w:rPr>
      </w:pPr>
    </w:p>
    <w:p w:rsidR="006327A3" w:rsidRDefault="00233ED3" w:rsidP="00130D4A">
      <w:pPr>
        <w:pStyle w:val="Odstavecseseznamem"/>
        <w:numPr>
          <w:ilvl w:val="0"/>
          <w:numId w:val="1"/>
        </w:numPr>
        <w:jc w:val="both"/>
        <w:rPr>
          <w:color w:val="002060"/>
        </w:rPr>
      </w:pPr>
      <w:r w:rsidRPr="00130D4A">
        <w:rPr>
          <w:color w:val="002060"/>
        </w:rPr>
        <w:t xml:space="preserve">Zatím blíže </w:t>
      </w:r>
      <w:r w:rsidRPr="00130D4A">
        <w:rPr>
          <w:b/>
          <w:color w:val="FF0000"/>
        </w:rPr>
        <w:t>neurčený počet držitelů DO se tam mohl dostat do situace hmotné nouze</w:t>
      </w:r>
      <w:r w:rsidRPr="00130D4A">
        <w:rPr>
          <w:color w:val="002060"/>
        </w:rPr>
        <w:t xml:space="preserve">, kdy jim </w:t>
      </w:r>
      <w:r w:rsidR="00130D4A">
        <w:rPr>
          <w:color w:val="002060"/>
        </w:rPr>
        <w:t>jejich</w:t>
      </w:r>
      <w:r w:rsidRPr="00130D4A">
        <w:rPr>
          <w:color w:val="002060"/>
        </w:rPr>
        <w:t xml:space="preserve"> příjem zabránil</w:t>
      </w:r>
      <w:r w:rsidR="00130D4A">
        <w:rPr>
          <w:color w:val="002060"/>
        </w:rPr>
        <w:t xml:space="preserve"> v nároku na humanitární dávku </w:t>
      </w:r>
      <w:r w:rsidRPr="00130D4A">
        <w:rPr>
          <w:color w:val="002060"/>
        </w:rPr>
        <w:t xml:space="preserve">a mohli ztratit též nárok na bezplatné ubytování. </w:t>
      </w:r>
      <w:r w:rsidR="00130D4A">
        <w:rPr>
          <w:color w:val="002060"/>
        </w:rPr>
        <w:t xml:space="preserve">Vlastní příjmy držitelů </w:t>
      </w:r>
      <w:proofErr w:type="gramStart"/>
      <w:r w:rsidR="00130D4A">
        <w:rPr>
          <w:color w:val="002060"/>
        </w:rPr>
        <w:t>DO</w:t>
      </w:r>
      <w:proofErr w:type="gramEnd"/>
      <w:r w:rsidR="00130D4A">
        <w:rPr>
          <w:color w:val="002060"/>
        </w:rPr>
        <w:t xml:space="preserve"> přitom </w:t>
      </w:r>
      <w:proofErr w:type="gramStart"/>
      <w:r w:rsidR="00130D4A">
        <w:rPr>
          <w:color w:val="002060"/>
        </w:rPr>
        <w:t>nemusí</w:t>
      </w:r>
      <w:proofErr w:type="gramEnd"/>
      <w:r w:rsidR="00130D4A">
        <w:rPr>
          <w:color w:val="002060"/>
        </w:rPr>
        <w:t xml:space="preserve"> být postačující k živobytí.</w:t>
      </w:r>
    </w:p>
    <w:p w:rsidR="00130D4A" w:rsidRPr="00130D4A" w:rsidRDefault="00130D4A" w:rsidP="00130D4A">
      <w:pPr>
        <w:pStyle w:val="Odstavecseseznamem"/>
        <w:rPr>
          <w:color w:val="002060"/>
        </w:rPr>
      </w:pPr>
    </w:p>
    <w:p w:rsidR="006327A3" w:rsidRDefault="006327A3" w:rsidP="00130D4A">
      <w:pPr>
        <w:pStyle w:val="Odstavecseseznamem"/>
        <w:numPr>
          <w:ilvl w:val="0"/>
          <w:numId w:val="1"/>
        </w:numPr>
        <w:jc w:val="both"/>
        <w:rPr>
          <w:color w:val="002060"/>
        </w:rPr>
      </w:pPr>
      <w:r w:rsidRPr="00130D4A">
        <w:rPr>
          <w:color w:val="002060"/>
        </w:rPr>
        <w:t xml:space="preserve">Držitelé dočasné ochrany, kterým nebyl přiznán status zranitelnosti, a ocitli se v hmotné nouzi nebo jim hrozí ztráta bydlení, </w:t>
      </w:r>
      <w:r w:rsidRPr="00130D4A">
        <w:rPr>
          <w:b/>
          <w:color w:val="FF0000"/>
        </w:rPr>
        <w:t>mohou podat žádost o dávku mimořádné okamžité pomoci (MOP)</w:t>
      </w:r>
      <w:r w:rsidRPr="00130D4A">
        <w:rPr>
          <w:color w:val="002060"/>
        </w:rPr>
        <w:t xml:space="preserve">. Úřad vlády vede v těchto dnech </w:t>
      </w:r>
      <w:r w:rsidRPr="00130D4A">
        <w:rPr>
          <w:b/>
          <w:color w:val="FF0000"/>
        </w:rPr>
        <w:t>jednání s MPSV směrem k nastavení podmínek poskytování MOP</w:t>
      </w:r>
      <w:r w:rsidRPr="00130D4A">
        <w:rPr>
          <w:color w:val="002060"/>
        </w:rPr>
        <w:t xml:space="preserve">, předběžně je zamýšleno vztáhnout možnost čerpání MOP na úhradu nákladů na bydlení, další diskuze je vedena o opakovaném poskytnutí dávky a o možnosti zpětné úhrady dluhu – je ale třeba najít </w:t>
      </w:r>
      <w:r w:rsidR="00130D4A">
        <w:rPr>
          <w:color w:val="002060"/>
        </w:rPr>
        <w:t xml:space="preserve">dostatečnou </w:t>
      </w:r>
      <w:r w:rsidRPr="00130D4A">
        <w:rPr>
          <w:color w:val="002060"/>
        </w:rPr>
        <w:t xml:space="preserve">zákonnou oporu. </w:t>
      </w:r>
      <w:r w:rsidR="00233ED3" w:rsidRPr="00130D4A">
        <w:rPr>
          <w:color w:val="002060"/>
        </w:rPr>
        <w:t>Ze strany MPSV bude zpracová</w:t>
      </w:r>
      <w:r w:rsidR="009431A1" w:rsidRPr="00130D4A">
        <w:rPr>
          <w:color w:val="002060"/>
        </w:rPr>
        <w:t xml:space="preserve">na metodická instrukce </w:t>
      </w:r>
      <w:r w:rsidR="00130D4A">
        <w:rPr>
          <w:color w:val="002060"/>
        </w:rPr>
        <w:t xml:space="preserve">k aplikaci dávky MOP </w:t>
      </w:r>
      <w:r w:rsidR="009431A1" w:rsidRPr="00130D4A">
        <w:rPr>
          <w:color w:val="002060"/>
        </w:rPr>
        <w:t>začátkem příštího týdne.</w:t>
      </w:r>
    </w:p>
    <w:p w:rsidR="00130D4A" w:rsidRPr="00130D4A" w:rsidRDefault="00130D4A" w:rsidP="00130D4A">
      <w:pPr>
        <w:pStyle w:val="Odstavecseseznamem"/>
        <w:rPr>
          <w:color w:val="002060"/>
        </w:rPr>
      </w:pPr>
    </w:p>
    <w:p w:rsidR="00233ED3" w:rsidRDefault="00233ED3" w:rsidP="00130D4A">
      <w:pPr>
        <w:pStyle w:val="Odstavecseseznamem"/>
        <w:numPr>
          <w:ilvl w:val="0"/>
          <w:numId w:val="1"/>
        </w:numPr>
        <w:jc w:val="both"/>
        <w:rPr>
          <w:color w:val="002060"/>
        </w:rPr>
      </w:pPr>
      <w:r w:rsidRPr="00130D4A">
        <w:rPr>
          <w:color w:val="002060"/>
        </w:rPr>
        <w:t>Dalším opatřením je</w:t>
      </w:r>
      <w:r w:rsidR="00130D4A">
        <w:rPr>
          <w:color w:val="002060"/>
        </w:rPr>
        <w:t xml:space="preserve"> (</w:t>
      </w:r>
      <w:r w:rsidRPr="00130D4A">
        <w:rPr>
          <w:color w:val="002060"/>
        </w:rPr>
        <w:t>již navržená</w:t>
      </w:r>
      <w:r w:rsidR="00130D4A">
        <w:rPr>
          <w:color w:val="002060"/>
        </w:rPr>
        <w:t>)</w:t>
      </w:r>
      <w:r w:rsidRPr="00130D4A">
        <w:rPr>
          <w:color w:val="002060"/>
        </w:rPr>
        <w:t xml:space="preserve"> úprava možnosti zvyšovat započitatelné náklady na bydlení nařízením vlády, čímž by se snížil práh pro možnost získání humanitární dávky. </w:t>
      </w:r>
    </w:p>
    <w:p w:rsidR="00130D4A" w:rsidRPr="00130D4A" w:rsidRDefault="00130D4A" w:rsidP="00130D4A">
      <w:pPr>
        <w:pStyle w:val="Odstavecseseznamem"/>
        <w:rPr>
          <w:color w:val="002060"/>
        </w:rPr>
      </w:pPr>
    </w:p>
    <w:p w:rsidR="00233ED3" w:rsidRPr="00130D4A" w:rsidRDefault="00233ED3" w:rsidP="009431A1">
      <w:pPr>
        <w:pStyle w:val="Odstavecseseznamem"/>
        <w:numPr>
          <w:ilvl w:val="0"/>
          <w:numId w:val="1"/>
        </w:numPr>
        <w:jc w:val="both"/>
        <w:rPr>
          <w:color w:val="002060"/>
        </w:rPr>
      </w:pPr>
      <w:r w:rsidRPr="00130D4A">
        <w:rPr>
          <w:color w:val="002060"/>
        </w:rPr>
        <w:t xml:space="preserve">Držitelé </w:t>
      </w:r>
      <w:proofErr w:type="gramStart"/>
      <w:r w:rsidRPr="00130D4A">
        <w:rPr>
          <w:color w:val="002060"/>
        </w:rPr>
        <w:t xml:space="preserve">DO </w:t>
      </w:r>
      <w:r w:rsidR="009431A1" w:rsidRPr="00130D4A">
        <w:rPr>
          <w:color w:val="002060"/>
        </w:rPr>
        <w:t>mohou</w:t>
      </w:r>
      <w:proofErr w:type="gramEnd"/>
      <w:r w:rsidR="009431A1" w:rsidRPr="00130D4A">
        <w:rPr>
          <w:color w:val="002060"/>
        </w:rPr>
        <w:t xml:space="preserve"> setrvat ve stávajícím ubytování, pokud se tak dohodnou s ubytovateli, a to na základě smluvené úhrady. Držitelé </w:t>
      </w:r>
      <w:proofErr w:type="gramStart"/>
      <w:r w:rsidR="009431A1" w:rsidRPr="00130D4A">
        <w:rPr>
          <w:color w:val="002060"/>
        </w:rPr>
        <w:t xml:space="preserve">DO </w:t>
      </w:r>
      <w:r w:rsidRPr="00130D4A">
        <w:rPr>
          <w:color w:val="002060"/>
        </w:rPr>
        <w:t>mají</w:t>
      </w:r>
      <w:proofErr w:type="gramEnd"/>
      <w:r w:rsidRPr="00130D4A">
        <w:rPr>
          <w:color w:val="002060"/>
        </w:rPr>
        <w:t xml:space="preserve"> také nárok na poskytnutí sociálních služeb nebo pomoci a poradenství prostřednictvím sociální práce. </w:t>
      </w:r>
    </w:p>
    <w:p w:rsidR="00130D4A" w:rsidRDefault="00130D4A" w:rsidP="009431A1">
      <w:pPr>
        <w:jc w:val="both"/>
        <w:rPr>
          <w:b/>
          <w:color w:val="002060"/>
        </w:rPr>
      </w:pPr>
    </w:p>
    <w:p w:rsidR="006327A3" w:rsidRPr="009431A1" w:rsidRDefault="009431A1" w:rsidP="009431A1">
      <w:pPr>
        <w:jc w:val="both"/>
        <w:rPr>
          <w:color w:val="002060"/>
        </w:rPr>
      </w:pPr>
      <w:r w:rsidRPr="00130D4A">
        <w:rPr>
          <w:b/>
          <w:color w:val="002060"/>
        </w:rPr>
        <w:t>Úřad vlády situaci pečlivě monitoruje a jednáme s odpovědnými rezorty, usilujeme o bezodkladné zmapování situace a rozsahu skupiny osob, které se ocitají v</w:t>
      </w:r>
      <w:r w:rsidR="00130D4A" w:rsidRPr="00130D4A">
        <w:rPr>
          <w:b/>
          <w:color w:val="002060"/>
        </w:rPr>
        <w:t> nouzi.</w:t>
      </w:r>
    </w:p>
    <w:sectPr w:rsidR="006327A3" w:rsidRPr="009431A1" w:rsidSect="00693E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FC3" w:rsidRDefault="008C3FC3" w:rsidP="009431A1">
      <w:pPr>
        <w:spacing w:after="0" w:line="240" w:lineRule="auto"/>
      </w:pPr>
      <w:r>
        <w:separator/>
      </w:r>
    </w:p>
  </w:endnote>
  <w:endnote w:type="continuationSeparator" w:id="0">
    <w:p w:rsidR="008C3FC3" w:rsidRDefault="008C3FC3" w:rsidP="0094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A1" w:rsidRDefault="009431A1" w:rsidP="009431A1">
    <w:pPr>
      <w:pStyle w:val="Zpat"/>
      <w:jc w:val="center"/>
    </w:pPr>
    <w:r w:rsidRPr="009431A1">
      <w:drawing>
        <wp:inline distT="0" distB="0" distL="0" distR="0">
          <wp:extent cx="2597150" cy="1371599"/>
          <wp:effectExtent l="0" t="0" r="0" b="0"/>
          <wp:docPr id="3" name="obrázek 1" descr="Obsah obrázku kruh, snímek obrazovky, tma, noc&#10;&#10;Popis byl vytvořen automaticky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0F3328FC-25F6-1EE1-5F0E-8FDDA7D34A3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 descr="Obsah obrázku kruh, snímek obrazovky, tma, noc&#10;&#10;Popis byl vytvořen automaticky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0F3328FC-25F6-1EE1-5F0E-8FDDA7D34A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495" cy="1372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31A1" w:rsidRDefault="009431A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FC3" w:rsidRDefault="008C3FC3" w:rsidP="009431A1">
      <w:pPr>
        <w:spacing w:after="0" w:line="240" w:lineRule="auto"/>
      </w:pPr>
      <w:r>
        <w:separator/>
      </w:r>
    </w:p>
  </w:footnote>
  <w:footnote w:type="continuationSeparator" w:id="0">
    <w:p w:rsidR="008C3FC3" w:rsidRDefault="008C3FC3" w:rsidP="0094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A1" w:rsidRPr="009431A1" w:rsidRDefault="009431A1" w:rsidP="009431A1">
    <w:pPr>
      <w:jc w:val="right"/>
      <w:rPr>
        <w:b/>
        <w:color w:val="FF0000"/>
        <w:sz w:val="24"/>
        <w:szCs w:val="24"/>
      </w:rPr>
    </w:pPr>
    <w:r w:rsidRPr="009431A1">
      <w:rPr>
        <w:b/>
        <w:color w:val="FF0000"/>
        <w:sz w:val="24"/>
        <w:szCs w:val="24"/>
      </w:rPr>
      <w:t>Informace pro poskytovatele služeb a podpory</w:t>
    </w:r>
  </w:p>
  <w:p w:rsidR="009431A1" w:rsidRDefault="009431A1">
    <w:pPr>
      <w:pStyle w:val="Zhlav"/>
    </w:pPr>
  </w:p>
  <w:p w:rsidR="009431A1" w:rsidRDefault="009431A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461D3"/>
    <w:multiLevelType w:val="hybridMultilevel"/>
    <w:tmpl w:val="D7E62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7ED"/>
    <w:rsid w:val="00130D4A"/>
    <w:rsid w:val="00233ED3"/>
    <w:rsid w:val="00335896"/>
    <w:rsid w:val="006327A3"/>
    <w:rsid w:val="00693E17"/>
    <w:rsid w:val="0077693B"/>
    <w:rsid w:val="008C3FC3"/>
    <w:rsid w:val="009431A1"/>
    <w:rsid w:val="00A721E7"/>
    <w:rsid w:val="00EB0157"/>
    <w:rsid w:val="00FB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3E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33E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33E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94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31A1"/>
  </w:style>
  <w:style w:type="paragraph" w:styleId="Zpat">
    <w:name w:val="footer"/>
    <w:basedOn w:val="Normln"/>
    <w:link w:val="ZpatChar"/>
    <w:uiPriority w:val="99"/>
    <w:unhideWhenUsed/>
    <w:rsid w:val="0094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31A1"/>
  </w:style>
  <w:style w:type="paragraph" w:styleId="Textbubliny">
    <w:name w:val="Balloon Text"/>
    <w:basedOn w:val="Normln"/>
    <w:link w:val="TextbublinyChar"/>
    <w:uiPriority w:val="99"/>
    <w:semiHidden/>
    <w:unhideWhenUsed/>
    <w:rsid w:val="009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1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30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LenovoX230</dc:creator>
  <cp:lastModifiedBy>LenovoX230</cp:lastModifiedBy>
  <cp:revision>3</cp:revision>
  <dcterms:created xsi:type="dcterms:W3CDTF">2023-10-13T11:06:00Z</dcterms:created>
  <dcterms:modified xsi:type="dcterms:W3CDTF">2023-10-13T16:02:00Z</dcterms:modified>
</cp:coreProperties>
</file>