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DA1A" w14:textId="77777777" w:rsidR="00591510" w:rsidRDefault="00591510" w:rsidP="003734F2">
      <w:pPr>
        <w:pStyle w:val="Zkladntextodsazen"/>
        <w:spacing w:after="120"/>
        <w:ind w:firstLine="0"/>
        <w:jc w:val="center"/>
        <w:rPr>
          <w:rFonts w:ascii="Arial" w:hAnsi="Arial" w:cs="Arial"/>
          <w:b/>
          <w:bCs/>
          <w:u w:val="single"/>
        </w:rPr>
      </w:pPr>
    </w:p>
    <w:p w14:paraId="333AB8AA" w14:textId="314FBC76" w:rsidR="003734F2" w:rsidRPr="003D04CC" w:rsidRDefault="003734F2" w:rsidP="003734F2">
      <w:pPr>
        <w:pStyle w:val="Zkladntextodsazen"/>
        <w:spacing w:after="120"/>
        <w:ind w:firstLine="0"/>
        <w:jc w:val="center"/>
        <w:rPr>
          <w:rFonts w:ascii="Arial" w:hAnsi="Arial" w:cs="Arial"/>
          <w:b/>
          <w:bCs/>
        </w:rPr>
      </w:pPr>
      <w:r w:rsidRPr="003D04CC">
        <w:rPr>
          <w:rFonts w:ascii="Arial" w:hAnsi="Arial" w:cs="Arial"/>
          <w:b/>
          <w:bCs/>
          <w:u w:val="single"/>
        </w:rPr>
        <w:t>Připomínky Svazu měst a obcí České republiky k materiálu:</w:t>
      </w:r>
    </w:p>
    <w:p w14:paraId="6ECB27A0" w14:textId="7F330CC1" w:rsidR="003734F2" w:rsidRPr="003D04CC" w:rsidRDefault="00302BE6" w:rsidP="003734F2">
      <w:pPr>
        <w:pStyle w:val="StylPrvndek095cm1"/>
        <w:spacing w:after="120"/>
        <w:ind w:firstLine="709"/>
        <w:jc w:val="center"/>
        <w:rPr>
          <w:rFonts w:ascii="Arial" w:hAnsi="Arial" w:cs="Arial"/>
          <w:b/>
          <w:bCs/>
          <w:iCs/>
          <w:szCs w:val="24"/>
          <w:u w:val="single"/>
        </w:rPr>
      </w:pPr>
      <w:r w:rsidRPr="003D04CC">
        <w:rPr>
          <w:rFonts w:ascii="Arial" w:hAnsi="Arial" w:cs="Arial"/>
          <w:b/>
          <w:bCs/>
          <w:szCs w:val="24"/>
          <w:u w:val="single"/>
        </w:rPr>
        <w:t>„Návrh zákona o konsolidaci veřejných rozpočtů (tzv. konsolidační balíček)“</w:t>
      </w:r>
    </w:p>
    <w:p w14:paraId="02BC051D" w14:textId="77777777" w:rsidR="003734F2" w:rsidRPr="003D04CC" w:rsidRDefault="003734F2" w:rsidP="003734F2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021CD0E0" w14:textId="6FEAE9C4" w:rsidR="003734F2" w:rsidRPr="003D04CC" w:rsidRDefault="003734F2" w:rsidP="003734F2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i/>
        </w:rPr>
      </w:pPr>
      <w:r w:rsidRPr="003D04CC">
        <w:rPr>
          <w:rFonts w:ascii="Arial" w:hAnsi="Arial" w:cs="Arial"/>
          <w:i/>
        </w:rPr>
        <w:t xml:space="preserve">Příloha k č. j: </w:t>
      </w:r>
      <w:r w:rsidR="00AA3130">
        <w:rPr>
          <w:rFonts w:ascii="Arial" w:hAnsi="Arial" w:cs="Arial"/>
          <w:i/>
        </w:rPr>
        <w:t>233</w:t>
      </w:r>
      <w:r w:rsidRPr="003D04CC">
        <w:rPr>
          <w:rFonts w:ascii="Arial" w:hAnsi="Arial" w:cs="Arial"/>
          <w:i/>
        </w:rPr>
        <w:t>/20</w:t>
      </w:r>
      <w:r w:rsidR="0068491B" w:rsidRPr="003D04CC">
        <w:rPr>
          <w:rFonts w:ascii="Arial" w:hAnsi="Arial" w:cs="Arial"/>
          <w:i/>
        </w:rPr>
        <w:t>23</w:t>
      </w:r>
    </w:p>
    <w:p w14:paraId="2685E2B7" w14:textId="77777777" w:rsidR="003734F2" w:rsidRPr="003D04CC" w:rsidRDefault="003734F2" w:rsidP="003734F2">
      <w:pPr>
        <w:pStyle w:val="Zkladntextodsazen"/>
        <w:tabs>
          <w:tab w:val="center" w:pos="1260"/>
        </w:tabs>
        <w:spacing w:before="0"/>
        <w:ind w:firstLine="0"/>
        <w:jc w:val="right"/>
        <w:rPr>
          <w:rFonts w:ascii="Arial" w:hAnsi="Arial" w:cs="Arial"/>
          <w:i/>
        </w:rPr>
      </w:pPr>
    </w:p>
    <w:p w14:paraId="79575FF0" w14:textId="77777777" w:rsidR="003734F2" w:rsidRPr="003D04CC" w:rsidRDefault="003734F2" w:rsidP="003734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8086E1A" w14:textId="77777777" w:rsidR="003734F2" w:rsidRPr="003D04CC" w:rsidRDefault="003734F2" w:rsidP="003734F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Svaz měst a obcí ČR (dále také SMO ČR) uplatňuje k předloženému návrhu zákona níže uvedené připomínky:</w:t>
      </w:r>
    </w:p>
    <w:p w14:paraId="6674B548" w14:textId="77777777" w:rsidR="003734F2" w:rsidRPr="003D04CC" w:rsidRDefault="003734F2" w:rsidP="003734F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2F38271" w14:textId="6CDEF288" w:rsidR="006B38BD" w:rsidRPr="00F974A9" w:rsidRDefault="001F070A" w:rsidP="00BC4AE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F974A9">
        <w:rPr>
          <w:rFonts w:ascii="Arial" w:hAnsi="Arial" w:cs="Arial"/>
          <w:b/>
          <w:bCs/>
          <w:sz w:val="32"/>
          <w:szCs w:val="32"/>
          <w:u w:val="single"/>
        </w:rPr>
        <w:t>O</w:t>
      </w:r>
      <w:r w:rsidR="006B38BD" w:rsidRPr="00F974A9">
        <w:rPr>
          <w:rFonts w:ascii="Arial" w:hAnsi="Arial" w:cs="Arial"/>
          <w:b/>
          <w:bCs/>
          <w:sz w:val="32"/>
          <w:szCs w:val="32"/>
          <w:u w:val="single"/>
        </w:rPr>
        <w:t>becné připomínky</w:t>
      </w:r>
      <w:r w:rsidR="00F974A9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C2C7573" w14:textId="2E742782" w:rsidR="00060070" w:rsidRPr="00E139ED" w:rsidRDefault="00060070" w:rsidP="0006007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39ED">
        <w:rPr>
          <w:rFonts w:ascii="Arial" w:hAnsi="Arial" w:cs="Arial"/>
          <w:b/>
          <w:bCs/>
          <w:sz w:val="24"/>
          <w:szCs w:val="24"/>
          <w:u w:val="single"/>
        </w:rPr>
        <w:t>Dopady na ekonomiku</w:t>
      </w:r>
    </w:p>
    <w:p w14:paraId="308D13BB" w14:textId="11B99627" w:rsidR="00D704C7" w:rsidRPr="003D04CC" w:rsidRDefault="00EB70BF" w:rsidP="00060070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Svaz měst a obcí ČR</w:t>
      </w:r>
      <w:r w:rsidR="000C56FD" w:rsidRPr="003D04CC">
        <w:rPr>
          <w:rFonts w:ascii="Arial" w:hAnsi="Arial" w:cs="Arial"/>
          <w:sz w:val="24"/>
          <w:szCs w:val="24"/>
        </w:rPr>
        <w:t xml:space="preserve"> (dále také SMO ČR)</w:t>
      </w:r>
      <w:r w:rsidRPr="003D04CC">
        <w:rPr>
          <w:rFonts w:ascii="Arial" w:hAnsi="Arial" w:cs="Arial"/>
          <w:sz w:val="24"/>
          <w:szCs w:val="24"/>
        </w:rPr>
        <w:t xml:space="preserve"> si uvědomuje neutěšenou situaci veřejných rozpočtů a </w:t>
      </w:r>
      <w:r w:rsidR="00741854">
        <w:rPr>
          <w:rFonts w:ascii="Arial" w:hAnsi="Arial" w:cs="Arial"/>
          <w:sz w:val="24"/>
          <w:szCs w:val="24"/>
        </w:rPr>
        <w:t>podporuje</w:t>
      </w:r>
      <w:r w:rsidR="00741854" w:rsidRPr="003D04CC">
        <w:rPr>
          <w:rFonts w:ascii="Arial" w:hAnsi="Arial" w:cs="Arial"/>
          <w:sz w:val="24"/>
          <w:szCs w:val="24"/>
        </w:rPr>
        <w:t xml:space="preserve"> </w:t>
      </w:r>
      <w:r w:rsidRPr="003D04CC">
        <w:rPr>
          <w:rFonts w:ascii="Arial" w:hAnsi="Arial" w:cs="Arial"/>
          <w:sz w:val="24"/>
          <w:szCs w:val="24"/>
        </w:rPr>
        <w:t>vládu v konsolidaci veřejných rozpočtů</w:t>
      </w:r>
      <w:r w:rsidR="00D704C7" w:rsidRPr="003D04CC">
        <w:rPr>
          <w:rFonts w:ascii="Arial" w:hAnsi="Arial" w:cs="Arial"/>
          <w:sz w:val="24"/>
          <w:szCs w:val="24"/>
        </w:rPr>
        <w:t>. J</w:t>
      </w:r>
      <w:r w:rsidR="00B97365" w:rsidRPr="003D04CC">
        <w:rPr>
          <w:rFonts w:ascii="Arial" w:hAnsi="Arial" w:cs="Arial"/>
          <w:sz w:val="24"/>
          <w:szCs w:val="24"/>
        </w:rPr>
        <w:t xml:space="preserve">e ale nutné zdůraznit, že </w:t>
      </w:r>
      <w:r w:rsidR="00D704C7" w:rsidRPr="003D04CC">
        <w:rPr>
          <w:rFonts w:ascii="Arial" w:hAnsi="Arial" w:cs="Arial"/>
          <w:sz w:val="24"/>
          <w:szCs w:val="24"/>
        </w:rPr>
        <w:t xml:space="preserve">jsou to právě obce a města, které dobře </w:t>
      </w:r>
      <w:r w:rsidR="00D9101D" w:rsidRPr="003D04CC">
        <w:rPr>
          <w:rFonts w:ascii="Arial" w:hAnsi="Arial" w:cs="Arial"/>
          <w:sz w:val="24"/>
          <w:szCs w:val="24"/>
        </w:rPr>
        <w:t>s</w:t>
      </w:r>
      <w:r w:rsidR="00D704C7" w:rsidRPr="003D04CC">
        <w:rPr>
          <w:rFonts w:ascii="Arial" w:hAnsi="Arial" w:cs="Arial"/>
          <w:sz w:val="24"/>
          <w:szCs w:val="24"/>
        </w:rPr>
        <w:t>pravují své prostředky s péčí řádného hospodáře a jejich zastupitelé jsou pod drobnohledem veřejnosti, jak efektivně tyto veřejné prostředky využívají.</w:t>
      </w:r>
      <w:r w:rsidR="008714E9" w:rsidRPr="003D04CC">
        <w:rPr>
          <w:rFonts w:ascii="Arial" w:hAnsi="Arial" w:cs="Arial"/>
          <w:sz w:val="24"/>
          <w:szCs w:val="24"/>
        </w:rPr>
        <w:t xml:space="preserve"> </w:t>
      </w:r>
      <w:r w:rsidR="00D54DA5" w:rsidRPr="003D04CC">
        <w:rPr>
          <w:rFonts w:ascii="Arial" w:hAnsi="Arial" w:cs="Arial"/>
          <w:sz w:val="24"/>
          <w:szCs w:val="24"/>
        </w:rPr>
        <w:t>Na tomto základě bychom chtěli s vládou zastoupenou v tomto případě ministerstvem financí jako předkladatelem ko</w:t>
      </w:r>
      <w:r w:rsidR="008E4652" w:rsidRPr="003D04CC">
        <w:rPr>
          <w:rFonts w:ascii="Arial" w:hAnsi="Arial" w:cs="Arial"/>
          <w:sz w:val="24"/>
          <w:szCs w:val="24"/>
        </w:rPr>
        <w:t>nsolidačního balíčku vstoupit v jednání o razantních dopadech na samosprávy</w:t>
      </w:r>
      <w:r w:rsidR="00ED6C22" w:rsidRPr="003D04CC">
        <w:rPr>
          <w:rFonts w:ascii="Arial" w:hAnsi="Arial" w:cs="Arial"/>
          <w:sz w:val="24"/>
          <w:szCs w:val="24"/>
        </w:rPr>
        <w:t xml:space="preserve">, infrastrukturu obcí a </w:t>
      </w:r>
      <w:r w:rsidR="008A72B5" w:rsidRPr="003D04CC">
        <w:rPr>
          <w:rFonts w:ascii="Arial" w:hAnsi="Arial" w:cs="Arial"/>
          <w:sz w:val="24"/>
          <w:szCs w:val="24"/>
        </w:rPr>
        <w:t>měst,</w:t>
      </w:r>
      <w:r w:rsidR="00ED6C22" w:rsidRPr="003D04CC">
        <w:rPr>
          <w:rFonts w:ascii="Arial" w:hAnsi="Arial" w:cs="Arial"/>
          <w:sz w:val="24"/>
          <w:szCs w:val="24"/>
        </w:rPr>
        <w:t xml:space="preserve"> a především na občany. </w:t>
      </w:r>
    </w:p>
    <w:p w14:paraId="7F3E5F2B" w14:textId="19762146" w:rsidR="000C56FD" w:rsidRPr="003D04CC" w:rsidRDefault="000C56FD" w:rsidP="00D15829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 xml:space="preserve">SMO </w:t>
      </w:r>
      <w:r w:rsidR="00D15829" w:rsidRPr="003D04CC">
        <w:rPr>
          <w:rFonts w:ascii="Arial" w:hAnsi="Arial" w:cs="Arial"/>
          <w:sz w:val="24"/>
          <w:szCs w:val="24"/>
        </w:rPr>
        <w:t>Č</w:t>
      </w:r>
      <w:r w:rsidRPr="003D04CC">
        <w:rPr>
          <w:rFonts w:ascii="Arial" w:hAnsi="Arial" w:cs="Arial"/>
          <w:sz w:val="24"/>
          <w:szCs w:val="24"/>
        </w:rPr>
        <w:t>R se návrhem daňového balíčku zabývá z pohledu měst a obcí s důrazem na zachování jejich ústavního práva na samosprávu, v </w:t>
      </w:r>
      <w:r w:rsidR="008A72B5" w:rsidRPr="003D04CC">
        <w:rPr>
          <w:rFonts w:ascii="Arial" w:hAnsi="Arial" w:cs="Arial"/>
          <w:sz w:val="24"/>
          <w:szCs w:val="24"/>
        </w:rPr>
        <w:t>rámci,</w:t>
      </w:r>
      <w:r w:rsidRPr="003D04CC">
        <w:rPr>
          <w:rFonts w:ascii="Arial" w:hAnsi="Arial" w:cs="Arial"/>
          <w:sz w:val="24"/>
          <w:szCs w:val="24"/>
        </w:rPr>
        <w:t xml:space="preserve"> kterého je i zachování finanční nezávislosti</w:t>
      </w:r>
      <w:r w:rsidR="00512CAE" w:rsidRPr="003D04CC">
        <w:rPr>
          <w:rFonts w:ascii="Arial" w:hAnsi="Arial" w:cs="Arial"/>
          <w:sz w:val="24"/>
          <w:szCs w:val="24"/>
        </w:rPr>
        <w:t xml:space="preserve">, resp. </w:t>
      </w:r>
      <w:r w:rsidRPr="003D04CC">
        <w:rPr>
          <w:rFonts w:ascii="Arial" w:hAnsi="Arial" w:cs="Arial"/>
          <w:sz w:val="24"/>
          <w:szCs w:val="24"/>
        </w:rPr>
        <w:t>soběstačnosti</w:t>
      </w:r>
      <w:r w:rsidR="00D15829" w:rsidRPr="003D04CC">
        <w:rPr>
          <w:rFonts w:ascii="Arial" w:hAnsi="Arial" w:cs="Arial"/>
          <w:sz w:val="24"/>
          <w:szCs w:val="24"/>
        </w:rPr>
        <w:t xml:space="preserve"> </w:t>
      </w:r>
      <w:r w:rsidR="001E1D17" w:rsidRPr="003D04CC">
        <w:rPr>
          <w:rFonts w:ascii="Arial" w:hAnsi="Arial" w:cs="Arial"/>
          <w:sz w:val="24"/>
          <w:szCs w:val="24"/>
        </w:rPr>
        <w:t xml:space="preserve">(čl. 101 </w:t>
      </w:r>
      <w:r w:rsidR="00512CAE" w:rsidRPr="003D04CC">
        <w:rPr>
          <w:rFonts w:ascii="Arial" w:hAnsi="Arial" w:cs="Arial"/>
          <w:sz w:val="24"/>
          <w:szCs w:val="24"/>
        </w:rPr>
        <w:t>Ústavy</w:t>
      </w:r>
      <w:r w:rsidR="001E1D17" w:rsidRPr="003D04CC">
        <w:rPr>
          <w:rFonts w:ascii="Arial" w:hAnsi="Arial" w:cs="Arial"/>
          <w:sz w:val="24"/>
          <w:szCs w:val="24"/>
        </w:rPr>
        <w:t>)</w:t>
      </w:r>
      <w:r w:rsidR="00512CAE" w:rsidRPr="003D04CC">
        <w:rPr>
          <w:rFonts w:ascii="Arial" w:hAnsi="Arial" w:cs="Arial"/>
          <w:sz w:val="24"/>
          <w:szCs w:val="24"/>
        </w:rPr>
        <w:t>.</w:t>
      </w:r>
      <w:r w:rsidR="001D3DEC" w:rsidRPr="003D04CC">
        <w:rPr>
          <w:rFonts w:ascii="Arial" w:hAnsi="Arial" w:cs="Arial"/>
          <w:sz w:val="24"/>
          <w:szCs w:val="24"/>
        </w:rPr>
        <w:t xml:space="preserve"> Konsolidační balíček ve své podobě j</w:t>
      </w:r>
      <w:r w:rsidRPr="003D04CC">
        <w:rPr>
          <w:rFonts w:ascii="Arial" w:hAnsi="Arial" w:cs="Arial"/>
          <w:sz w:val="24"/>
          <w:szCs w:val="24"/>
        </w:rPr>
        <w:t xml:space="preserve">de </w:t>
      </w:r>
      <w:r w:rsidR="001D3DEC" w:rsidRPr="003D04CC">
        <w:rPr>
          <w:rFonts w:ascii="Arial" w:hAnsi="Arial" w:cs="Arial"/>
          <w:sz w:val="24"/>
          <w:szCs w:val="24"/>
        </w:rPr>
        <w:t>také</w:t>
      </w:r>
      <w:r w:rsidRPr="003D04CC">
        <w:rPr>
          <w:rFonts w:ascii="Arial" w:hAnsi="Arial" w:cs="Arial"/>
          <w:sz w:val="24"/>
          <w:szCs w:val="24"/>
        </w:rPr>
        <w:t xml:space="preserve"> proti základním principům </w:t>
      </w:r>
      <w:r w:rsidR="001D3DEC" w:rsidRPr="003D04CC">
        <w:rPr>
          <w:rFonts w:ascii="Arial" w:hAnsi="Arial" w:cs="Arial"/>
          <w:sz w:val="24"/>
          <w:szCs w:val="24"/>
        </w:rPr>
        <w:t>Evropské c</w:t>
      </w:r>
      <w:r w:rsidRPr="003D04CC">
        <w:rPr>
          <w:rFonts w:ascii="Arial" w:hAnsi="Arial" w:cs="Arial"/>
          <w:sz w:val="24"/>
          <w:szCs w:val="24"/>
        </w:rPr>
        <w:t>harty místních samospráv</w:t>
      </w:r>
      <w:r w:rsidR="00D00B1C" w:rsidRPr="003D04CC">
        <w:rPr>
          <w:rFonts w:ascii="Arial" w:hAnsi="Arial" w:cs="Arial"/>
          <w:sz w:val="24"/>
          <w:szCs w:val="24"/>
        </w:rPr>
        <w:t>, jejíž dod</w:t>
      </w:r>
      <w:r w:rsidR="00AE329B" w:rsidRPr="003D04CC">
        <w:rPr>
          <w:rFonts w:ascii="Arial" w:hAnsi="Arial" w:cs="Arial"/>
          <w:sz w:val="24"/>
          <w:szCs w:val="24"/>
        </w:rPr>
        <w:t>ržování monitoruje</w:t>
      </w:r>
      <w:r w:rsidRPr="003D04CC">
        <w:rPr>
          <w:rFonts w:ascii="Arial" w:hAnsi="Arial" w:cs="Arial"/>
          <w:sz w:val="24"/>
          <w:szCs w:val="24"/>
        </w:rPr>
        <w:t xml:space="preserve"> Rad</w:t>
      </w:r>
      <w:r w:rsidR="00AE329B" w:rsidRPr="003D04CC">
        <w:rPr>
          <w:rFonts w:ascii="Arial" w:hAnsi="Arial" w:cs="Arial"/>
          <w:sz w:val="24"/>
          <w:szCs w:val="24"/>
        </w:rPr>
        <w:t>a</w:t>
      </w:r>
      <w:r w:rsidRPr="003D04CC">
        <w:rPr>
          <w:rFonts w:ascii="Arial" w:hAnsi="Arial" w:cs="Arial"/>
          <w:sz w:val="24"/>
          <w:szCs w:val="24"/>
        </w:rPr>
        <w:t xml:space="preserve"> Evropy.</w:t>
      </w:r>
    </w:p>
    <w:p w14:paraId="449E69C8" w14:textId="7F5C1501" w:rsidR="008B42AD" w:rsidRPr="003D04CC" w:rsidRDefault="000C56FD" w:rsidP="002B4CE1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 xml:space="preserve">Důležitým kritériem pro posouzení daňového balíčku je objem volných finančních prostředků </w:t>
      </w:r>
      <w:r w:rsidR="005774A2" w:rsidRPr="003D04CC">
        <w:rPr>
          <w:rFonts w:ascii="Arial" w:hAnsi="Arial" w:cs="Arial"/>
          <w:sz w:val="24"/>
          <w:szCs w:val="24"/>
        </w:rPr>
        <w:t xml:space="preserve">municipalit </w:t>
      </w:r>
      <w:r w:rsidRPr="003D04CC">
        <w:rPr>
          <w:rFonts w:ascii="Arial" w:hAnsi="Arial" w:cs="Arial"/>
          <w:sz w:val="24"/>
          <w:szCs w:val="24"/>
        </w:rPr>
        <w:t>a jejich předpokládaná nominální hodnota v daném čase.</w:t>
      </w:r>
      <w:r w:rsidR="00796D7F" w:rsidRPr="003D04CC">
        <w:rPr>
          <w:rFonts w:ascii="Arial" w:hAnsi="Arial" w:cs="Arial"/>
          <w:sz w:val="24"/>
          <w:szCs w:val="24"/>
        </w:rPr>
        <w:t xml:space="preserve"> </w:t>
      </w:r>
      <w:r w:rsidRPr="003D04CC">
        <w:rPr>
          <w:rFonts w:ascii="Arial" w:hAnsi="Arial" w:cs="Arial"/>
          <w:sz w:val="24"/>
          <w:szCs w:val="24"/>
        </w:rPr>
        <w:t>Dle návrhů není možné zodpovědn</w:t>
      </w:r>
      <w:r w:rsidR="00972208" w:rsidRPr="003D04CC">
        <w:rPr>
          <w:rFonts w:ascii="Arial" w:hAnsi="Arial" w:cs="Arial"/>
          <w:sz w:val="24"/>
          <w:szCs w:val="24"/>
        </w:rPr>
        <w:t>ě</w:t>
      </w:r>
      <w:r w:rsidRPr="003D04CC">
        <w:rPr>
          <w:rFonts w:ascii="Arial" w:hAnsi="Arial" w:cs="Arial"/>
          <w:sz w:val="24"/>
          <w:szCs w:val="24"/>
        </w:rPr>
        <w:t xml:space="preserve"> posou</w:t>
      </w:r>
      <w:r w:rsidR="00972208" w:rsidRPr="003D04CC">
        <w:rPr>
          <w:rFonts w:ascii="Arial" w:hAnsi="Arial" w:cs="Arial"/>
          <w:sz w:val="24"/>
          <w:szCs w:val="24"/>
        </w:rPr>
        <w:t>dit</w:t>
      </w:r>
      <w:r w:rsidRPr="003D04CC">
        <w:rPr>
          <w:rFonts w:ascii="Arial" w:hAnsi="Arial" w:cs="Arial"/>
          <w:sz w:val="24"/>
          <w:szCs w:val="24"/>
        </w:rPr>
        <w:t xml:space="preserve"> výše uvedené, neboť </w:t>
      </w:r>
      <w:r w:rsidR="007D185A" w:rsidRPr="003D04CC">
        <w:rPr>
          <w:rFonts w:ascii="Arial" w:hAnsi="Arial" w:cs="Arial"/>
          <w:sz w:val="24"/>
          <w:szCs w:val="24"/>
        </w:rPr>
        <w:t>předkl</w:t>
      </w:r>
      <w:r w:rsidR="00732AD2" w:rsidRPr="003D04CC">
        <w:rPr>
          <w:rFonts w:ascii="Arial" w:hAnsi="Arial" w:cs="Arial"/>
          <w:sz w:val="24"/>
          <w:szCs w:val="24"/>
        </w:rPr>
        <w:t xml:space="preserve">adatel neuvádí </w:t>
      </w:r>
      <w:r w:rsidRPr="003D04CC">
        <w:rPr>
          <w:rFonts w:ascii="Arial" w:hAnsi="Arial" w:cs="Arial"/>
          <w:sz w:val="24"/>
          <w:szCs w:val="24"/>
        </w:rPr>
        <w:t>relevantní fiskáln</w:t>
      </w:r>
      <w:r w:rsidR="00732AD2" w:rsidRPr="003D04CC">
        <w:rPr>
          <w:rFonts w:ascii="Arial" w:hAnsi="Arial" w:cs="Arial"/>
          <w:sz w:val="24"/>
          <w:szCs w:val="24"/>
        </w:rPr>
        <w:t>í</w:t>
      </w:r>
      <w:r w:rsidRPr="003D04CC">
        <w:rPr>
          <w:rFonts w:ascii="Arial" w:hAnsi="Arial" w:cs="Arial"/>
          <w:sz w:val="24"/>
          <w:szCs w:val="24"/>
        </w:rPr>
        <w:t xml:space="preserve"> dopad</w:t>
      </w:r>
      <w:r w:rsidR="00732AD2" w:rsidRPr="003D04CC">
        <w:rPr>
          <w:rFonts w:ascii="Arial" w:hAnsi="Arial" w:cs="Arial"/>
          <w:sz w:val="24"/>
          <w:szCs w:val="24"/>
        </w:rPr>
        <w:t>y</w:t>
      </w:r>
      <w:r w:rsidRPr="003D04CC">
        <w:rPr>
          <w:rFonts w:ascii="Arial" w:hAnsi="Arial" w:cs="Arial"/>
          <w:sz w:val="24"/>
          <w:szCs w:val="24"/>
        </w:rPr>
        <w:t xml:space="preserve"> </w:t>
      </w:r>
      <w:r w:rsidR="00285213" w:rsidRPr="003D04CC">
        <w:rPr>
          <w:rFonts w:ascii="Arial" w:hAnsi="Arial" w:cs="Arial"/>
          <w:sz w:val="24"/>
          <w:szCs w:val="24"/>
        </w:rPr>
        <w:t xml:space="preserve">konsolidačního balíčku na veřejné rozpočty, resp. </w:t>
      </w:r>
      <w:r w:rsidR="006630F9" w:rsidRPr="003D04CC">
        <w:rPr>
          <w:rFonts w:ascii="Arial" w:hAnsi="Arial" w:cs="Arial"/>
          <w:sz w:val="24"/>
          <w:szCs w:val="24"/>
        </w:rPr>
        <w:t xml:space="preserve">rozpočty obcí a měst. Zároveň </w:t>
      </w:r>
      <w:r w:rsidR="00005736" w:rsidRPr="003D04CC">
        <w:rPr>
          <w:rFonts w:ascii="Arial" w:hAnsi="Arial" w:cs="Arial"/>
          <w:sz w:val="24"/>
          <w:szCs w:val="24"/>
        </w:rPr>
        <w:t xml:space="preserve">překladatel </w:t>
      </w:r>
      <w:r w:rsidR="00AF6CDB" w:rsidRPr="003D04CC">
        <w:rPr>
          <w:rFonts w:ascii="Arial" w:hAnsi="Arial" w:cs="Arial"/>
          <w:sz w:val="24"/>
          <w:szCs w:val="24"/>
        </w:rPr>
        <w:t xml:space="preserve">odbornou veřejnost neseznámil </w:t>
      </w:r>
      <w:r w:rsidR="00A600A5" w:rsidRPr="003D04CC">
        <w:rPr>
          <w:rFonts w:ascii="Arial" w:hAnsi="Arial" w:cs="Arial"/>
          <w:sz w:val="24"/>
          <w:szCs w:val="24"/>
        </w:rPr>
        <w:t>s podklady pro</w:t>
      </w:r>
      <w:r w:rsidR="00EF2230" w:rsidRPr="003D04CC">
        <w:rPr>
          <w:rFonts w:ascii="Arial" w:hAnsi="Arial" w:cs="Arial"/>
          <w:sz w:val="24"/>
          <w:szCs w:val="24"/>
        </w:rPr>
        <w:t xml:space="preserve"> výpočet dopadů</w:t>
      </w:r>
      <w:r w:rsidR="0040568D" w:rsidRPr="003D04CC">
        <w:rPr>
          <w:rFonts w:ascii="Arial" w:hAnsi="Arial" w:cs="Arial"/>
          <w:sz w:val="24"/>
          <w:szCs w:val="24"/>
        </w:rPr>
        <w:t>, proto sami nemůžeme udělat relevantní propočty</w:t>
      </w:r>
      <w:r w:rsidR="00EF2230" w:rsidRPr="003D04CC">
        <w:rPr>
          <w:rFonts w:ascii="Arial" w:hAnsi="Arial" w:cs="Arial"/>
          <w:sz w:val="24"/>
          <w:szCs w:val="24"/>
        </w:rPr>
        <w:t xml:space="preserve">. </w:t>
      </w:r>
    </w:p>
    <w:p w14:paraId="36D9FCE9" w14:textId="0E756019" w:rsidR="000C56FD" w:rsidRPr="003D04CC" w:rsidRDefault="000C56FD" w:rsidP="00984A5C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Posuzujeme celkovou očekávanou budoucí finanční kondici municipalit v kontextu kumulace všech uskutečněných opatření i zamýšlených návrh</w:t>
      </w:r>
      <w:r w:rsidR="002E5E20" w:rsidRPr="003D04CC">
        <w:rPr>
          <w:rFonts w:ascii="Arial" w:hAnsi="Arial" w:cs="Arial"/>
          <w:sz w:val="24"/>
          <w:szCs w:val="24"/>
        </w:rPr>
        <w:t>ů</w:t>
      </w:r>
      <w:r w:rsidRPr="003D04CC">
        <w:rPr>
          <w:rFonts w:ascii="Arial" w:hAnsi="Arial" w:cs="Arial"/>
          <w:sz w:val="24"/>
          <w:szCs w:val="24"/>
        </w:rPr>
        <w:t xml:space="preserve"> jak v rámci daňového balíčku, tak i dalších rozpočtových opatření</w:t>
      </w:r>
      <w:r w:rsidR="00E54342" w:rsidRPr="003D04CC">
        <w:rPr>
          <w:rFonts w:ascii="Arial" w:hAnsi="Arial" w:cs="Arial"/>
          <w:sz w:val="24"/>
          <w:szCs w:val="24"/>
        </w:rPr>
        <w:t xml:space="preserve"> nebo</w:t>
      </w:r>
      <w:r w:rsidRPr="003D04CC">
        <w:rPr>
          <w:rFonts w:ascii="Arial" w:hAnsi="Arial" w:cs="Arial"/>
          <w:sz w:val="24"/>
          <w:szCs w:val="24"/>
        </w:rPr>
        <w:t xml:space="preserve"> nenavýšení finančních prostředků </w:t>
      </w:r>
      <w:r w:rsidR="00221467" w:rsidRPr="003D04CC">
        <w:rPr>
          <w:rFonts w:ascii="Arial" w:hAnsi="Arial" w:cs="Arial"/>
          <w:sz w:val="24"/>
          <w:szCs w:val="24"/>
        </w:rPr>
        <w:t xml:space="preserve">v důsledku </w:t>
      </w:r>
      <w:r w:rsidR="0054517A" w:rsidRPr="003D04CC">
        <w:rPr>
          <w:rFonts w:ascii="Arial" w:hAnsi="Arial" w:cs="Arial"/>
          <w:sz w:val="24"/>
          <w:szCs w:val="24"/>
        </w:rPr>
        <w:t xml:space="preserve">absence </w:t>
      </w:r>
      <w:r w:rsidR="007A2ACB" w:rsidRPr="003D04CC">
        <w:rPr>
          <w:rFonts w:ascii="Arial" w:hAnsi="Arial" w:cs="Arial"/>
          <w:sz w:val="24"/>
          <w:szCs w:val="24"/>
        </w:rPr>
        <w:t xml:space="preserve">inflační doložky na služby, které si stát objednává u municipalit. </w:t>
      </w:r>
      <w:r w:rsidR="00FE4528" w:rsidRPr="003D04CC">
        <w:rPr>
          <w:rFonts w:ascii="Arial" w:hAnsi="Arial" w:cs="Arial"/>
          <w:sz w:val="24"/>
          <w:szCs w:val="24"/>
        </w:rPr>
        <w:t xml:space="preserve">Nelze tedy diskuzi o konsolidačním balíčku smrsknout pouze na </w:t>
      </w:r>
      <w:r w:rsidR="007D270E" w:rsidRPr="003D04CC">
        <w:rPr>
          <w:rFonts w:ascii="Arial" w:hAnsi="Arial" w:cs="Arial"/>
          <w:sz w:val="24"/>
          <w:szCs w:val="24"/>
        </w:rPr>
        <w:t>připomínkování dílčí</w:t>
      </w:r>
      <w:r w:rsidR="00F407CB">
        <w:rPr>
          <w:rFonts w:ascii="Arial" w:hAnsi="Arial" w:cs="Arial"/>
          <w:sz w:val="24"/>
          <w:szCs w:val="24"/>
        </w:rPr>
        <w:t>ch</w:t>
      </w:r>
      <w:r w:rsidR="007D270E" w:rsidRPr="003D04CC">
        <w:rPr>
          <w:rFonts w:ascii="Arial" w:hAnsi="Arial" w:cs="Arial"/>
          <w:sz w:val="24"/>
          <w:szCs w:val="24"/>
        </w:rPr>
        <w:t xml:space="preserve"> částí, ale musí sledovat celkový </w:t>
      </w:r>
      <w:r w:rsidR="00791D07" w:rsidRPr="003D04CC">
        <w:rPr>
          <w:rFonts w:ascii="Arial" w:hAnsi="Arial" w:cs="Arial"/>
          <w:sz w:val="24"/>
          <w:szCs w:val="24"/>
        </w:rPr>
        <w:t xml:space="preserve">obraz </w:t>
      </w:r>
      <w:r w:rsidR="007D270E" w:rsidRPr="003D04CC">
        <w:rPr>
          <w:rFonts w:ascii="Arial" w:hAnsi="Arial" w:cs="Arial"/>
          <w:sz w:val="24"/>
          <w:szCs w:val="24"/>
        </w:rPr>
        <w:t>dopad</w:t>
      </w:r>
      <w:r w:rsidR="00791D07" w:rsidRPr="003D04CC">
        <w:rPr>
          <w:rFonts w:ascii="Arial" w:hAnsi="Arial" w:cs="Arial"/>
          <w:sz w:val="24"/>
          <w:szCs w:val="24"/>
        </w:rPr>
        <w:t>ů</w:t>
      </w:r>
      <w:r w:rsidR="007D270E" w:rsidRPr="003D04CC">
        <w:rPr>
          <w:rFonts w:ascii="Arial" w:hAnsi="Arial" w:cs="Arial"/>
          <w:sz w:val="24"/>
          <w:szCs w:val="24"/>
        </w:rPr>
        <w:t xml:space="preserve"> na územní samosprávy. </w:t>
      </w:r>
    </w:p>
    <w:p w14:paraId="505A002C" w14:textId="77777777" w:rsidR="00004915" w:rsidRPr="003D04CC" w:rsidRDefault="008235D1" w:rsidP="00984A5C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 xml:space="preserve">Následující tabulka předkládá dopady </w:t>
      </w:r>
      <w:r w:rsidR="00B217B3" w:rsidRPr="003D04CC">
        <w:rPr>
          <w:rFonts w:ascii="Arial" w:hAnsi="Arial" w:cs="Arial"/>
          <w:sz w:val="24"/>
          <w:szCs w:val="24"/>
        </w:rPr>
        <w:t>konsolidačního balíčku na rozpočty municipalit.</w:t>
      </w:r>
    </w:p>
    <w:p w14:paraId="5F52DECD" w14:textId="77777777" w:rsidR="00004915" w:rsidRDefault="00004915" w:rsidP="00984A5C">
      <w:pPr>
        <w:jc w:val="both"/>
        <w:rPr>
          <w:rFonts w:ascii="Arial" w:hAnsi="Arial" w:cs="Arial"/>
          <w:sz w:val="24"/>
          <w:szCs w:val="24"/>
        </w:rPr>
      </w:pPr>
    </w:p>
    <w:p w14:paraId="485B8396" w14:textId="77777777" w:rsidR="00004915" w:rsidRDefault="00004915" w:rsidP="00984A5C">
      <w:pPr>
        <w:jc w:val="both"/>
        <w:rPr>
          <w:rFonts w:ascii="Arial" w:hAnsi="Arial" w:cs="Arial"/>
          <w:sz w:val="24"/>
          <w:szCs w:val="24"/>
        </w:rPr>
        <w:sectPr w:rsidR="00004915" w:rsidSect="000049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B83878" w14:textId="0F853A4C" w:rsidR="00B72FBE" w:rsidRDefault="00B72FBE" w:rsidP="00B72FBE">
      <w:pPr>
        <w:pStyle w:val="Titulek"/>
        <w:keepNext/>
      </w:pPr>
      <w:r>
        <w:lastRenderedPageBreak/>
        <w:t xml:space="preserve">Tabulka </w:t>
      </w:r>
      <w:fldSimple w:instr=" SEQ Tabulka \* ARABIC ">
        <w:r w:rsidR="00E07C18">
          <w:rPr>
            <w:noProof/>
          </w:rPr>
          <w:t>1</w:t>
        </w:r>
      </w:fldSimple>
      <w:r>
        <w:t xml:space="preserve">: </w:t>
      </w:r>
      <w:r w:rsidRPr="00E540DC">
        <w:t>Dopady konsolidačního balíčku na rozpočty obcí a měst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997"/>
        <w:gridCol w:w="1997"/>
        <w:gridCol w:w="1997"/>
        <w:gridCol w:w="1997"/>
        <w:gridCol w:w="3999"/>
      </w:tblGrid>
      <w:tr w:rsidR="008A4D6A" w:rsidRPr="0039650D" w14:paraId="49AEFEEB" w14:textId="77777777" w:rsidTr="00C36C78">
        <w:trPr>
          <w:trHeight w:val="1215"/>
        </w:trPr>
        <w:tc>
          <w:tcPr>
            <w:tcW w:w="142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A7399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Příjmy</w:t>
            </w:r>
          </w:p>
          <w:p w14:paraId="78116B80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6132C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Výdaje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2A5A9F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Další dopady, v jejich důsledku dochází ke ztrátě multiplikačního efektu na lokální ekonomiku</w:t>
            </w:r>
          </w:p>
        </w:tc>
        <w:tc>
          <w:tcPr>
            <w:tcW w:w="143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6538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Konsekvenční dopady do lokální ekonomiky</w:t>
            </w:r>
          </w:p>
        </w:tc>
      </w:tr>
      <w:tr w:rsidR="008A4D6A" w:rsidRPr="0039650D" w14:paraId="00BE70F4" w14:textId="77777777" w:rsidTr="00C36C78">
        <w:trPr>
          <w:trHeight w:val="315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65496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+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E8D1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6A18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+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2288E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AC9F1" w14:textId="77777777" w:rsidR="008A4D6A" w:rsidRPr="0039650D" w:rsidRDefault="008A4D6A" w:rsidP="00C36C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1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21438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8A4D6A" w:rsidRPr="0039650D" w14:paraId="12BC581D" w14:textId="77777777" w:rsidTr="00C36C78">
        <w:trPr>
          <w:trHeight w:val="3120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F47E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navýšení sdílených daní v důsledku zrušení daňových výjimek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53EE" w14:textId="4DFA533D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výpadek příjmů v důsledku změny sazby DPPO z 19 % na 21 % (tento rozdíl bude nesystémově příjmem pouze státního rozpočtu</w:t>
            </w:r>
            <w:r w:rsidR="00DE4A4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7B62" w14:textId="0BC70ABE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navýšení výdajů v důsledku změn</w:t>
            </w:r>
            <w:r w:rsidR="008B08E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DPH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redukce jejich </w:t>
            </w:r>
            <w:r w:rsidR="008B08E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sazeb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3D59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snížení výdajů v důsledku snížení prostředků na FKSP o polovinu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6049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rušení územních pracovišť Finančního úřadů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D25F" w14:textId="64B5268E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Konsekvence FKSP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– motivační řešení udržení zaměstnanců ve veřejné správě </w:t>
            </w:r>
            <w:r w:rsidR="008A72B5"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– dopad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do oblasti výkonu veřejné správy – nedostatečné platové ohodnocení + snížení FKSP </w:t>
            </w:r>
            <w:r w:rsidR="008A72B5"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= odliv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zaměstnanců z veřejné správy - nemůže konkurovat soukromé sféře X náklady na zaměstnance/úředníky na jejich proškolení, zkoušky odborné způsobilosti atd. X noví zaměstnanci a zcela nové náklady = ohrožení výkonu veřejné správy včetně přenesené působnosti (již nyní těžko </w:t>
            </w:r>
            <w:proofErr w:type="spellStart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obsaditelné</w:t>
            </w:r>
            <w:proofErr w:type="spellEnd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pozice např. na OSPOD). </w:t>
            </w:r>
          </w:p>
        </w:tc>
      </w:tr>
      <w:tr w:rsidR="008A4D6A" w:rsidRPr="0039650D" w14:paraId="5B638D3F" w14:textId="77777777" w:rsidTr="00C36C78">
        <w:trPr>
          <w:trHeight w:val="841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FC97" w14:textId="2E99991D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navýšení příjmů dotčených obcí v důsledku změn horního </w:t>
            </w:r>
            <w:r w:rsidR="008A72B5"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zákona – nedotkne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se obcí plošně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32590" w14:textId="783CAB68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výpadek příjmů dotčených obcí v důsledku změny ro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počtového určení daně z hazardních her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F70E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navýšení výdajů v důsledku zrušení či snížení výjimek u spotřebních daní z minerálních olejů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A397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809E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zavedení státního koeficientu u daně z nemovitých věcí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00B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Konsekvence zdanění hazardu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v rozporu s vícezdrojovým financováním, obce se nebudou moci podílet na financování </w:t>
            </w:r>
            <w:proofErr w:type="spellStart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adiktologických</w:t>
            </w:r>
            <w:proofErr w:type="spellEnd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služeb = do výdajové stránky obcí vyšší dopad v samotném důsledku – řešení negativních jevů spojených s hazardní hrou na území obce (např. adiktologie, služby městských strážníků, řešení přestupků – náklady s tím spojené – veřejnoprávní smlouvy/přestupková oddělení atd.) = pokud méně financí na 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 xml:space="preserve">řešení souvisejících jevů, budou volat obce po nápravě státem – tj. státní policie, </w:t>
            </w:r>
            <w:proofErr w:type="spellStart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nespolufinancování</w:t>
            </w:r>
            <w:proofErr w:type="spellEnd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adiktologické</w:t>
            </w:r>
            <w:proofErr w:type="spellEnd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služby včetně prevence atd. </w:t>
            </w:r>
          </w:p>
        </w:tc>
      </w:tr>
      <w:tr w:rsidR="008A4D6A" w:rsidRPr="0039650D" w14:paraId="30AC1DA8" w14:textId="77777777" w:rsidTr="00C36C78">
        <w:trPr>
          <w:trHeight w:val="2190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8F6B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B411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výpadek příjmů v důsledku snížení národních dotačních titulů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D2DB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navýšení výdajů v důsledku zvýšení cen dálniční známky a její pravidelné valorizace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FDDD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0ED1C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459C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Konsekvence snížení národních dotačních titulů + zvýšení kofinancování u EU dotací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= rozpracovány </w:t>
            </w:r>
            <w:proofErr w:type="spellStart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etapizované</w:t>
            </w:r>
            <w:proofErr w:type="spellEnd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projekty, vypracované projekty na další investice = nerealizace/zastavení realizace = ztráta hodnoty – ekonomicky propad – viz nezvýšení kapacity školek a škol, nedostatek pitné vody, kapacita ČOV, dopravní obslužnost, lékaři atd. </w:t>
            </w:r>
          </w:p>
        </w:tc>
      </w:tr>
      <w:tr w:rsidR="008A4D6A" w:rsidRPr="0039650D" w14:paraId="2108A37E" w14:textId="77777777" w:rsidTr="00C36C78">
        <w:trPr>
          <w:trHeight w:val="2505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8169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37FA6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95C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navýšení výdajů v důsledku navýšení spoluúčasti příjemců dotace u fondů Evropské unie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C842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4CCA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6BFCB" w14:textId="3A874A86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Konsekvence nedostatku veřejných </w:t>
            </w:r>
            <w:r w:rsidR="008A72B5"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služeb</w:t>
            </w:r>
            <w:r w:rsidR="008A72B5"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– rušení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poboček Českých </w:t>
            </w:r>
            <w:r w:rsidR="008A72B5"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pošt – Pošta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Partner je pro řadu obcí finančn</w:t>
            </w:r>
            <w:r w:rsidR="008B08E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í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zátěží – v menších obcích poštovní úřady mají ale stále svůj význam (výběry peněz, důchody, doručování zásilek do vlastních rukou atd.) – některé služby nelze alternativně nahradit. Náklady ve velké části přenášeny na obce + např. zajištění prodeje základních potravin/dotování prodejen.</w:t>
            </w:r>
          </w:p>
        </w:tc>
      </w:tr>
      <w:tr w:rsidR="008A4D6A" w:rsidRPr="0039650D" w14:paraId="1C825CF1" w14:textId="77777777" w:rsidTr="00C36C78">
        <w:trPr>
          <w:trHeight w:val="558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DCF5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D8816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8BE" w14:textId="1DA94F4B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navýšení výdajů v důsledk</w:t>
            </w:r>
            <w:r w:rsidR="00C411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nezavedení pravidelné valorizace příspěvku na přenesenou působno</w:t>
            </w:r>
            <w:r w:rsidR="00C411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11611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6A3C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5464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Konsekvence sociální služby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– dle představených tezí k novele zákona o sociálních službách je plánováno zvýšení podílu (i povinně spolufinancovat) na sociálních službách. Snížení příjmů obcí = větší nemožnost </w:t>
            </w:r>
            <w:proofErr w:type="spellStart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spolupodílu</w:t>
            </w:r>
            <w:proofErr w:type="spellEnd"/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= fatální následky. Obcím navíc není stále 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>hrazena v dostatečné výši dotace na výkon sociální práce (doplácí ze svého mnohdy i více jak 50 %) - do budoucna neudržitelné, natož při snížení příjmů.</w:t>
            </w:r>
          </w:p>
        </w:tc>
      </w:tr>
      <w:tr w:rsidR="008A4D6A" w:rsidRPr="0039650D" w14:paraId="6CE16144" w14:textId="77777777" w:rsidTr="00C36C78">
        <w:trPr>
          <w:trHeight w:val="945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5082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6598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DF2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65976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C559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A87B" w14:textId="02060BBB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Konsekvence sociální bydlení a navyšování </w:t>
            </w:r>
            <w:r w:rsidR="008A72B5"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kapacit</w:t>
            </w:r>
            <w:r w:rsidR="008A72B5"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– po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obcích požadováno – snížení příjmů obcí – nebude z čeho budovat – větší kofinancování – stejný výsledek. </w:t>
            </w:r>
          </w:p>
        </w:tc>
      </w:tr>
      <w:tr w:rsidR="008A4D6A" w:rsidRPr="0039650D" w14:paraId="7D4564AD" w14:textId="77777777" w:rsidTr="00C36C78">
        <w:trPr>
          <w:trHeight w:val="1515"/>
        </w:trPr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97D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9696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87A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252C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1BE69" w14:textId="77777777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2892E" w14:textId="10ECE428" w:rsidR="008A4D6A" w:rsidRPr="0039650D" w:rsidRDefault="008A4D6A" w:rsidP="00C36C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Konsekvence poplatky z </w:t>
            </w:r>
            <w:r w:rsidR="008A72B5" w:rsidRPr="0039650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pobytu</w:t>
            </w:r>
            <w:r w:rsidR="008A72B5"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– doposud</w:t>
            </w:r>
            <w:r w:rsidRPr="0039650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nezavedený e-Turista (jsou tam obrovské propady ve vybraných poplatcích z pobytu X nedostatek personálu na místní šetření u ubytovatelů a na kontroly ŽÚ i na vymáhání nedoplatků) atd.</w:t>
            </w:r>
          </w:p>
        </w:tc>
      </w:tr>
    </w:tbl>
    <w:p w14:paraId="7A235B96" w14:textId="77777777" w:rsidR="008A4D6A" w:rsidRDefault="008A4D6A" w:rsidP="008A4D6A"/>
    <w:p w14:paraId="1F3C5D58" w14:textId="77777777" w:rsidR="008A4D6A" w:rsidRDefault="008A4D6A" w:rsidP="008A4D6A"/>
    <w:p w14:paraId="4805A367" w14:textId="77777777" w:rsidR="008A4D6A" w:rsidRPr="008A4D6A" w:rsidRDefault="008A4D6A" w:rsidP="008A4D6A"/>
    <w:p w14:paraId="1409DA84" w14:textId="77777777" w:rsidR="008235D1" w:rsidRDefault="008235D1" w:rsidP="00984A5C">
      <w:pPr>
        <w:jc w:val="both"/>
        <w:rPr>
          <w:rFonts w:ascii="Arial" w:hAnsi="Arial" w:cs="Arial"/>
          <w:sz w:val="24"/>
          <w:szCs w:val="24"/>
        </w:rPr>
      </w:pPr>
    </w:p>
    <w:p w14:paraId="6973AD12" w14:textId="77777777" w:rsidR="00B72FBE" w:rsidRDefault="00B72FBE" w:rsidP="00984A5C">
      <w:pPr>
        <w:jc w:val="both"/>
        <w:rPr>
          <w:rFonts w:ascii="Arial" w:hAnsi="Arial" w:cs="Arial"/>
          <w:sz w:val="24"/>
          <w:szCs w:val="24"/>
        </w:rPr>
        <w:sectPr w:rsidR="00B72FBE" w:rsidSect="0000491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4A81A80" w14:textId="72BB19A7" w:rsidR="000C56FD" w:rsidRPr="003D04CC" w:rsidRDefault="000C56FD" w:rsidP="003D4248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lastRenderedPageBreak/>
        <w:t>Z návrhu úspor státního rozpočtu není zřejmé, v jaké oblasti budou kráceny národní dotační tituly pro municipality. Z výše uvedeného tedy vyplývají obavy nejen o možnost financování a realizace investičních aktivit municipalit, ale také dalších služeb a infrastruktury ve veřejném zájmu</w:t>
      </w:r>
      <w:r w:rsidR="003D4248" w:rsidRPr="003D04CC">
        <w:rPr>
          <w:rFonts w:ascii="Arial" w:hAnsi="Arial" w:cs="Arial"/>
          <w:sz w:val="24"/>
          <w:szCs w:val="24"/>
        </w:rPr>
        <w:t xml:space="preserve"> a </w:t>
      </w:r>
      <w:r w:rsidRPr="003D04CC">
        <w:rPr>
          <w:rFonts w:ascii="Arial" w:hAnsi="Arial" w:cs="Arial"/>
          <w:sz w:val="24"/>
          <w:szCs w:val="24"/>
        </w:rPr>
        <w:t>v oblasti samostatné působnosti obcí.</w:t>
      </w:r>
    </w:p>
    <w:p w14:paraId="100D5301" w14:textId="77777777" w:rsidR="000C56FD" w:rsidRPr="003D04CC" w:rsidRDefault="000C56FD" w:rsidP="008D5E54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Z dostupných informací zatím také není zřejmé, zda a případně v jaké výši dojde ze strany státního rozpočtu k navýšení příspěvku na výkon státní správy v přenesené působnosti, dále pak například není jasné, jakou formou bude financována sociální práce na obcích atd.</w:t>
      </w:r>
    </w:p>
    <w:p w14:paraId="373DAD96" w14:textId="465900D9" w:rsidR="000C56FD" w:rsidRPr="003D04CC" w:rsidRDefault="000C56FD" w:rsidP="003D12F1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Nelze vyvrátit obavu</w:t>
      </w:r>
      <w:r w:rsidR="00200ACC">
        <w:rPr>
          <w:rFonts w:ascii="Arial" w:hAnsi="Arial" w:cs="Arial"/>
          <w:sz w:val="24"/>
          <w:szCs w:val="24"/>
        </w:rPr>
        <w:t xml:space="preserve"> z</w:t>
      </w:r>
      <w:r w:rsidRPr="003D04CC">
        <w:rPr>
          <w:rFonts w:ascii="Arial" w:hAnsi="Arial" w:cs="Arial"/>
          <w:sz w:val="24"/>
          <w:szCs w:val="24"/>
        </w:rPr>
        <w:t xml:space="preserve"> finanční paralýzy obcí </w:t>
      </w:r>
      <w:r w:rsidR="00EF0BBD" w:rsidRPr="003D04CC">
        <w:rPr>
          <w:rFonts w:ascii="Arial" w:hAnsi="Arial" w:cs="Arial"/>
          <w:sz w:val="24"/>
          <w:szCs w:val="24"/>
        </w:rPr>
        <w:t>a následný</w:t>
      </w:r>
      <w:r w:rsidR="0065358D" w:rsidRPr="003D04CC">
        <w:rPr>
          <w:rFonts w:ascii="Arial" w:hAnsi="Arial" w:cs="Arial"/>
          <w:sz w:val="24"/>
          <w:szCs w:val="24"/>
        </w:rPr>
        <w:t xml:space="preserve"> </w:t>
      </w:r>
      <w:r w:rsidR="002F3DD0">
        <w:rPr>
          <w:rFonts w:ascii="Arial" w:hAnsi="Arial" w:cs="Arial"/>
          <w:sz w:val="24"/>
          <w:szCs w:val="24"/>
        </w:rPr>
        <w:t>přístup</w:t>
      </w:r>
      <w:r w:rsidR="002F3DD0" w:rsidRPr="003D04CC">
        <w:rPr>
          <w:rFonts w:ascii="Arial" w:hAnsi="Arial" w:cs="Arial"/>
          <w:sz w:val="24"/>
          <w:szCs w:val="24"/>
        </w:rPr>
        <w:t xml:space="preserve"> </w:t>
      </w:r>
      <w:r w:rsidR="0065358D" w:rsidRPr="003D04CC">
        <w:rPr>
          <w:rFonts w:ascii="Arial" w:hAnsi="Arial" w:cs="Arial"/>
          <w:sz w:val="24"/>
          <w:szCs w:val="24"/>
        </w:rPr>
        <w:t>územních samospráv</w:t>
      </w:r>
      <w:r w:rsidRPr="003D04CC">
        <w:rPr>
          <w:rFonts w:ascii="Arial" w:hAnsi="Arial" w:cs="Arial"/>
          <w:sz w:val="24"/>
          <w:szCs w:val="24"/>
        </w:rPr>
        <w:t xml:space="preserve"> k dalším zdrojům jak z </w:t>
      </w:r>
      <w:r w:rsidR="008A72B5" w:rsidRPr="003D04CC">
        <w:rPr>
          <w:rFonts w:ascii="Arial" w:hAnsi="Arial" w:cs="Arial"/>
          <w:sz w:val="24"/>
          <w:szCs w:val="24"/>
        </w:rPr>
        <w:t>EU,</w:t>
      </w:r>
      <w:r w:rsidRPr="003D04CC">
        <w:rPr>
          <w:rFonts w:ascii="Arial" w:hAnsi="Arial" w:cs="Arial"/>
          <w:sz w:val="24"/>
          <w:szCs w:val="24"/>
        </w:rPr>
        <w:t xml:space="preserve"> tak i od bankovních institucí</w:t>
      </w:r>
      <w:r w:rsidR="008D5E54" w:rsidRPr="003D04CC">
        <w:rPr>
          <w:rFonts w:ascii="Arial" w:hAnsi="Arial" w:cs="Arial"/>
          <w:sz w:val="24"/>
          <w:szCs w:val="24"/>
        </w:rPr>
        <w:t xml:space="preserve">, které v kontextu </w:t>
      </w:r>
      <w:r w:rsidR="00D1489B" w:rsidRPr="003D04CC">
        <w:rPr>
          <w:rFonts w:ascii="Arial" w:hAnsi="Arial" w:cs="Arial"/>
          <w:sz w:val="24"/>
          <w:szCs w:val="24"/>
        </w:rPr>
        <w:t xml:space="preserve">celkového </w:t>
      </w:r>
      <w:r w:rsidR="008D5E54" w:rsidRPr="003D04CC">
        <w:rPr>
          <w:rFonts w:ascii="Arial" w:hAnsi="Arial" w:cs="Arial"/>
          <w:sz w:val="24"/>
          <w:szCs w:val="24"/>
        </w:rPr>
        <w:t xml:space="preserve">dopadu </w:t>
      </w:r>
      <w:r w:rsidR="00D1489B" w:rsidRPr="003D04CC">
        <w:rPr>
          <w:rFonts w:ascii="Arial" w:hAnsi="Arial" w:cs="Arial"/>
          <w:sz w:val="24"/>
          <w:szCs w:val="24"/>
        </w:rPr>
        <w:t>konsolidačního balíčku mohou obce považovat za rizikového klienta</w:t>
      </w:r>
      <w:r w:rsidR="0081753E">
        <w:rPr>
          <w:rFonts w:ascii="Arial" w:hAnsi="Arial" w:cs="Arial"/>
          <w:sz w:val="24"/>
          <w:szCs w:val="24"/>
        </w:rPr>
        <w:t xml:space="preserve"> </w:t>
      </w:r>
      <w:r w:rsidR="0081753E" w:rsidRPr="003D04CC">
        <w:rPr>
          <w:rFonts w:ascii="Arial" w:hAnsi="Arial" w:cs="Arial"/>
          <w:sz w:val="24"/>
          <w:szCs w:val="24"/>
        </w:rPr>
        <w:t>v důsledku nízkého objemu disponibilních zdrojů</w:t>
      </w:r>
      <w:r w:rsidR="00D1489B" w:rsidRPr="003D04CC">
        <w:rPr>
          <w:rFonts w:ascii="Arial" w:hAnsi="Arial" w:cs="Arial"/>
          <w:sz w:val="24"/>
          <w:szCs w:val="24"/>
        </w:rPr>
        <w:t xml:space="preserve">. Takovému </w:t>
      </w:r>
      <w:r w:rsidR="00C80B05" w:rsidRPr="003D04CC">
        <w:rPr>
          <w:rFonts w:ascii="Arial" w:hAnsi="Arial" w:cs="Arial"/>
          <w:sz w:val="24"/>
          <w:szCs w:val="24"/>
        </w:rPr>
        <w:t xml:space="preserve">klientovi pak bankovní instituce </w:t>
      </w:r>
      <w:r w:rsidR="0078783F">
        <w:rPr>
          <w:rFonts w:ascii="Arial" w:hAnsi="Arial" w:cs="Arial"/>
          <w:sz w:val="24"/>
          <w:szCs w:val="24"/>
        </w:rPr>
        <w:t>neposkytne (nepůjčí)</w:t>
      </w:r>
      <w:r w:rsidR="0078783F" w:rsidRPr="003D04CC">
        <w:rPr>
          <w:rFonts w:ascii="Arial" w:hAnsi="Arial" w:cs="Arial"/>
          <w:sz w:val="24"/>
          <w:szCs w:val="24"/>
        </w:rPr>
        <w:t xml:space="preserve"> </w:t>
      </w:r>
      <w:r w:rsidR="00C80B05" w:rsidRPr="003D04CC">
        <w:rPr>
          <w:rFonts w:ascii="Arial" w:hAnsi="Arial" w:cs="Arial"/>
          <w:sz w:val="24"/>
          <w:szCs w:val="24"/>
        </w:rPr>
        <w:t>finanční prostředky na kofinancování</w:t>
      </w:r>
      <w:r w:rsidR="005F190D" w:rsidRPr="003D04CC">
        <w:rPr>
          <w:rFonts w:ascii="Arial" w:hAnsi="Arial" w:cs="Arial"/>
          <w:sz w:val="24"/>
          <w:szCs w:val="24"/>
        </w:rPr>
        <w:t xml:space="preserve"> infrastrukturních</w:t>
      </w:r>
      <w:r w:rsidR="00C80B05" w:rsidRPr="003D04CC">
        <w:rPr>
          <w:rFonts w:ascii="Arial" w:hAnsi="Arial" w:cs="Arial"/>
          <w:sz w:val="24"/>
          <w:szCs w:val="24"/>
        </w:rPr>
        <w:t xml:space="preserve"> </w:t>
      </w:r>
      <w:r w:rsidR="005F190D" w:rsidRPr="003D04CC">
        <w:rPr>
          <w:rFonts w:ascii="Arial" w:hAnsi="Arial" w:cs="Arial"/>
          <w:sz w:val="24"/>
          <w:szCs w:val="24"/>
        </w:rPr>
        <w:t>projektů z</w:t>
      </w:r>
      <w:r w:rsidR="00A200A3" w:rsidRPr="003D04CC">
        <w:rPr>
          <w:rFonts w:ascii="Arial" w:hAnsi="Arial" w:cs="Arial"/>
          <w:sz w:val="24"/>
          <w:szCs w:val="24"/>
        </w:rPr>
        <w:t xml:space="preserve"> fondů EU. Obce budou limitovány také </w:t>
      </w:r>
      <w:r w:rsidR="000A65EF">
        <w:rPr>
          <w:rFonts w:ascii="Arial" w:hAnsi="Arial" w:cs="Arial"/>
          <w:sz w:val="24"/>
          <w:szCs w:val="24"/>
        </w:rPr>
        <w:t xml:space="preserve">jako </w:t>
      </w:r>
      <w:r w:rsidR="00A200A3" w:rsidRPr="003D04CC">
        <w:rPr>
          <w:rFonts w:ascii="Arial" w:hAnsi="Arial" w:cs="Arial"/>
          <w:sz w:val="24"/>
          <w:szCs w:val="24"/>
        </w:rPr>
        <w:t>zadavatelé veřejných zakázek.</w:t>
      </w:r>
      <w:r w:rsidR="00906FCF">
        <w:rPr>
          <w:rFonts w:ascii="Arial" w:hAnsi="Arial" w:cs="Arial"/>
          <w:sz w:val="24"/>
          <w:szCs w:val="24"/>
        </w:rPr>
        <w:t xml:space="preserve"> Konsolidační balíček v sobě neobsahuje proinvestiční opatření. Pouze šetření</w:t>
      </w:r>
      <w:r w:rsidR="005732A2">
        <w:rPr>
          <w:rFonts w:ascii="Arial" w:hAnsi="Arial" w:cs="Arial"/>
          <w:sz w:val="24"/>
          <w:szCs w:val="24"/>
        </w:rPr>
        <w:t>m</w:t>
      </w:r>
      <w:r w:rsidR="00906FCF">
        <w:rPr>
          <w:rFonts w:ascii="Arial" w:hAnsi="Arial" w:cs="Arial"/>
          <w:sz w:val="24"/>
          <w:szCs w:val="24"/>
        </w:rPr>
        <w:t xml:space="preserve"> nelze roztočit kola ekonomiky. </w:t>
      </w:r>
      <w:r w:rsidR="00BD362B">
        <w:rPr>
          <w:rFonts w:ascii="Arial" w:hAnsi="Arial" w:cs="Arial"/>
          <w:sz w:val="24"/>
          <w:szCs w:val="24"/>
        </w:rPr>
        <w:t>Je to právě soukromý sektor, který táhne růst HDP</w:t>
      </w:r>
      <w:r w:rsidR="003B21DE">
        <w:rPr>
          <w:rFonts w:ascii="Arial" w:hAnsi="Arial" w:cs="Arial"/>
          <w:sz w:val="24"/>
          <w:szCs w:val="24"/>
        </w:rPr>
        <w:t xml:space="preserve">. </w:t>
      </w:r>
      <w:r w:rsidR="00AA4DF3">
        <w:rPr>
          <w:rFonts w:ascii="Arial" w:hAnsi="Arial" w:cs="Arial"/>
          <w:sz w:val="24"/>
          <w:szCs w:val="24"/>
        </w:rPr>
        <w:t>Obce a města proto zadávají veřejné zakázky lokálním podnikatelům</w:t>
      </w:r>
      <w:r w:rsidR="004422A2">
        <w:rPr>
          <w:rFonts w:ascii="Arial" w:hAnsi="Arial" w:cs="Arial"/>
          <w:sz w:val="24"/>
          <w:szCs w:val="24"/>
        </w:rPr>
        <w:t xml:space="preserve"> a přispívají tak prostřednictvím multiplikačního efektu </w:t>
      </w:r>
      <w:r w:rsidR="003D12F1">
        <w:rPr>
          <w:rFonts w:ascii="Arial" w:hAnsi="Arial" w:cs="Arial"/>
          <w:sz w:val="24"/>
          <w:szCs w:val="24"/>
        </w:rPr>
        <w:t xml:space="preserve">k růstu ekonomiky. Pakliže bude zasažen sektor </w:t>
      </w:r>
      <w:r w:rsidR="00A200A3" w:rsidRPr="003D04CC">
        <w:rPr>
          <w:rFonts w:ascii="Arial" w:hAnsi="Arial" w:cs="Arial"/>
          <w:sz w:val="24"/>
          <w:szCs w:val="24"/>
        </w:rPr>
        <w:t>lokální ekonomik</w:t>
      </w:r>
      <w:r w:rsidR="003D12F1">
        <w:rPr>
          <w:rFonts w:ascii="Arial" w:hAnsi="Arial" w:cs="Arial"/>
          <w:sz w:val="24"/>
          <w:szCs w:val="24"/>
        </w:rPr>
        <w:t>y</w:t>
      </w:r>
      <w:r w:rsidR="00A200A3" w:rsidRPr="003D04CC">
        <w:rPr>
          <w:rFonts w:ascii="Arial" w:hAnsi="Arial" w:cs="Arial"/>
          <w:sz w:val="24"/>
          <w:szCs w:val="24"/>
        </w:rPr>
        <w:t xml:space="preserve">, ve svém důsledku </w:t>
      </w:r>
      <w:r w:rsidR="000A3AA5">
        <w:rPr>
          <w:rFonts w:ascii="Arial" w:hAnsi="Arial" w:cs="Arial"/>
          <w:sz w:val="24"/>
          <w:szCs w:val="24"/>
        </w:rPr>
        <w:t xml:space="preserve">tato vládou navržená opatření </w:t>
      </w:r>
      <w:r w:rsidR="00A200A3" w:rsidRPr="003D04CC">
        <w:rPr>
          <w:rFonts w:ascii="Arial" w:hAnsi="Arial" w:cs="Arial"/>
          <w:sz w:val="24"/>
          <w:szCs w:val="24"/>
        </w:rPr>
        <w:t>dopadnou i na zpomalení celé ekonomiky.</w:t>
      </w:r>
    </w:p>
    <w:p w14:paraId="2E148401" w14:textId="32F5C69F" w:rsidR="000C56FD" w:rsidRPr="003D04CC" w:rsidRDefault="000C56FD" w:rsidP="00F2232A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Vidíme ohrožení čerpání p</w:t>
      </w:r>
      <w:r w:rsidR="0065358D" w:rsidRPr="003D04CC">
        <w:rPr>
          <w:rFonts w:ascii="Arial" w:hAnsi="Arial" w:cs="Arial"/>
          <w:sz w:val="24"/>
          <w:szCs w:val="24"/>
        </w:rPr>
        <w:t>rostředků</w:t>
      </w:r>
      <w:r w:rsidR="00367521" w:rsidRPr="003D04CC">
        <w:rPr>
          <w:rFonts w:ascii="Arial" w:hAnsi="Arial" w:cs="Arial"/>
          <w:sz w:val="24"/>
          <w:szCs w:val="24"/>
        </w:rPr>
        <w:t xml:space="preserve"> z EU fondů</w:t>
      </w:r>
      <w:r w:rsidRPr="003D04CC">
        <w:rPr>
          <w:rFonts w:ascii="Arial" w:hAnsi="Arial" w:cs="Arial"/>
          <w:sz w:val="24"/>
          <w:szCs w:val="24"/>
        </w:rPr>
        <w:t xml:space="preserve"> i s ohledem na navrhované snížení příspěvku ze státního rozpočtu pro</w:t>
      </w:r>
      <w:r w:rsidR="00A11341">
        <w:rPr>
          <w:rFonts w:ascii="Arial" w:hAnsi="Arial" w:cs="Arial"/>
          <w:sz w:val="24"/>
          <w:szCs w:val="24"/>
        </w:rPr>
        <w:t xml:space="preserve"> EU</w:t>
      </w:r>
      <w:r w:rsidRPr="003D04CC">
        <w:rPr>
          <w:rFonts w:ascii="Arial" w:hAnsi="Arial" w:cs="Arial"/>
          <w:sz w:val="24"/>
          <w:szCs w:val="24"/>
        </w:rPr>
        <w:t xml:space="preserve"> fondy </w:t>
      </w:r>
      <w:r w:rsidR="0065358D" w:rsidRPr="003D04CC">
        <w:rPr>
          <w:rFonts w:ascii="Arial" w:hAnsi="Arial" w:cs="Arial"/>
          <w:sz w:val="24"/>
          <w:szCs w:val="24"/>
        </w:rPr>
        <w:t>a navýšení kofinancování příjemců dotace</w:t>
      </w:r>
      <w:r w:rsidR="00DC3A07" w:rsidRPr="003D04CC">
        <w:rPr>
          <w:rFonts w:ascii="Arial" w:hAnsi="Arial" w:cs="Arial"/>
          <w:sz w:val="24"/>
          <w:szCs w:val="24"/>
        </w:rPr>
        <w:t xml:space="preserve">. To jde proti </w:t>
      </w:r>
      <w:r w:rsidR="00952F1B" w:rsidRPr="003D04CC">
        <w:rPr>
          <w:rFonts w:ascii="Arial" w:hAnsi="Arial" w:cs="Arial"/>
          <w:sz w:val="24"/>
          <w:szCs w:val="24"/>
        </w:rPr>
        <w:t>U</w:t>
      </w:r>
      <w:r w:rsidR="00DC3A07" w:rsidRPr="003D04CC">
        <w:rPr>
          <w:rFonts w:ascii="Arial" w:hAnsi="Arial" w:cs="Arial"/>
          <w:sz w:val="24"/>
          <w:szCs w:val="24"/>
        </w:rPr>
        <w:t xml:space="preserve">snesení </w:t>
      </w:r>
      <w:r w:rsidR="00F74255" w:rsidRPr="003D04CC">
        <w:rPr>
          <w:rFonts w:ascii="Arial" w:hAnsi="Arial" w:cs="Arial"/>
          <w:sz w:val="24"/>
          <w:szCs w:val="24"/>
        </w:rPr>
        <w:t>vlády ČR ze dne 12. dubna 2021 č. 354</w:t>
      </w:r>
      <w:r w:rsidR="00213BAE" w:rsidRPr="003D04CC">
        <w:rPr>
          <w:rFonts w:ascii="Arial" w:hAnsi="Arial" w:cs="Arial"/>
          <w:sz w:val="24"/>
          <w:szCs w:val="24"/>
        </w:rPr>
        <w:t xml:space="preserve">, o </w:t>
      </w:r>
      <w:r w:rsidR="00381D2F" w:rsidRPr="003D04CC">
        <w:rPr>
          <w:rFonts w:ascii="Arial" w:hAnsi="Arial" w:cs="Arial"/>
          <w:sz w:val="24"/>
          <w:szCs w:val="24"/>
        </w:rPr>
        <w:t>pravidlech</w:t>
      </w:r>
      <w:r w:rsidR="00213BAE" w:rsidRPr="003D04CC">
        <w:rPr>
          <w:rFonts w:ascii="Arial" w:hAnsi="Arial" w:cs="Arial"/>
          <w:sz w:val="24"/>
          <w:szCs w:val="24"/>
        </w:rPr>
        <w:t xml:space="preserve"> spolufinancování programového období 2021-2027</w:t>
      </w:r>
      <w:r w:rsidR="000D60A8" w:rsidRPr="003D04CC">
        <w:rPr>
          <w:rFonts w:ascii="Arial" w:hAnsi="Arial" w:cs="Arial"/>
          <w:sz w:val="24"/>
          <w:szCs w:val="24"/>
        </w:rPr>
        <w:t>,</w:t>
      </w:r>
      <w:r w:rsidRPr="003D04CC">
        <w:rPr>
          <w:rFonts w:ascii="Arial" w:hAnsi="Arial" w:cs="Arial"/>
          <w:sz w:val="24"/>
          <w:szCs w:val="24"/>
        </w:rPr>
        <w:t xml:space="preserve"> které bylo dlouhodobě vyjednáváno s územními partnery a bylo přijato ve shodě zainteresovaných aktérů v území i státu. Pokud provozní výdaje obcí překročí únosnou mez, bude ohroženo plnění čerpání cílů, indikátorů vč. pravidla n+3</w:t>
      </w:r>
      <w:r w:rsidR="001267AE" w:rsidRPr="003D04CC">
        <w:rPr>
          <w:rFonts w:ascii="Arial" w:hAnsi="Arial" w:cs="Arial"/>
          <w:sz w:val="24"/>
          <w:szCs w:val="24"/>
        </w:rPr>
        <w:t>.</w:t>
      </w:r>
    </w:p>
    <w:p w14:paraId="6418E5AA" w14:textId="6BB637D5" w:rsidR="000C56FD" w:rsidRDefault="000C56FD" w:rsidP="00BC4AE2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 xml:space="preserve">Balíček a ostatní opatření mohou ve svém konečném důsledku vyvolat nezamýšlený efekt, který znemožní státem požadovaná opatření, která by měla vést ke snížení přímé dotační podpory a </w:t>
      </w:r>
      <w:r w:rsidR="009C2AE5">
        <w:rPr>
          <w:rFonts w:ascii="Arial" w:hAnsi="Arial" w:cs="Arial"/>
          <w:sz w:val="24"/>
          <w:szCs w:val="24"/>
        </w:rPr>
        <w:t xml:space="preserve">k </w:t>
      </w:r>
      <w:r w:rsidRPr="003D04CC">
        <w:rPr>
          <w:rFonts w:ascii="Arial" w:hAnsi="Arial" w:cs="Arial"/>
          <w:sz w:val="24"/>
          <w:szCs w:val="24"/>
        </w:rPr>
        <w:t>přechodu na kofinancování z vlastních finančních zdrojů nebo poskytnutých finančních nástrojů, neboť tyto volné p</w:t>
      </w:r>
      <w:r w:rsidR="00BC4AE2" w:rsidRPr="003D04CC">
        <w:rPr>
          <w:rFonts w:ascii="Arial" w:hAnsi="Arial" w:cs="Arial"/>
          <w:sz w:val="24"/>
          <w:szCs w:val="24"/>
        </w:rPr>
        <w:t>rostředky</w:t>
      </w:r>
      <w:r w:rsidRPr="003D04CC">
        <w:rPr>
          <w:rFonts w:ascii="Arial" w:hAnsi="Arial" w:cs="Arial"/>
          <w:sz w:val="24"/>
          <w:szCs w:val="24"/>
        </w:rPr>
        <w:t xml:space="preserve"> municipality mít </w:t>
      </w:r>
      <w:r w:rsidR="008A72B5" w:rsidRPr="003D04CC">
        <w:rPr>
          <w:rFonts w:ascii="Arial" w:hAnsi="Arial" w:cs="Arial"/>
          <w:sz w:val="24"/>
          <w:szCs w:val="24"/>
        </w:rPr>
        <w:t>nebudou,</w:t>
      </w:r>
      <w:r w:rsidRPr="003D04CC">
        <w:rPr>
          <w:rFonts w:ascii="Arial" w:hAnsi="Arial" w:cs="Arial"/>
          <w:sz w:val="24"/>
          <w:szCs w:val="24"/>
        </w:rPr>
        <w:t xml:space="preserve"> a tak nebude možné kofinancování ani z vlastních zdrojů ani i z finančních úvěrů.</w:t>
      </w:r>
    </w:p>
    <w:p w14:paraId="6625C3BF" w14:textId="59C31ABA" w:rsidR="00906030" w:rsidRPr="003D04CC" w:rsidRDefault="00906030" w:rsidP="00906030">
      <w:pPr>
        <w:rPr>
          <w:rFonts w:ascii="Arial" w:hAnsi="Arial" w:cs="Arial"/>
          <w:b/>
          <w:bCs/>
          <w:sz w:val="24"/>
          <w:szCs w:val="24"/>
        </w:rPr>
      </w:pPr>
      <w:r w:rsidRPr="003D04CC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0AF03BBE" w14:textId="77777777" w:rsidR="008F7F37" w:rsidRPr="00F84103" w:rsidRDefault="008F7F37" w:rsidP="00906030">
      <w:pPr>
        <w:rPr>
          <w:rFonts w:ascii="Arial" w:hAnsi="Arial" w:cs="Arial"/>
          <w:b/>
          <w:bCs/>
          <w:sz w:val="24"/>
          <w:szCs w:val="24"/>
        </w:rPr>
      </w:pPr>
    </w:p>
    <w:p w14:paraId="6EBD970D" w14:textId="36C27980" w:rsidR="000460F2" w:rsidRPr="003D04CC" w:rsidRDefault="0064497C" w:rsidP="00E139E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D04CC">
        <w:rPr>
          <w:rFonts w:ascii="Arial" w:hAnsi="Arial" w:cs="Arial"/>
          <w:b/>
          <w:bCs/>
          <w:sz w:val="24"/>
          <w:szCs w:val="24"/>
          <w:u w:val="single"/>
        </w:rPr>
        <w:t>Zhodnocení územních dopadů</w:t>
      </w:r>
    </w:p>
    <w:p w14:paraId="1174BAFE" w14:textId="55F51D4E" w:rsidR="00D21D83" w:rsidRPr="003D04CC" w:rsidRDefault="00F65948" w:rsidP="00D21D83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Důvodová zpráva k</w:t>
      </w:r>
      <w:r w:rsidR="000460F2" w:rsidRPr="003D04CC">
        <w:rPr>
          <w:rFonts w:ascii="Arial" w:hAnsi="Arial" w:cs="Arial"/>
          <w:sz w:val="24"/>
          <w:szCs w:val="24"/>
        </w:rPr>
        <w:t>e konsolidaci veřejných rozpočtů</w:t>
      </w:r>
      <w:r w:rsidR="0064497C" w:rsidRPr="003D04CC">
        <w:rPr>
          <w:rFonts w:ascii="Arial" w:hAnsi="Arial" w:cs="Arial"/>
          <w:sz w:val="24"/>
          <w:szCs w:val="24"/>
        </w:rPr>
        <w:t xml:space="preserve">, včetně dopadů </w:t>
      </w:r>
      <w:r w:rsidR="00D21D83" w:rsidRPr="003D04CC">
        <w:rPr>
          <w:rFonts w:ascii="Arial" w:hAnsi="Arial" w:cs="Arial"/>
          <w:sz w:val="24"/>
          <w:szCs w:val="24"/>
        </w:rPr>
        <w:t>na územní samosprávné celky uvádí: „</w:t>
      </w:r>
      <w:r w:rsidR="00D21D83" w:rsidRPr="003D04CC">
        <w:rPr>
          <w:rFonts w:ascii="Arial" w:hAnsi="Arial" w:cs="Arial"/>
          <w:i/>
          <w:iCs/>
          <w:sz w:val="24"/>
          <w:szCs w:val="24"/>
        </w:rPr>
        <w:t>Opatření obsažená v návrhu zákona buď dopady do uvedených oblastí nemají, anebo tyto dopady vyplývají z povahy a popisu opatření samotných v jiných částech této důvodové zprávy.“</w:t>
      </w:r>
    </w:p>
    <w:p w14:paraId="12A00695" w14:textId="0508FEA6" w:rsidR="00737725" w:rsidRPr="003D04CC" w:rsidRDefault="00FA3546" w:rsidP="00D704C7">
      <w:pPr>
        <w:jc w:val="both"/>
        <w:rPr>
          <w:rFonts w:ascii="Arial" w:hAnsi="Arial" w:cs="Arial"/>
          <w:sz w:val="24"/>
          <w:szCs w:val="24"/>
        </w:rPr>
      </w:pPr>
      <w:r w:rsidRPr="003D04CC">
        <w:rPr>
          <w:rFonts w:ascii="Arial" w:hAnsi="Arial" w:cs="Arial"/>
          <w:sz w:val="24"/>
          <w:szCs w:val="24"/>
        </w:rPr>
        <w:t>Výše uvedeným bychom chtěli upozornit</w:t>
      </w:r>
      <w:r w:rsidR="00ED6AD1" w:rsidRPr="003D04CC">
        <w:rPr>
          <w:rFonts w:ascii="Arial" w:hAnsi="Arial" w:cs="Arial"/>
          <w:sz w:val="24"/>
          <w:szCs w:val="24"/>
        </w:rPr>
        <w:t>, že předkladatel neuvedl celkové dopady na územní rozpočty</w:t>
      </w:r>
      <w:r w:rsidR="00A16C5C" w:rsidRPr="003D04CC">
        <w:rPr>
          <w:rFonts w:ascii="Arial" w:hAnsi="Arial" w:cs="Arial"/>
          <w:sz w:val="24"/>
          <w:szCs w:val="24"/>
        </w:rPr>
        <w:t xml:space="preserve">. Pokud dochází k takto flagrantnímu zásahu do fungování </w:t>
      </w:r>
      <w:r w:rsidR="00A16C5C" w:rsidRPr="003D04CC">
        <w:rPr>
          <w:rFonts w:ascii="Arial" w:hAnsi="Arial" w:cs="Arial"/>
          <w:sz w:val="24"/>
          <w:szCs w:val="24"/>
        </w:rPr>
        <w:lastRenderedPageBreak/>
        <w:t>samospráv</w:t>
      </w:r>
      <w:r w:rsidR="00EB1A01" w:rsidRPr="003D04CC">
        <w:rPr>
          <w:rFonts w:ascii="Arial" w:hAnsi="Arial" w:cs="Arial"/>
          <w:sz w:val="24"/>
          <w:szCs w:val="24"/>
        </w:rPr>
        <w:t>y</w:t>
      </w:r>
      <w:r w:rsidR="0042290B" w:rsidRPr="003D04CC">
        <w:rPr>
          <w:rFonts w:ascii="Arial" w:hAnsi="Arial" w:cs="Arial"/>
          <w:sz w:val="24"/>
          <w:szCs w:val="24"/>
        </w:rPr>
        <w:t xml:space="preserve">, </w:t>
      </w:r>
      <w:r w:rsidR="00A16C5C" w:rsidRPr="003D04CC">
        <w:rPr>
          <w:rFonts w:ascii="Arial" w:hAnsi="Arial" w:cs="Arial"/>
          <w:sz w:val="24"/>
          <w:szCs w:val="24"/>
        </w:rPr>
        <w:t>je</w:t>
      </w:r>
      <w:r w:rsidR="00DE6F82" w:rsidRPr="003D04CC">
        <w:rPr>
          <w:rFonts w:ascii="Arial" w:hAnsi="Arial" w:cs="Arial"/>
          <w:sz w:val="24"/>
          <w:szCs w:val="24"/>
        </w:rPr>
        <w:t xml:space="preserve"> narušeno právo samospráv na vlastní zdroje a </w:t>
      </w:r>
      <w:r w:rsidR="0042290B" w:rsidRPr="003D04CC">
        <w:rPr>
          <w:rFonts w:ascii="Arial" w:hAnsi="Arial" w:cs="Arial"/>
          <w:sz w:val="24"/>
          <w:szCs w:val="24"/>
        </w:rPr>
        <w:t xml:space="preserve">omezena </w:t>
      </w:r>
      <w:r w:rsidR="00E37D28" w:rsidRPr="003D04CC">
        <w:rPr>
          <w:rFonts w:ascii="Arial" w:hAnsi="Arial" w:cs="Arial"/>
          <w:sz w:val="24"/>
          <w:szCs w:val="24"/>
        </w:rPr>
        <w:t>samostatnost zastupitelst</w:t>
      </w:r>
      <w:r w:rsidR="00303C75" w:rsidRPr="003D04CC">
        <w:rPr>
          <w:rFonts w:ascii="Arial" w:hAnsi="Arial" w:cs="Arial"/>
          <w:sz w:val="24"/>
          <w:szCs w:val="24"/>
        </w:rPr>
        <w:t>ev</w:t>
      </w:r>
      <w:r w:rsidR="00E37D28" w:rsidRPr="003D04CC">
        <w:rPr>
          <w:rFonts w:ascii="Arial" w:hAnsi="Arial" w:cs="Arial"/>
          <w:sz w:val="24"/>
          <w:szCs w:val="24"/>
        </w:rPr>
        <w:t xml:space="preserve">, které reprezentují své voliče, v rozhodování, měl by předkladatel </w:t>
      </w:r>
      <w:r w:rsidR="00303C75" w:rsidRPr="003D04CC">
        <w:rPr>
          <w:rFonts w:ascii="Arial" w:hAnsi="Arial" w:cs="Arial"/>
          <w:sz w:val="24"/>
          <w:szCs w:val="24"/>
        </w:rPr>
        <w:t>detailně</w:t>
      </w:r>
      <w:r w:rsidR="00DA054B" w:rsidRPr="003D04CC">
        <w:rPr>
          <w:rFonts w:ascii="Arial" w:hAnsi="Arial" w:cs="Arial"/>
          <w:sz w:val="24"/>
          <w:szCs w:val="24"/>
        </w:rPr>
        <w:t>,</w:t>
      </w:r>
      <w:r w:rsidR="00303C75" w:rsidRPr="003D04CC">
        <w:rPr>
          <w:rFonts w:ascii="Arial" w:hAnsi="Arial" w:cs="Arial"/>
          <w:sz w:val="24"/>
          <w:szCs w:val="24"/>
        </w:rPr>
        <w:t xml:space="preserve"> precizně</w:t>
      </w:r>
      <w:r w:rsidR="00DA054B" w:rsidRPr="003D04CC">
        <w:rPr>
          <w:rFonts w:ascii="Arial" w:hAnsi="Arial" w:cs="Arial"/>
          <w:sz w:val="24"/>
          <w:szCs w:val="24"/>
        </w:rPr>
        <w:t xml:space="preserve"> a přehledně na jednom místě </w:t>
      </w:r>
      <w:r w:rsidR="00303C75" w:rsidRPr="003D04CC">
        <w:rPr>
          <w:rFonts w:ascii="Arial" w:hAnsi="Arial" w:cs="Arial"/>
          <w:sz w:val="24"/>
          <w:szCs w:val="24"/>
        </w:rPr>
        <w:t xml:space="preserve">předložit </w:t>
      </w:r>
      <w:r w:rsidR="00DA054B" w:rsidRPr="003D04CC">
        <w:rPr>
          <w:rFonts w:ascii="Arial" w:hAnsi="Arial" w:cs="Arial"/>
          <w:sz w:val="24"/>
          <w:szCs w:val="24"/>
        </w:rPr>
        <w:t>finanční dopady na rozpočty</w:t>
      </w:r>
      <w:r w:rsidR="00262170" w:rsidRPr="003D04CC">
        <w:rPr>
          <w:rFonts w:ascii="Arial" w:hAnsi="Arial" w:cs="Arial"/>
          <w:sz w:val="24"/>
          <w:szCs w:val="24"/>
        </w:rPr>
        <w:t xml:space="preserve"> územních samospráv</w:t>
      </w:r>
      <w:r w:rsidR="00436206" w:rsidRPr="003D04CC">
        <w:rPr>
          <w:rFonts w:ascii="Arial" w:hAnsi="Arial" w:cs="Arial"/>
          <w:sz w:val="24"/>
          <w:szCs w:val="24"/>
        </w:rPr>
        <w:t xml:space="preserve">, tedy </w:t>
      </w:r>
      <w:r w:rsidR="004A022D" w:rsidRPr="003D04CC">
        <w:rPr>
          <w:rFonts w:ascii="Arial" w:hAnsi="Arial" w:cs="Arial"/>
          <w:sz w:val="24"/>
          <w:szCs w:val="24"/>
        </w:rPr>
        <w:t xml:space="preserve">jednoho ze subjektů </w:t>
      </w:r>
      <w:r w:rsidR="00997240" w:rsidRPr="003D04CC">
        <w:rPr>
          <w:rFonts w:ascii="Arial" w:hAnsi="Arial" w:cs="Arial"/>
          <w:sz w:val="24"/>
          <w:szCs w:val="24"/>
        </w:rPr>
        <w:t>veřejné moci.</w:t>
      </w:r>
      <w:r w:rsidR="00A221B4" w:rsidRPr="003D04CC">
        <w:rPr>
          <w:rFonts w:ascii="Arial" w:hAnsi="Arial" w:cs="Arial"/>
          <w:sz w:val="24"/>
          <w:szCs w:val="24"/>
        </w:rPr>
        <w:t xml:space="preserve"> </w:t>
      </w:r>
      <w:r w:rsidR="006A7ABF" w:rsidRPr="003D04CC">
        <w:rPr>
          <w:rFonts w:ascii="Arial" w:hAnsi="Arial" w:cs="Arial"/>
          <w:sz w:val="24"/>
          <w:szCs w:val="24"/>
        </w:rPr>
        <w:t>Představitelé</w:t>
      </w:r>
      <w:r w:rsidR="00A221B4" w:rsidRPr="003D04CC">
        <w:rPr>
          <w:rFonts w:ascii="Arial" w:hAnsi="Arial" w:cs="Arial"/>
          <w:sz w:val="24"/>
          <w:szCs w:val="24"/>
        </w:rPr>
        <w:t xml:space="preserve"> </w:t>
      </w:r>
      <w:r w:rsidR="006A7ABF" w:rsidRPr="003D04CC">
        <w:rPr>
          <w:rFonts w:ascii="Arial" w:hAnsi="Arial" w:cs="Arial"/>
          <w:sz w:val="24"/>
          <w:szCs w:val="24"/>
        </w:rPr>
        <w:t xml:space="preserve">obcí a měst nejsou </w:t>
      </w:r>
      <w:r w:rsidR="0014039B" w:rsidRPr="003D04CC">
        <w:rPr>
          <w:rFonts w:ascii="Arial" w:hAnsi="Arial" w:cs="Arial"/>
          <w:sz w:val="24"/>
          <w:szCs w:val="24"/>
        </w:rPr>
        <w:t>vlivem dopad</w:t>
      </w:r>
      <w:r w:rsidR="00987B62" w:rsidRPr="003D04CC">
        <w:rPr>
          <w:rFonts w:ascii="Arial" w:hAnsi="Arial" w:cs="Arial"/>
          <w:sz w:val="24"/>
          <w:szCs w:val="24"/>
        </w:rPr>
        <w:t xml:space="preserve">ů </w:t>
      </w:r>
      <w:r w:rsidR="0014039B" w:rsidRPr="003D04CC">
        <w:rPr>
          <w:rFonts w:ascii="Arial" w:hAnsi="Arial" w:cs="Arial"/>
          <w:sz w:val="24"/>
          <w:szCs w:val="24"/>
        </w:rPr>
        <w:t xml:space="preserve">konsolidačního balíčku </w:t>
      </w:r>
      <w:r w:rsidR="006A7ABF" w:rsidRPr="003D04CC">
        <w:rPr>
          <w:rFonts w:ascii="Arial" w:hAnsi="Arial" w:cs="Arial"/>
          <w:sz w:val="24"/>
          <w:szCs w:val="24"/>
        </w:rPr>
        <w:t xml:space="preserve">schopni určit disponibilní prostředky </w:t>
      </w:r>
      <w:r w:rsidR="0014039B" w:rsidRPr="003D04CC">
        <w:rPr>
          <w:rFonts w:ascii="Arial" w:hAnsi="Arial" w:cs="Arial"/>
          <w:sz w:val="24"/>
          <w:szCs w:val="24"/>
        </w:rPr>
        <w:t xml:space="preserve">určené </w:t>
      </w:r>
      <w:r w:rsidR="006A7ABF" w:rsidRPr="003D04CC">
        <w:rPr>
          <w:rFonts w:ascii="Arial" w:hAnsi="Arial" w:cs="Arial"/>
          <w:sz w:val="24"/>
          <w:szCs w:val="24"/>
        </w:rPr>
        <w:t>na in</w:t>
      </w:r>
      <w:r w:rsidR="00DA3340" w:rsidRPr="003D04CC">
        <w:rPr>
          <w:rFonts w:ascii="Arial" w:hAnsi="Arial" w:cs="Arial"/>
          <w:sz w:val="24"/>
          <w:szCs w:val="24"/>
        </w:rPr>
        <w:t>v</w:t>
      </w:r>
      <w:r w:rsidR="006A7ABF" w:rsidRPr="003D04CC">
        <w:rPr>
          <w:rFonts w:ascii="Arial" w:hAnsi="Arial" w:cs="Arial"/>
          <w:sz w:val="24"/>
          <w:szCs w:val="24"/>
        </w:rPr>
        <w:t>estice</w:t>
      </w:r>
      <w:r w:rsidR="0014039B" w:rsidRPr="003D04CC">
        <w:rPr>
          <w:rFonts w:ascii="Arial" w:hAnsi="Arial" w:cs="Arial"/>
          <w:sz w:val="24"/>
          <w:szCs w:val="24"/>
        </w:rPr>
        <w:t xml:space="preserve">. </w:t>
      </w:r>
    </w:p>
    <w:p w14:paraId="1776B984" w14:textId="1158EFDF" w:rsidR="00D704C7" w:rsidRPr="003D04CC" w:rsidRDefault="00470436" w:rsidP="00AE5006">
      <w:pPr>
        <w:rPr>
          <w:rFonts w:ascii="Arial" w:hAnsi="Arial" w:cs="Arial"/>
          <w:b/>
          <w:bCs/>
          <w:sz w:val="24"/>
          <w:szCs w:val="24"/>
        </w:rPr>
      </w:pPr>
      <w:r w:rsidRPr="003D04CC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63F506BD" w14:textId="77777777" w:rsidR="00D704C7" w:rsidRPr="00F84103" w:rsidRDefault="00D704C7" w:rsidP="00AE5006">
      <w:pPr>
        <w:rPr>
          <w:rFonts w:ascii="Arial" w:hAnsi="Arial" w:cs="Arial"/>
          <w:sz w:val="24"/>
          <w:szCs w:val="24"/>
        </w:rPr>
      </w:pPr>
    </w:p>
    <w:p w14:paraId="29504935" w14:textId="42FF4660" w:rsidR="00D46B59" w:rsidRPr="00F84103" w:rsidRDefault="00D20A01" w:rsidP="00E139E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proofErr w:type="spellStart"/>
      <w:r w:rsidRPr="00F84103">
        <w:rPr>
          <w:rFonts w:ascii="Arial" w:hAnsi="Arial" w:cs="Arial"/>
          <w:b/>
          <w:bCs/>
          <w:sz w:val="24"/>
          <w:szCs w:val="24"/>
          <w:u w:val="single"/>
        </w:rPr>
        <w:t>Ne</w:t>
      </w:r>
      <w:r w:rsidR="00A576C8" w:rsidRPr="00F84103">
        <w:rPr>
          <w:rFonts w:ascii="Arial" w:hAnsi="Arial" w:cs="Arial"/>
          <w:b/>
          <w:bCs/>
          <w:sz w:val="24"/>
          <w:szCs w:val="24"/>
          <w:u w:val="single"/>
        </w:rPr>
        <w:t>relevantnost</w:t>
      </w:r>
      <w:proofErr w:type="spellEnd"/>
      <w:r w:rsidR="00A576C8" w:rsidRPr="00F84103">
        <w:rPr>
          <w:rFonts w:ascii="Arial" w:hAnsi="Arial" w:cs="Arial"/>
          <w:b/>
          <w:bCs/>
          <w:sz w:val="24"/>
          <w:szCs w:val="24"/>
          <w:u w:val="single"/>
        </w:rPr>
        <w:t xml:space="preserve"> předložených podkladů</w:t>
      </w:r>
    </w:p>
    <w:p w14:paraId="47A41C16" w14:textId="0F949E9F" w:rsidR="00A576C8" w:rsidRPr="00F84103" w:rsidRDefault="00087B03" w:rsidP="007C6EB4">
      <w:pPr>
        <w:jc w:val="both"/>
        <w:rPr>
          <w:rFonts w:ascii="Arial" w:hAnsi="Arial" w:cs="Arial"/>
          <w:sz w:val="24"/>
          <w:szCs w:val="24"/>
        </w:rPr>
      </w:pPr>
      <w:r w:rsidRPr="00F84103">
        <w:rPr>
          <w:rFonts w:ascii="Arial" w:hAnsi="Arial" w:cs="Arial"/>
          <w:sz w:val="24"/>
          <w:szCs w:val="24"/>
        </w:rPr>
        <w:t>Svaz měst a obcí ČR se seznámil nejenom s podklady, které jsou součástí konsolidačního balíčku, ale rovněž jeho představitelé prostudoval</w:t>
      </w:r>
      <w:r w:rsidR="00B334B6" w:rsidRPr="00F84103">
        <w:rPr>
          <w:rFonts w:ascii="Arial" w:hAnsi="Arial" w:cs="Arial"/>
          <w:sz w:val="24"/>
          <w:szCs w:val="24"/>
        </w:rPr>
        <w:t>i</w:t>
      </w:r>
      <w:r w:rsidRPr="00F84103">
        <w:rPr>
          <w:rFonts w:ascii="Arial" w:hAnsi="Arial" w:cs="Arial"/>
          <w:sz w:val="24"/>
          <w:szCs w:val="24"/>
        </w:rPr>
        <w:t xml:space="preserve"> </w:t>
      </w:r>
      <w:r w:rsidR="00B06EC2" w:rsidRPr="00F84103">
        <w:rPr>
          <w:rFonts w:ascii="Arial" w:hAnsi="Arial" w:cs="Arial"/>
          <w:sz w:val="24"/>
          <w:szCs w:val="24"/>
        </w:rPr>
        <w:t xml:space="preserve">predikci daňových příjmů na roku </w:t>
      </w:r>
      <w:r w:rsidR="008A72B5" w:rsidRPr="00F84103">
        <w:rPr>
          <w:rFonts w:ascii="Arial" w:hAnsi="Arial" w:cs="Arial"/>
          <w:sz w:val="24"/>
          <w:szCs w:val="24"/>
        </w:rPr>
        <w:t>2023–2026</w:t>
      </w:r>
      <w:r w:rsidR="007C6EB4" w:rsidRPr="00F84103">
        <w:rPr>
          <w:rFonts w:ascii="Arial" w:hAnsi="Arial" w:cs="Arial"/>
          <w:sz w:val="24"/>
          <w:szCs w:val="24"/>
        </w:rPr>
        <w:t xml:space="preserve"> s dopady konsolidačního balíčku (</w:t>
      </w:r>
      <w:r w:rsidR="00B334B6" w:rsidRPr="00F84103">
        <w:rPr>
          <w:rFonts w:ascii="Arial" w:hAnsi="Arial" w:cs="Arial"/>
          <w:sz w:val="24"/>
          <w:szCs w:val="24"/>
        </w:rPr>
        <w:t xml:space="preserve">k </w:t>
      </w:r>
      <w:r w:rsidR="007C6EB4" w:rsidRPr="00F84103">
        <w:rPr>
          <w:rFonts w:ascii="Arial" w:hAnsi="Arial" w:cs="Arial"/>
          <w:sz w:val="24"/>
          <w:szCs w:val="24"/>
        </w:rPr>
        <w:t xml:space="preserve">22.5.2023) a bohužel musíme konstatovat, že </w:t>
      </w:r>
      <w:r w:rsidR="00C40653" w:rsidRPr="00F84103">
        <w:rPr>
          <w:rFonts w:ascii="Arial" w:hAnsi="Arial" w:cs="Arial"/>
          <w:sz w:val="24"/>
          <w:szCs w:val="24"/>
        </w:rPr>
        <w:t xml:space="preserve">predikce není doplněna podkladovými materiály a není proto zřejmé, </w:t>
      </w:r>
      <w:r w:rsidR="008E54C1" w:rsidRPr="00F84103">
        <w:rPr>
          <w:rFonts w:ascii="Arial" w:hAnsi="Arial" w:cs="Arial"/>
          <w:sz w:val="24"/>
          <w:szCs w:val="24"/>
        </w:rPr>
        <w:t xml:space="preserve">zda </w:t>
      </w:r>
      <w:r w:rsidR="0059139D" w:rsidRPr="00F84103">
        <w:rPr>
          <w:rFonts w:ascii="Arial" w:hAnsi="Arial" w:cs="Arial"/>
          <w:sz w:val="24"/>
          <w:szCs w:val="24"/>
        </w:rPr>
        <w:t>predikce vychází z růstu ekonomiky nebo je pouze zohledněn růst inflace</w:t>
      </w:r>
      <w:r w:rsidR="003B6F5F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786A66" w:rsidRPr="00F84103">
        <w:rPr>
          <w:rFonts w:ascii="Arial" w:hAnsi="Arial" w:cs="Arial"/>
          <w:sz w:val="24"/>
          <w:szCs w:val="24"/>
        </w:rPr>
        <w:t>.</w:t>
      </w:r>
      <w:r w:rsidR="00C87BBB">
        <w:rPr>
          <w:rFonts w:ascii="Arial" w:hAnsi="Arial" w:cs="Arial"/>
          <w:sz w:val="24"/>
          <w:szCs w:val="24"/>
        </w:rPr>
        <w:t xml:space="preserve"> </w:t>
      </w:r>
      <w:r w:rsidR="00786A66" w:rsidRPr="00F84103">
        <w:rPr>
          <w:rFonts w:ascii="Arial" w:hAnsi="Arial" w:cs="Arial"/>
          <w:sz w:val="24"/>
          <w:szCs w:val="24"/>
        </w:rPr>
        <w:t>Uvedená predi</w:t>
      </w:r>
      <w:r w:rsidR="008362A2" w:rsidRPr="00F84103">
        <w:rPr>
          <w:rFonts w:ascii="Arial" w:hAnsi="Arial" w:cs="Arial"/>
          <w:sz w:val="24"/>
          <w:szCs w:val="24"/>
        </w:rPr>
        <w:t xml:space="preserve">kce </w:t>
      </w:r>
      <w:r w:rsidR="001C2BF1" w:rsidRPr="00F84103">
        <w:rPr>
          <w:rFonts w:ascii="Arial" w:hAnsi="Arial" w:cs="Arial"/>
          <w:sz w:val="24"/>
          <w:szCs w:val="24"/>
        </w:rPr>
        <w:t>nezohledňuje snížené podíl</w:t>
      </w:r>
      <w:r w:rsidR="00F9729F" w:rsidRPr="00F84103">
        <w:rPr>
          <w:rFonts w:ascii="Arial" w:hAnsi="Arial" w:cs="Arial"/>
          <w:sz w:val="24"/>
          <w:szCs w:val="24"/>
        </w:rPr>
        <w:t>y</w:t>
      </w:r>
      <w:r w:rsidR="001C2BF1" w:rsidRPr="00F84103">
        <w:rPr>
          <w:rFonts w:ascii="Arial" w:hAnsi="Arial" w:cs="Arial"/>
          <w:sz w:val="24"/>
          <w:szCs w:val="24"/>
        </w:rPr>
        <w:t xml:space="preserve"> sdílených daní </w:t>
      </w:r>
      <w:r w:rsidR="00F9729F" w:rsidRPr="00F84103">
        <w:rPr>
          <w:rFonts w:ascii="Arial" w:hAnsi="Arial" w:cs="Arial"/>
          <w:sz w:val="24"/>
          <w:szCs w:val="24"/>
        </w:rPr>
        <w:t>tak, jak je předkládá konsolidační balíček.</w:t>
      </w:r>
      <w:r w:rsidR="00577E1A" w:rsidRPr="00F84103">
        <w:rPr>
          <w:rFonts w:ascii="Arial" w:hAnsi="Arial" w:cs="Arial"/>
          <w:sz w:val="24"/>
          <w:szCs w:val="24"/>
        </w:rPr>
        <w:t xml:space="preserve"> Pro </w:t>
      </w:r>
      <w:r w:rsidR="00853887" w:rsidRPr="00F84103">
        <w:rPr>
          <w:rFonts w:ascii="Arial" w:hAnsi="Arial" w:cs="Arial"/>
          <w:sz w:val="24"/>
          <w:szCs w:val="24"/>
        </w:rPr>
        <w:t>představitel</w:t>
      </w:r>
      <w:r w:rsidR="00853887">
        <w:rPr>
          <w:rFonts w:ascii="Arial" w:hAnsi="Arial" w:cs="Arial"/>
          <w:sz w:val="24"/>
          <w:szCs w:val="24"/>
        </w:rPr>
        <w:t>e</w:t>
      </w:r>
      <w:r w:rsidR="00853887" w:rsidRPr="00F84103">
        <w:rPr>
          <w:rFonts w:ascii="Arial" w:hAnsi="Arial" w:cs="Arial"/>
          <w:sz w:val="24"/>
          <w:szCs w:val="24"/>
        </w:rPr>
        <w:t xml:space="preserve"> </w:t>
      </w:r>
      <w:r w:rsidR="00577E1A" w:rsidRPr="00F84103">
        <w:rPr>
          <w:rFonts w:ascii="Arial" w:hAnsi="Arial" w:cs="Arial"/>
          <w:sz w:val="24"/>
          <w:szCs w:val="24"/>
        </w:rPr>
        <w:t xml:space="preserve">samospráv, ostatně jako pro každého manažera </w:t>
      </w:r>
      <w:r w:rsidR="00C63F8F" w:rsidRPr="00F84103">
        <w:rPr>
          <w:rFonts w:ascii="Arial" w:hAnsi="Arial" w:cs="Arial"/>
          <w:sz w:val="24"/>
          <w:szCs w:val="24"/>
        </w:rPr>
        <w:t>je</w:t>
      </w:r>
      <w:r w:rsidR="00FE6BBC" w:rsidRPr="00F84103">
        <w:rPr>
          <w:rFonts w:ascii="Arial" w:hAnsi="Arial" w:cs="Arial"/>
          <w:sz w:val="24"/>
          <w:szCs w:val="24"/>
        </w:rPr>
        <w:t xml:space="preserve"> klíčové pro rozhodnutí řídit se ověřitelnými a přezkoumatelnými podklady. </w:t>
      </w:r>
      <w:r w:rsidR="00F95A14" w:rsidRPr="00F84103">
        <w:rPr>
          <w:rFonts w:ascii="Arial" w:hAnsi="Arial" w:cs="Arial"/>
          <w:sz w:val="24"/>
          <w:szCs w:val="24"/>
        </w:rPr>
        <w:t xml:space="preserve">Toto je jeden z důkazů </w:t>
      </w:r>
      <w:proofErr w:type="spellStart"/>
      <w:r w:rsidR="00F95A14" w:rsidRPr="00F84103">
        <w:rPr>
          <w:rFonts w:ascii="Arial" w:hAnsi="Arial" w:cs="Arial"/>
          <w:sz w:val="24"/>
          <w:szCs w:val="24"/>
        </w:rPr>
        <w:t>nerelevance</w:t>
      </w:r>
      <w:proofErr w:type="spellEnd"/>
      <w:r w:rsidR="00F95A14" w:rsidRPr="00F84103">
        <w:rPr>
          <w:rFonts w:ascii="Arial" w:hAnsi="Arial" w:cs="Arial"/>
          <w:sz w:val="24"/>
          <w:szCs w:val="24"/>
        </w:rPr>
        <w:t xml:space="preserve"> předložených materiálů.</w:t>
      </w:r>
      <w:r w:rsidR="00511BED" w:rsidRPr="00F84103">
        <w:rPr>
          <w:rFonts w:ascii="Arial" w:hAnsi="Arial" w:cs="Arial"/>
          <w:sz w:val="24"/>
          <w:szCs w:val="24"/>
        </w:rPr>
        <w:t xml:space="preserve"> Neznáme skutečné dopady navržených změn.</w:t>
      </w:r>
    </w:p>
    <w:p w14:paraId="52BA3E35" w14:textId="77777777" w:rsidR="00F95A14" w:rsidRPr="00F84103" w:rsidRDefault="00F95A14" w:rsidP="00F95A14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309FA7DC" w14:textId="77777777" w:rsidR="008F7F37" w:rsidRDefault="008F7F37" w:rsidP="008F7F37">
      <w:pPr>
        <w:jc w:val="both"/>
        <w:rPr>
          <w:rFonts w:ascii="Arial" w:hAnsi="Arial" w:cs="Arial"/>
          <w:sz w:val="24"/>
          <w:szCs w:val="24"/>
        </w:rPr>
      </w:pPr>
    </w:p>
    <w:p w14:paraId="77F779C3" w14:textId="7C4D3B1C" w:rsidR="008F7F37" w:rsidRPr="000C56FD" w:rsidRDefault="008F7F37" w:rsidP="008F7F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Konkrétní připomínky:</w:t>
      </w:r>
    </w:p>
    <w:p w14:paraId="0D0C6C33" w14:textId="77777777" w:rsidR="008F7F37" w:rsidRDefault="008F7F37" w:rsidP="008B3FD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2646F3A" w14:textId="614EFEFE" w:rsidR="0096186F" w:rsidRPr="003D04CC" w:rsidRDefault="00F2661B" w:rsidP="000A7442">
      <w:pPr>
        <w:pStyle w:val="Odstavecseseznamem"/>
        <w:numPr>
          <w:ilvl w:val="0"/>
          <w:numId w:val="9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F84103">
        <w:rPr>
          <w:rFonts w:ascii="Arial" w:hAnsi="Arial" w:cs="Arial"/>
          <w:b/>
          <w:bCs/>
          <w:sz w:val="24"/>
          <w:szCs w:val="24"/>
          <w:u w:val="single"/>
        </w:rPr>
        <w:t>K části osmé – Změna zákona o dani z nemovitých věcí</w:t>
      </w:r>
      <w:r w:rsidR="00CB11B4" w:rsidRPr="00F84103">
        <w:rPr>
          <w:rFonts w:ascii="Arial" w:hAnsi="Arial" w:cs="Arial"/>
          <w:b/>
          <w:bCs/>
          <w:sz w:val="24"/>
          <w:szCs w:val="24"/>
          <w:u w:val="single"/>
        </w:rPr>
        <w:t xml:space="preserve">, K části dvacáté </w:t>
      </w:r>
      <w:r w:rsidR="00CB11B4" w:rsidRPr="003D04CC">
        <w:rPr>
          <w:rFonts w:ascii="Arial" w:hAnsi="Arial" w:cs="Arial"/>
          <w:b/>
          <w:bCs/>
          <w:sz w:val="24"/>
          <w:szCs w:val="24"/>
          <w:u w:val="single"/>
        </w:rPr>
        <w:t>druhé – Změna zákona o rozpočtovém určení daní</w:t>
      </w:r>
      <w:r w:rsidR="0057200E" w:rsidRPr="003D04CC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CB11B4" w:rsidRPr="003D04CC">
        <w:rPr>
          <w:rFonts w:ascii="Arial" w:hAnsi="Arial" w:cs="Arial"/>
          <w:b/>
          <w:bCs/>
          <w:sz w:val="24"/>
          <w:szCs w:val="24"/>
          <w:u w:val="single"/>
        </w:rPr>
        <w:t xml:space="preserve">K bodu </w:t>
      </w:r>
      <w:r w:rsidR="0057200E" w:rsidRPr="003D04CC">
        <w:rPr>
          <w:rFonts w:ascii="Arial" w:hAnsi="Arial" w:cs="Arial"/>
          <w:b/>
          <w:bCs/>
          <w:sz w:val="24"/>
          <w:szCs w:val="24"/>
          <w:u w:val="single"/>
        </w:rPr>
        <w:t>4 (</w:t>
      </w:r>
      <w:r w:rsidR="00F258A3" w:rsidRPr="003D04CC">
        <w:rPr>
          <w:rFonts w:ascii="Arial" w:hAnsi="Arial" w:cs="Arial"/>
          <w:b/>
          <w:bCs/>
          <w:sz w:val="24"/>
          <w:szCs w:val="24"/>
          <w:u w:val="single"/>
        </w:rPr>
        <w:t>§</w:t>
      </w:r>
      <w:r w:rsidR="00F7414C" w:rsidRPr="003D04C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7200E" w:rsidRPr="003D04CC">
        <w:rPr>
          <w:rFonts w:ascii="Arial" w:hAnsi="Arial" w:cs="Arial"/>
          <w:b/>
          <w:bCs/>
          <w:sz w:val="24"/>
          <w:szCs w:val="24"/>
          <w:u w:val="single"/>
        </w:rPr>
        <w:t>4 odst. 1 písm. a))</w:t>
      </w:r>
    </w:p>
    <w:p w14:paraId="29952BC2" w14:textId="43C13CCB" w:rsidR="00A51194" w:rsidRPr="003D04CC" w:rsidRDefault="00A51194" w:rsidP="00806A08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>Navrhovan</w:t>
      </w:r>
      <w:r w:rsidR="0008755B" w:rsidRPr="003D04CC">
        <w:rPr>
          <w:rFonts w:ascii="Arial" w:hAnsi="Arial" w:cs="Arial"/>
          <w:sz w:val="24"/>
          <w:szCs w:val="24"/>
          <w:u w:val="single"/>
        </w:rPr>
        <w:t xml:space="preserve">á úprava </w:t>
      </w:r>
      <w:r w:rsidR="00C20A1F"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ČR:</w:t>
      </w:r>
    </w:p>
    <w:p w14:paraId="3C570F61" w14:textId="429F179A" w:rsidR="00CE37CA" w:rsidRPr="00F84103" w:rsidRDefault="00C20A1F" w:rsidP="00CE37CA">
      <w:pPr>
        <w:jc w:val="both"/>
        <w:rPr>
          <w:rFonts w:ascii="Arial" w:hAnsi="Arial" w:cs="Arial"/>
          <w:sz w:val="24"/>
          <w:szCs w:val="24"/>
        </w:rPr>
      </w:pPr>
      <w:r w:rsidRPr="00C20A1F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nechat stávající úpravu </w:t>
      </w:r>
      <w:r w:rsidR="00CE37CA">
        <w:rPr>
          <w:rFonts w:ascii="Arial" w:hAnsi="Arial" w:cs="Arial"/>
          <w:sz w:val="24"/>
          <w:szCs w:val="24"/>
        </w:rPr>
        <w:t xml:space="preserve">bez zavedení </w:t>
      </w:r>
      <w:r w:rsidR="00CE37CA" w:rsidRPr="003D04CC">
        <w:rPr>
          <w:rFonts w:ascii="Arial" w:hAnsi="Arial" w:cs="Arial"/>
          <w:sz w:val="24"/>
          <w:szCs w:val="24"/>
        </w:rPr>
        <w:t>státní části daně z nemovitých věcí a zavedení inflačn</w:t>
      </w:r>
      <w:r w:rsidR="00CE37CA" w:rsidRPr="00F84103">
        <w:rPr>
          <w:rFonts w:ascii="Arial" w:hAnsi="Arial" w:cs="Arial"/>
          <w:sz w:val="24"/>
          <w:szCs w:val="24"/>
        </w:rPr>
        <w:t>ího koeficientu.</w:t>
      </w:r>
    </w:p>
    <w:p w14:paraId="7E35E6B6" w14:textId="72F5D57A" w:rsidR="00C80BE3" w:rsidRPr="00C20A1F" w:rsidRDefault="00C80BE3" w:rsidP="00806A08">
      <w:pPr>
        <w:jc w:val="both"/>
        <w:rPr>
          <w:rFonts w:ascii="Arial" w:hAnsi="Arial" w:cs="Arial"/>
          <w:sz w:val="24"/>
          <w:szCs w:val="24"/>
        </w:rPr>
      </w:pPr>
    </w:p>
    <w:p w14:paraId="71EA6C30" w14:textId="66570043" w:rsidR="00C80BE3" w:rsidRPr="00CE37CA" w:rsidRDefault="00CE37CA" w:rsidP="00806A08">
      <w:pPr>
        <w:jc w:val="both"/>
        <w:rPr>
          <w:rFonts w:ascii="Arial" w:hAnsi="Arial" w:cs="Arial"/>
          <w:sz w:val="24"/>
          <w:szCs w:val="24"/>
          <w:u w:val="single"/>
        </w:rPr>
      </w:pPr>
      <w:r w:rsidRPr="00CE37CA">
        <w:rPr>
          <w:rFonts w:ascii="Arial" w:hAnsi="Arial" w:cs="Arial"/>
          <w:sz w:val="24"/>
          <w:szCs w:val="24"/>
          <w:u w:val="single"/>
        </w:rPr>
        <w:t>Zdůvodnění:</w:t>
      </w:r>
    </w:p>
    <w:p w14:paraId="102DB38A" w14:textId="011E97D5" w:rsidR="00C826F7" w:rsidRDefault="00C826F7" w:rsidP="00C826F7">
      <w:pPr>
        <w:jc w:val="both"/>
        <w:rPr>
          <w:rFonts w:ascii="Arial" w:hAnsi="Arial" w:cs="Arial"/>
          <w:sz w:val="24"/>
          <w:szCs w:val="24"/>
        </w:rPr>
      </w:pPr>
      <w:r w:rsidRPr="00C826F7">
        <w:rPr>
          <w:rFonts w:ascii="Arial" w:hAnsi="Arial" w:cs="Arial"/>
          <w:sz w:val="24"/>
          <w:szCs w:val="24"/>
        </w:rPr>
        <w:t>Svaz</w:t>
      </w:r>
      <w:r>
        <w:rPr>
          <w:rFonts w:ascii="Arial" w:hAnsi="Arial" w:cs="Arial"/>
          <w:sz w:val="24"/>
          <w:szCs w:val="24"/>
        </w:rPr>
        <w:t xml:space="preserve"> měst a obcí </w:t>
      </w:r>
      <w:r w:rsidRPr="00C826F7">
        <w:rPr>
          <w:rFonts w:ascii="Arial" w:hAnsi="Arial" w:cs="Arial"/>
          <w:sz w:val="24"/>
          <w:szCs w:val="24"/>
        </w:rPr>
        <w:t>ČR zásadně nesouhlasí s přesunem části výnosu daně z nemovitých věcí do daňových příjm</w:t>
      </w:r>
      <w:r w:rsidR="00106F2F">
        <w:rPr>
          <w:rFonts w:ascii="Arial" w:hAnsi="Arial" w:cs="Arial"/>
          <w:sz w:val="24"/>
          <w:szCs w:val="24"/>
        </w:rPr>
        <w:t xml:space="preserve">ů </w:t>
      </w:r>
      <w:r w:rsidRPr="00C826F7">
        <w:rPr>
          <w:rFonts w:ascii="Arial" w:hAnsi="Arial" w:cs="Arial"/>
          <w:sz w:val="24"/>
          <w:szCs w:val="24"/>
        </w:rPr>
        <w:t xml:space="preserve">státního rozpočtu. Inkaso daně z nemovitých věcí je již od samého počátku roku 1993 vždy </w:t>
      </w:r>
      <w:r w:rsidR="008A72B5" w:rsidRPr="00C826F7">
        <w:rPr>
          <w:rFonts w:ascii="Arial" w:hAnsi="Arial" w:cs="Arial"/>
          <w:sz w:val="24"/>
          <w:szCs w:val="24"/>
        </w:rPr>
        <w:t>100 %</w:t>
      </w:r>
      <w:r w:rsidRPr="00C826F7">
        <w:rPr>
          <w:rFonts w:ascii="Arial" w:hAnsi="Arial" w:cs="Arial"/>
          <w:sz w:val="24"/>
          <w:szCs w:val="24"/>
        </w:rPr>
        <w:t xml:space="preserve"> příjmem rozpočtu obcí a měst</w:t>
      </w:r>
      <w:r w:rsidR="00832EA8">
        <w:rPr>
          <w:rFonts w:ascii="Arial" w:hAnsi="Arial" w:cs="Arial"/>
          <w:sz w:val="24"/>
          <w:szCs w:val="24"/>
        </w:rPr>
        <w:t>,</w:t>
      </w:r>
      <w:r w:rsidRPr="00C826F7">
        <w:rPr>
          <w:rFonts w:ascii="Arial" w:hAnsi="Arial" w:cs="Arial"/>
          <w:sz w:val="24"/>
          <w:szCs w:val="24"/>
        </w:rPr>
        <w:t xml:space="preserve"> a to z důvodu místního charakteru této daně</w:t>
      </w:r>
      <w:r w:rsidR="005C1C92">
        <w:rPr>
          <w:rFonts w:ascii="Arial" w:hAnsi="Arial" w:cs="Arial"/>
          <w:sz w:val="24"/>
          <w:szCs w:val="24"/>
        </w:rPr>
        <w:t xml:space="preserve"> bez ohledu na její správu</w:t>
      </w:r>
      <w:r w:rsidRPr="00C826F7">
        <w:rPr>
          <w:rFonts w:ascii="Arial" w:hAnsi="Arial" w:cs="Arial"/>
          <w:sz w:val="24"/>
          <w:szCs w:val="24"/>
        </w:rPr>
        <w:t xml:space="preserve">. Obce také nesou zároveň i náklady spojené se zajišťováním základních služeb, které s užitím nemovitých věcí </w:t>
      </w:r>
      <w:r w:rsidRPr="00C826F7">
        <w:rPr>
          <w:rFonts w:ascii="Arial" w:hAnsi="Arial" w:cs="Arial"/>
          <w:sz w:val="24"/>
          <w:szCs w:val="24"/>
        </w:rPr>
        <w:lastRenderedPageBreak/>
        <w:t xml:space="preserve">bezprostředně souvisejí. Odčerpání části </w:t>
      </w:r>
      <w:r w:rsidR="008A72B5" w:rsidRPr="00C826F7">
        <w:rPr>
          <w:rFonts w:ascii="Arial" w:hAnsi="Arial" w:cs="Arial"/>
          <w:sz w:val="24"/>
          <w:szCs w:val="24"/>
        </w:rPr>
        <w:t>výnosu daně</w:t>
      </w:r>
      <w:r w:rsidRPr="00C826F7">
        <w:rPr>
          <w:rFonts w:ascii="Arial" w:hAnsi="Arial" w:cs="Arial"/>
          <w:sz w:val="24"/>
          <w:szCs w:val="24"/>
        </w:rPr>
        <w:t xml:space="preserve"> z nemovitých věcí by zcela zásadním způsobem narušilo základní principy, na kterých je od devadesátých let minulého století založeno rozpočtové určení daní. </w:t>
      </w:r>
    </w:p>
    <w:p w14:paraId="4CEB369A" w14:textId="475D4C85" w:rsidR="007044D1" w:rsidRDefault="000D7708" w:rsidP="00704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třeba zdůraznit, že jsou to právě obce a města, která </w:t>
      </w:r>
      <w:r w:rsidR="00E311D8">
        <w:rPr>
          <w:rFonts w:ascii="Arial" w:hAnsi="Arial" w:cs="Arial"/>
          <w:sz w:val="24"/>
          <w:szCs w:val="24"/>
        </w:rPr>
        <w:t>na konsolidaci d</w:t>
      </w:r>
      <w:r w:rsidR="00AC0054">
        <w:rPr>
          <w:rFonts w:ascii="Arial" w:hAnsi="Arial" w:cs="Arial"/>
          <w:sz w:val="24"/>
          <w:szCs w:val="24"/>
        </w:rPr>
        <w:t xml:space="preserve">ávají </w:t>
      </w:r>
      <w:r w:rsidR="00E311D8">
        <w:rPr>
          <w:rFonts w:ascii="Arial" w:hAnsi="Arial" w:cs="Arial"/>
          <w:sz w:val="24"/>
          <w:szCs w:val="24"/>
        </w:rPr>
        <w:t>nejvíc</w:t>
      </w:r>
      <w:r w:rsidR="00AC0054">
        <w:rPr>
          <w:rFonts w:ascii="Arial" w:hAnsi="Arial" w:cs="Arial"/>
          <w:sz w:val="24"/>
          <w:szCs w:val="24"/>
        </w:rPr>
        <w:t>e</w:t>
      </w:r>
      <w:r w:rsidR="00E311D8">
        <w:rPr>
          <w:rFonts w:ascii="Arial" w:hAnsi="Arial" w:cs="Arial"/>
          <w:sz w:val="24"/>
          <w:szCs w:val="24"/>
        </w:rPr>
        <w:t xml:space="preserve"> finančních prostředků jako takových. </w:t>
      </w:r>
      <w:r w:rsidR="00DC15BD">
        <w:rPr>
          <w:rFonts w:ascii="Arial" w:hAnsi="Arial" w:cs="Arial"/>
          <w:sz w:val="24"/>
          <w:szCs w:val="24"/>
        </w:rPr>
        <w:t>Je třeba zohlednit</w:t>
      </w:r>
      <w:r w:rsidR="00CE72E6">
        <w:rPr>
          <w:rFonts w:ascii="Arial" w:hAnsi="Arial" w:cs="Arial"/>
          <w:sz w:val="24"/>
          <w:szCs w:val="24"/>
        </w:rPr>
        <w:t xml:space="preserve"> náklady obcí a měst na výkon přenesené státní správy ve výši 10 mld. Kč</w:t>
      </w:r>
      <w:r w:rsidR="00F67CEC">
        <w:rPr>
          <w:rFonts w:ascii="Arial" w:hAnsi="Arial" w:cs="Arial"/>
          <w:sz w:val="24"/>
          <w:szCs w:val="24"/>
        </w:rPr>
        <w:t xml:space="preserve">, propad </w:t>
      </w:r>
      <w:r w:rsidR="007044D1">
        <w:rPr>
          <w:rFonts w:ascii="Arial" w:hAnsi="Arial" w:cs="Arial"/>
          <w:sz w:val="24"/>
          <w:szCs w:val="24"/>
        </w:rPr>
        <w:t>obcí a měst v důsledku změn zákona o dani z hazardních her (změna inkasa ve prospěch státního rozpočtu) ve výši 8 mld. Kč, propad podílu DPH</w:t>
      </w:r>
      <w:r w:rsidR="009D60C0">
        <w:rPr>
          <w:rFonts w:ascii="Arial" w:hAnsi="Arial" w:cs="Arial"/>
          <w:sz w:val="24"/>
          <w:szCs w:val="24"/>
        </w:rPr>
        <w:t xml:space="preserve"> pro municipality v objem 3 mld. Kč</w:t>
      </w:r>
      <w:r w:rsidR="00E72211">
        <w:rPr>
          <w:rFonts w:ascii="Arial" w:hAnsi="Arial" w:cs="Arial"/>
          <w:sz w:val="24"/>
          <w:szCs w:val="24"/>
        </w:rPr>
        <w:t xml:space="preserve">, </w:t>
      </w:r>
      <w:r w:rsidR="00D946A3">
        <w:rPr>
          <w:rFonts w:ascii="Arial" w:hAnsi="Arial" w:cs="Arial"/>
          <w:sz w:val="24"/>
          <w:szCs w:val="24"/>
        </w:rPr>
        <w:t>propad vlivem ponížení podílu na sdílených daní</w:t>
      </w:r>
      <w:r w:rsidR="00F407CB">
        <w:rPr>
          <w:rFonts w:ascii="Arial" w:hAnsi="Arial" w:cs="Arial"/>
          <w:sz w:val="24"/>
          <w:szCs w:val="24"/>
        </w:rPr>
        <w:t>ch</w:t>
      </w:r>
      <w:r w:rsidR="00D946A3">
        <w:rPr>
          <w:rFonts w:ascii="Arial" w:hAnsi="Arial" w:cs="Arial"/>
          <w:sz w:val="24"/>
          <w:szCs w:val="24"/>
        </w:rPr>
        <w:t xml:space="preserve"> a v důsledku </w:t>
      </w:r>
      <w:r w:rsidR="00C52C2B">
        <w:rPr>
          <w:rFonts w:ascii="Arial" w:hAnsi="Arial" w:cs="Arial"/>
          <w:sz w:val="24"/>
          <w:szCs w:val="24"/>
        </w:rPr>
        <w:t xml:space="preserve">vyjmutí podílu obcí na 2 </w:t>
      </w:r>
      <w:proofErr w:type="spellStart"/>
      <w:r w:rsidR="00C52C2B">
        <w:rPr>
          <w:rFonts w:ascii="Arial" w:hAnsi="Arial" w:cs="Arial"/>
          <w:sz w:val="24"/>
          <w:szCs w:val="24"/>
        </w:rPr>
        <w:t>p.b</w:t>
      </w:r>
      <w:proofErr w:type="spellEnd"/>
      <w:r w:rsidR="00C52C2B">
        <w:rPr>
          <w:rFonts w:ascii="Arial" w:hAnsi="Arial" w:cs="Arial"/>
          <w:sz w:val="24"/>
          <w:szCs w:val="24"/>
        </w:rPr>
        <w:t>. u výnosu z daně z příjmu právnických osob</w:t>
      </w:r>
      <w:r w:rsidR="00647720">
        <w:rPr>
          <w:rFonts w:ascii="Arial" w:hAnsi="Arial" w:cs="Arial"/>
          <w:sz w:val="24"/>
          <w:szCs w:val="24"/>
        </w:rPr>
        <w:t xml:space="preserve"> v hodnotě 13 mld. Kč</w:t>
      </w:r>
      <w:r w:rsidR="00C52C2B">
        <w:rPr>
          <w:rFonts w:ascii="Arial" w:hAnsi="Arial" w:cs="Arial"/>
          <w:sz w:val="24"/>
          <w:szCs w:val="24"/>
        </w:rPr>
        <w:t>.</w:t>
      </w:r>
      <w:r w:rsidR="009D60C0">
        <w:rPr>
          <w:rFonts w:ascii="Arial" w:hAnsi="Arial" w:cs="Arial"/>
          <w:sz w:val="24"/>
          <w:szCs w:val="24"/>
        </w:rPr>
        <w:t xml:space="preserve"> </w:t>
      </w:r>
    </w:p>
    <w:p w14:paraId="727B2BA5" w14:textId="6BB38AE4" w:rsidR="008B0D5C" w:rsidRDefault="008B0D5C" w:rsidP="008B0D5C">
      <w:pPr>
        <w:pStyle w:val="Titulek"/>
        <w:keepNext/>
      </w:pPr>
      <w:r>
        <w:t xml:space="preserve">Tabulka </w:t>
      </w:r>
      <w:fldSimple w:instr=" SEQ Tabulka \* ARABIC ">
        <w:r w:rsidR="00E07C18">
          <w:rPr>
            <w:noProof/>
          </w:rPr>
          <w:t>2</w:t>
        </w:r>
      </w:fldSimple>
      <w:r>
        <w:t>: Dopad konsolidačního balíčku na municipality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3"/>
        <w:gridCol w:w="1669"/>
      </w:tblGrid>
      <w:tr w:rsidR="006B2758" w:rsidRPr="006B2758" w14:paraId="046DBF03" w14:textId="77777777" w:rsidTr="006B2758">
        <w:trPr>
          <w:trHeight w:val="3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25473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Dopady na municipality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80BD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Výše dopadu na obce</w:t>
            </w:r>
          </w:p>
        </w:tc>
      </w:tr>
      <w:tr w:rsidR="006B2758" w:rsidRPr="006B2758" w14:paraId="7736FC2E" w14:textId="77777777" w:rsidTr="006B2758">
        <w:trPr>
          <w:trHeight w:val="6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57C3C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Kofinancování výkonu přenesené státní správy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BA85E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 mld. Kč</w:t>
            </w:r>
          </w:p>
        </w:tc>
      </w:tr>
      <w:tr w:rsidR="006B2758" w:rsidRPr="006B2758" w14:paraId="7E4E7009" w14:textId="77777777" w:rsidTr="006B2758">
        <w:trPr>
          <w:trHeight w:val="6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7ACF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Vyjmutí podílu obcí na dani z hazardních her ve prospěch státního rozpočtu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501B0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 mld. Kč</w:t>
            </w:r>
          </w:p>
        </w:tc>
      </w:tr>
      <w:tr w:rsidR="006B2758" w:rsidRPr="006B2758" w14:paraId="246B8C88" w14:textId="77777777" w:rsidTr="006B2758">
        <w:trPr>
          <w:trHeight w:val="6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D04D4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Propad podílu DPH pro municipality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00B9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 mld. Kč</w:t>
            </w:r>
          </w:p>
        </w:tc>
      </w:tr>
      <w:tr w:rsidR="006B2758" w:rsidRPr="006B2758" w14:paraId="3B1D3932" w14:textId="77777777" w:rsidTr="006B2758">
        <w:trPr>
          <w:trHeight w:val="8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AF048" w14:textId="681F4AA0" w:rsidR="006B2758" w:rsidRPr="006B2758" w:rsidRDefault="00F407CB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="006B2758"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ropad vlivem ponížení podílu na sdílených daní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</w:t>
            </w:r>
            <w:r w:rsidR="006B2758"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v důsledku vyjmutí podílu obcí na 2 </w:t>
            </w:r>
            <w:proofErr w:type="spellStart"/>
            <w:r w:rsidR="006B2758"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p.b</w:t>
            </w:r>
            <w:proofErr w:type="spellEnd"/>
            <w:r w:rsidR="006B2758"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u výnosu DPPO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0E0CF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 mld. Kč.</w:t>
            </w:r>
          </w:p>
        </w:tc>
      </w:tr>
      <w:tr w:rsidR="006B2758" w:rsidRPr="006B2758" w14:paraId="42FCD70E" w14:textId="77777777" w:rsidTr="006B2758">
        <w:trPr>
          <w:trHeight w:val="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7FE64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72A40" w14:textId="77777777" w:rsidR="006B2758" w:rsidRPr="006B2758" w:rsidRDefault="006B2758" w:rsidP="006B27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B27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 mld. Kč</w:t>
            </w:r>
          </w:p>
        </w:tc>
      </w:tr>
    </w:tbl>
    <w:p w14:paraId="1A3A319A" w14:textId="77777777" w:rsidR="006B2758" w:rsidRDefault="006B2758" w:rsidP="006B2758"/>
    <w:p w14:paraId="05C9658D" w14:textId="680C14A4" w:rsidR="002F1038" w:rsidRDefault="004C1161" w:rsidP="00FE69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Těmito propočty bychom chtěli demonstrovat</w:t>
      </w:r>
      <w:r w:rsidR="00BD1ADE">
        <w:rPr>
          <w:rFonts w:ascii="Arial" w:hAnsi="Arial" w:cs="Arial"/>
          <w:sz w:val="24"/>
          <w:szCs w:val="24"/>
        </w:rPr>
        <w:t xml:space="preserve">, že obce a města ze systému nechtějí pouze </w:t>
      </w:r>
      <w:r w:rsidR="00490D11">
        <w:rPr>
          <w:rFonts w:ascii="Arial" w:hAnsi="Arial" w:cs="Arial"/>
          <w:sz w:val="24"/>
          <w:szCs w:val="24"/>
        </w:rPr>
        <w:t>brát, ale jsou jeden ze subjektů, na který právě opatření vlády spojená se šetřením dopadn</w:t>
      </w:r>
      <w:r w:rsidR="005C0FF0">
        <w:rPr>
          <w:rFonts w:ascii="Arial" w:hAnsi="Arial" w:cs="Arial"/>
          <w:sz w:val="24"/>
          <w:szCs w:val="24"/>
        </w:rPr>
        <w:t>ou nejvíce</w:t>
      </w:r>
      <w:r w:rsidR="00490D11">
        <w:rPr>
          <w:rFonts w:ascii="Arial" w:hAnsi="Arial" w:cs="Arial"/>
          <w:sz w:val="24"/>
          <w:szCs w:val="24"/>
        </w:rPr>
        <w:t xml:space="preserve">. </w:t>
      </w:r>
      <w:r w:rsidR="00E311D8">
        <w:rPr>
          <w:rFonts w:ascii="Arial" w:hAnsi="Arial" w:cs="Arial"/>
          <w:sz w:val="24"/>
          <w:szCs w:val="24"/>
        </w:rPr>
        <w:t xml:space="preserve">V tomto kontextu je správa daně z nemovitých věcí ve výši 1,2 mld. Kč zanedbatelná. </w:t>
      </w:r>
      <w:r w:rsidR="005C0FF0">
        <w:rPr>
          <w:rFonts w:ascii="Arial" w:hAnsi="Arial" w:cs="Arial"/>
          <w:sz w:val="24"/>
          <w:szCs w:val="24"/>
        </w:rPr>
        <w:t xml:space="preserve">A z tohoto důvodu také Svaz města obcí požaduje, aby </w:t>
      </w:r>
      <w:r w:rsidR="00FE6954">
        <w:rPr>
          <w:rFonts w:ascii="Arial" w:hAnsi="Arial" w:cs="Arial"/>
          <w:sz w:val="24"/>
          <w:szCs w:val="24"/>
        </w:rPr>
        <w:t xml:space="preserve">daň z nemovitých věcí byla i nadále výlučnou daní municipalit. </w:t>
      </w:r>
    </w:p>
    <w:p w14:paraId="0774FF5D" w14:textId="69243CD6" w:rsidR="00C80BE3" w:rsidRDefault="00A204C6" w:rsidP="00806A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Považujeme za nutné upozornit, že maj</w:t>
      </w:r>
      <w:r w:rsidR="00290920">
        <w:rPr>
          <w:rFonts w:ascii="Arial" w:hAnsi="Arial" w:cs="Arial"/>
          <w:sz w:val="24"/>
          <w:szCs w:val="24"/>
        </w:rPr>
        <w:t xml:space="preserve">etek a infrastruktura státu jsou od daně z nemovitých věcí osvobozeny. Pokud bychom zdanili </w:t>
      </w:r>
      <w:r w:rsidR="00D34E42">
        <w:rPr>
          <w:rFonts w:ascii="Arial" w:hAnsi="Arial" w:cs="Arial"/>
          <w:sz w:val="24"/>
          <w:szCs w:val="24"/>
        </w:rPr>
        <w:t>nemovité věci ve vlastnictví státu</w:t>
      </w:r>
      <w:r w:rsidR="006636C3">
        <w:rPr>
          <w:rFonts w:ascii="Arial" w:hAnsi="Arial" w:cs="Arial"/>
          <w:sz w:val="24"/>
          <w:szCs w:val="24"/>
        </w:rPr>
        <w:t>, stát by o</w:t>
      </w:r>
      <w:r w:rsidR="00CC765D">
        <w:rPr>
          <w:rFonts w:ascii="Arial" w:hAnsi="Arial" w:cs="Arial"/>
          <w:sz w:val="24"/>
          <w:szCs w:val="24"/>
        </w:rPr>
        <w:t xml:space="preserve">dváděl daň z pozemků ve výši </w:t>
      </w:r>
      <w:r w:rsidR="00850074">
        <w:rPr>
          <w:rFonts w:ascii="Arial" w:hAnsi="Arial" w:cs="Arial"/>
          <w:sz w:val="24"/>
          <w:szCs w:val="24"/>
        </w:rPr>
        <w:t>přibližně 30 mld. Kč</w:t>
      </w:r>
      <w:r w:rsidR="00850074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060B01">
        <w:rPr>
          <w:rFonts w:ascii="Arial" w:hAnsi="Arial" w:cs="Arial"/>
          <w:sz w:val="24"/>
          <w:szCs w:val="24"/>
        </w:rPr>
        <w:t xml:space="preserve">, </w:t>
      </w:r>
      <w:r w:rsidR="00E80955">
        <w:rPr>
          <w:rFonts w:ascii="Arial" w:hAnsi="Arial" w:cs="Arial"/>
          <w:sz w:val="24"/>
          <w:szCs w:val="24"/>
        </w:rPr>
        <w:t>daň z</w:t>
      </w:r>
      <w:r w:rsidR="00A0132A">
        <w:rPr>
          <w:rFonts w:ascii="Arial" w:hAnsi="Arial" w:cs="Arial"/>
          <w:sz w:val="24"/>
          <w:szCs w:val="24"/>
        </w:rPr>
        <w:t>e staveb a jednotek ve výši přibližně 40 mil.</w:t>
      </w:r>
      <w:r w:rsidR="00E15719">
        <w:rPr>
          <w:rFonts w:ascii="Arial" w:hAnsi="Arial" w:cs="Arial"/>
          <w:sz w:val="24"/>
          <w:szCs w:val="24"/>
        </w:rPr>
        <w:t xml:space="preserve"> Kč</w:t>
      </w:r>
      <w:r w:rsidR="00A0132A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="00E15719">
        <w:rPr>
          <w:rFonts w:ascii="Arial" w:hAnsi="Arial" w:cs="Arial"/>
          <w:sz w:val="24"/>
          <w:szCs w:val="24"/>
        </w:rPr>
        <w:t xml:space="preserve">, </w:t>
      </w:r>
      <w:r w:rsidR="00E66309">
        <w:rPr>
          <w:rFonts w:ascii="Arial" w:hAnsi="Arial" w:cs="Arial"/>
          <w:sz w:val="24"/>
          <w:szCs w:val="24"/>
        </w:rPr>
        <w:t>infrastruktura v podobě dálnice</w:t>
      </w:r>
      <w:r w:rsidR="00E66309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="00E66309">
        <w:rPr>
          <w:rFonts w:ascii="Arial" w:hAnsi="Arial" w:cs="Arial"/>
          <w:sz w:val="24"/>
          <w:szCs w:val="24"/>
        </w:rPr>
        <w:t xml:space="preserve"> </w:t>
      </w:r>
      <w:r w:rsidR="001D210A">
        <w:rPr>
          <w:rFonts w:ascii="Arial" w:hAnsi="Arial" w:cs="Arial"/>
          <w:sz w:val="24"/>
          <w:szCs w:val="24"/>
        </w:rPr>
        <w:t>a železnice</w:t>
      </w:r>
      <w:r w:rsidR="001D210A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="00C26FF8">
        <w:rPr>
          <w:rFonts w:ascii="Arial" w:hAnsi="Arial" w:cs="Arial"/>
          <w:sz w:val="24"/>
          <w:szCs w:val="24"/>
        </w:rPr>
        <w:t xml:space="preserve"> by byla zdaněna 467 mil. Kč. Celkově by tedy stát obcím měl odvést daně </w:t>
      </w:r>
      <w:r w:rsidR="001D5354">
        <w:rPr>
          <w:rFonts w:ascii="Arial" w:hAnsi="Arial" w:cs="Arial"/>
          <w:sz w:val="24"/>
          <w:szCs w:val="24"/>
        </w:rPr>
        <w:t>ve výši 30,5</w:t>
      </w:r>
      <w:r w:rsidR="00924D66">
        <w:rPr>
          <w:rFonts w:ascii="Arial" w:hAnsi="Arial" w:cs="Arial"/>
          <w:sz w:val="24"/>
          <w:szCs w:val="24"/>
        </w:rPr>
        <w:t>0</w:t>
      </w:r>
      <w:r w:rsidR="001D5354">
        <w:rPr>
          <w:rFonts w:ascii="Arial" w:hAnsi="Arial" w:cs="Arial"/>
          <w:sz w:val="24"/>
          <w:szCs w:val="24"/>
        </w:rPr>
        <w:t>7</w:t>
      </w:r>
      <w:r w:rsidR="00964375">
        <w:rPr>
          <w:rFonts w:ascii="Arial" w:hAnsi="Arial" w:cs="Arial"/>
          <w:sz w:val="24"/>
          <w:szCs w:val="24"/>
        </w:rPr>
        <w:t xml:space="preserve"> mld. Kč. </w:t>
      </w:r>
      <w:r w:rsidR="00976B64">
        <w:rPr>
          <w:rFonts w:ascii="Arial" w:hAnsi="Arial" w:cs="Arial"/>
          <w:sz w:val="24"/>
          <w:szCs w:val="24"/>
        </w:rPr>
        <w:t xml:space="preserve">Průměrný </w:t>
      </w:r>
      <w:r w:rsidR="00A20C62">
        <w:rPr>
          <w:rFonts w:ascii="Arial" w:hAnsi="Arial" w:cs="Arial"/>
          <w:sz w:val="24"/>
          <w:szCs w:val="24"/>
        </w:rPr>
        <w:t>efekt na jednu každou obec by představova</w:t>
      </w:r>
      <w:r w:rsidR="006149E8">
        <w:rPr>
          <w:rFonts w:ascii="Arial" w:hAnsi="Arial" w:cs="Arial"/>
          <w:sz w:val="24"/>
          <w:szCs w:val="24"/>
        </w:rPr>
        <w:t xml:space="preserve">l </w:t>
      </w:r>
      <w:r w:rsidR="00A740F2">
        <w:rPr>
          <w:rFonts w:ascii="Arial" w:hAnsi="Arial" w:cs="Arial"/>
          <w:sz w:val="24"/>
          <w:szCs w:val="24"/>
        </w:rPr>
        <w:t>4,88 mil. Kč</w:t>
      </w:r>
      <w:r w:rsidR="006149E8">
        <w:rPr>
          <w:rFonts w:ascii="Arial" w:hAnsi="Arial" w:cs="Arial"/>
          <w:sz w:val="24"/>
          <w:szCs w:val="24"/>
        </w:rPr>
        <w:t>.</w:t>
      </w:r>
      <w:r w:rsidR="00A740F2">
        <w:rPr>
          <w:rFonts w:ascii="Arial" w:hAnsi="Arial" w:cs="Arial"/>
          <w:sz w:val="24"/>
          <w:szCs w:val="24"/>
        </w:rPr>
        <w:t xml:space="preserve"> </w:t>
      </w:r>
    </w:p>
    <w:p w14:paraId="221161C3" w14:textId="77777777" w:rsidR="007A15AD" w:rsidRDefault="007A15AD" w:rsidP="00806A08">
      <w:pPr>
        <w:jc w:val="both"/>
        <w:rPr>
          <w:rFonts w:ascii="Arial" w:hAnsi="Arial" w:cs="Arial"/>
          <w:sz w:val="24"/>
          <w:szCs w:val="24"/>
        </w:rPr>
      </w:pPr>
    </w:p>
    <w:p w14:paraId="1AA20FC4" w14:textId="3C89F827" w:rsidR="00A171D3" w:rsidRDefault="00A171D3" w:rsidP="00A171D3">
      <w:pPr>
        <w:pStyle w:val="Titulek"/>
        <w:keepNext/>
      </w:pPr>
      <w:r>
        <w:lastRenderedPageBreak/>
        <w:t xml:space="preserve">Tabulka </w:t>
      </w:r>
      <w:fldSimple w:instr=" SEQ Tabulka \* ARABIC ">
        <w:r w:rsidR="00E07C18">
          <w:rPr>
            <w:noProof/>
          </w:rPr>
          <w:t>3</w:t>
        </w:r>
      </w:fldSimple>
      <w:r>
        <w:t>: Zdanění nemovitostí a infrastruktury státu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2"/>
        <w:gridCol w:w="1898"/>
      </w:tblGrid>
      <w:tr w:rsidR="00A171D3" w:rsidRPr="00A171D3" w14:paraId="394F562E" w14:textId="77777777" w:rsidTr="00A171D3">
        <w:trPr>
          <w:trHeight w:val="300"/>
        </w:trPr>
        <w:tc>
          <w:tcPr>
            <w:tcW w:w="6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2AA02A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Zdanění nemovitostí a infrastruktury státu</w:t>
            </w:r>
          </w:p>
        </w:tc>
      </w:tr>
      <w:tr w:rsidR="00A171D3" w:rsidRPr="00A171D3" w14:paraId="608DF535" w14:textId="77777777" w:rsidTr="00367D9E">
        <w:trPr>
          <w:trHeight w:val="290"/>
        </w:trPr>
        <w:tc>
          <w:tcPr>
            <w:tcW w:w="4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0458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daň z pozemků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57172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 mld. Kč</w:t>
            </w:r>
          </w:p>
        </w:tc>
      </w:tr>
      <w:tr w:rsidR="00A171D3" w:rsidRPr="00A171D3" w14:paraId="65937DCF" w14:textId="77777777" w:rsidTr="00367D9E">
        <w:trPr>
          <w:trHeight w:val="290"/>
        </w:trPr>
        <w:tc>
          <w:tcPr>
            <w:tcW w:w="4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E771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daň ze staveb a jednotek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FB72F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 mil. Kč</w:t>
            </w:r>
          </w:p>
        </w:tc>
      </w:tr>
      <w:tr w:rsidR="00A171D3" w:rsidRPr="00A171D3" w14:paraId="7B58BFDA" w14:textId="77777777" w:rsidTr="00367D9E">
        <w:trPr>
          <w:trHeight w:val="300"/>
        </w:trPr>
        <w:tc>
          <w:tcPr>
            <w:tcW w:w="4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23A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infrastruktura v podobě dálnic a železnic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567B7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467 mil. Kč</w:t>
            </w:r>
          </w:p>
        </w:tc>
      </w:tr>
      <w:tr w:rsidR="00A171D3" w:rsidRPr="00A171D3" w14:paraId="07DB898B" w14:textId="77777777" w:rsidTr="00A171D3">
        <w:trPr>
          <w:trHeight w:val="300"/>
        </w:trPr>
        <w:tc>
          <w:tcPr>
            <w:tcW w:w="4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0F60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celkový dopad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B8F0C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30, 507 mld. Kč</w:t>
            </w:r>
          </w:p>
        </w:tc>
      </w:tr>
      <w:tr w:rsidR="00A171D3" w:rsidRPr="00A171D3" w14:paraId="04E29739" w14:textId="77777777" w:rsidTr="00A171D3">
        <w:trPr>
          <w:trHeight w:val="300"/>
        </w:trPr>
        <w:tc>
          <w:tcPr>
            <w:tcW w:w="46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63B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průměrný efekt na jednu každou obec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B09C4" w14:textId="77777777" w:rsidR="00A171D3" w:rsidRPr="00A171D3" w:rsidRDefault="00A171D3" w:rsidP="00A171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171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4,88 mil. Kč</w:t>
            </w:r>
          </w:p>
        </w:tc>
      </w:tr>
    </w:tbl>
    <w:p w14:paraId="3D9753DD" w14:textId="77777777" w:rsidR="00A968DD" w:rsidRDefault="00A968DD" w:rsidP="006E3ECA">
      <w:pPr>
        <w:jc w:val="both"/>
        <w:rPr>
          <w:rFonts w:ascii="Arial" w:hAnsi="Arial" w:cs="Arial"/>
          <w:sz w:val="24"/>
          <w:szCs w:val="24"/>
        </w:rPr>
      </w:pPr>
    </w:p>
    <w:p w14:paraId="052779F2" w14:textId="437591B4" w:rsidR="006E3ECA" w:rsidRPr="00F84103" w:rsidRDefault="003367CB" w:rsidP="006E3E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Dále chybí v konsolidačním </w:t>
      </w:r>
      <w:r w:rsidR="004D67A0">
        <w:rPr>
          <w:rFonts w:ascii="Arial" w:hAnsi="Arial" w:cs="Arial"/>
          <w:sz w:val="24"/>
          <w:szCs w:val="24"/>
        </w:rPr>
        <w:t xml:space="preserve">opatření, která by zamezila přechodu podnikatelských aktivit </w:t>
      </w:r>
      <w:r w:rsidR="002B2171">
        <w:rPr>
          <w:rFonts w:ascii="Arial" w:hAnsi="Arial" w:cs="Arial"/>
          <w:sz w:val="24"/>
          <w:szCs w:val="24"/>
        </w:rPr>
        <w:t xml:space="preserve">do šedé ekonomiky, čímž </w:t>
      </w:r>
      <w:r w:rsidR="00AB3BBB">
        <w:rPr>
          <w:rFonts w:ascii="Arial" w:hAnsi="Arial" w:cs="Arial"/>
          <w:sz w:val="24"/>
          <w:szCs w:val="24"/>
        </w:rPr>
        <w:t xml:space="preserve">by došlo </w:t>
      </w:r>
      <w:r w:rsidR="002B2171">
        <w:rPr>
          <w:rFonts w:ascii="Arial" w:hAnsi="Arial" w:cs="Arial"/>
          <w:sz w:val="24"/>
          <w:szCs w:val="24"/>
        </w:rPr>
        <w:t>ke snížení základu pro od</w:t>
      </w:r>
      <w:r w:rsidR="00FA5BED">
        <w:rPr>
          <w:rFonts w:ascii="Arial" w:hAnsi="Arial" w:cs="Arial"/>
          <w:sz w:val="24"/>
          <w:szCs w:val="24"/>
        </w:rPr>
        <w:t>v</w:t>
      </w:r>
      <w:r w:rsidR="002B2171">
        <w:rPr>
          <w:rFonts w:ascii="Arial" w:hAnsi="Arial" w:cs="Arial"/>
          <w:sz w:val="24"/>
          <w:szCs w:val="24"/>
        </w:rPr>
        <w:t>od</w:t>
      </w:r>
      <w:r w:rsidR="00AB54E6">
        <w:rPr>
          <w:rFonts w:ascii="Arial" w:hAnsi="Arial" w:cs="Arial"/>
          <w:sz w:val="24"/>
          <w:szCs w:val="24"/>
        </w:rPr>
        <w:t xml:space="preserve"> příjmov</w:t>
      </w:r>
      <w:r w:rsidR="00E26A43">
        <w:rPr>
          <w:rFonts w:ascii="Arial" w:hAnsi="Arial" w:cs="Arial"/>
          <w:sz w:val="24"/>
          <w:szCs w:val="24"/>
        </w:rPr>
        <w:t>ých</w:t>
      </w:r>
      <w:r w:rsidR="002B2171">
        <w:rPr>
          <w:rFonts w:ascii="Arial" w:hAnsi="Arial" w:cs="Arial"/>
          <w:sz w:val="24"/>
          <w:szCs w:val="24"/>
        </w:rPr>
        <w:t xml:space="preserve"> dan</w:t>
      </w:r>
      <w:r w:rsidR="00E26A43">
        <w:rPr>
          <w:rFonts w:ascii="Arial" w:hAnsi="Arial" w:cs="Arial"/>
          <w:sz w:val="24"/>
          <w:szCs w:val="24"/>
        </w:rPr>
        <w:t>í.</w:t>
      </w:r>
      <w:r w:rsidR="002B2171">
        <w:rPr>
          <w:rFonts w:ascii="Arial" w:hAnsi="Arial" w:cs="Arial"/>
          <w:sz w:val="24"/>
          <w:szCs w:val="24"/>
        </w:rPr>
        <w:t xml:space="preserve"> </w:t>
      </w:r>
    </w:p>
    <w:p w14:paraId="23FA4E2D" w14:textId="77777777" w:rsidR="006E3ECA" w:rsidRPr="00F84103" w:rsidRDefault="006E3ECA" w:rsidP="006E3ECA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0207C200" w14:textId="1BE704BB" w:rsidR="00527A0B" w:rsidRPr="006E3ECA" w:rsidRDefault="00527A0B" w:rsidP="006E3ECA">
      <w:pPr>
        <w:jc w:val="both"/>
        <w:rPr>
          <w:rFonts w:ascii="Arial" w:hAnsi="Arial" w:cs="Arial"/>
          <w:sz w:val="24"/>
          <w:szCs w:val="24"/>
        </w:rPr>
      </w:pPr>
    </w:p>
    <w:p w14:paraId="49BDF090" w14:textId="27C52062" w:rsidR="007876B5" w:rsidRPr="00F84103" w:rsidRDefault="008D0168" w:rsidP="000A744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84103">
        <w:rPr>
          <w:rFonts w:ascii="Arial" w:hAnsi="Arial" w:cs="Arial"/>
          <w:b/>
          <w:bCs/>
          <w:sz w:val="24"/>
          <w:szCs w:val="24"/>
          <w:u w:val="single"/>
        </w:rPr>
        <w:t xml:space="preserve">K části </w:t>
      </w:r>
      <w:r w:rsidR="005D6484" w:rsidRPr="00F84103">
        <w:rPr>
          <w:rFonts w:ascii="Arial" w:hAnsi="Arial" w:cs="Arial"/>
          <w:b/>
          <w:bCs/>
          <w:sz w:val="24"/>
          <w:szCs w:val="24"/>
          <w:u w:val="single"/>
        </w:rPr>
        <w:t>deváté – Změna zákona o dani z</w:t>
      </w:r>
      <w:r w:rsidR="00C3500F" w:rsidRPr="00F84103"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="005D6484" w:rsidRPr="00F84103">
        <w:rPr>
          <w:rFonts w:ascii="Arial" w:hAnsi="Arial" w:cs="Arial"/>
          <w:b/>
          <w:bCs/>
          <w:sz w:val="24"/>
          <w:szCs w:val="24"/>
          <w:u w:val="single"/>
        </w:rPr>
        <w:t>příjmů</w:t>
      </w:r>
      <w:r w:rsidR="00C3500F" w:rsidRPr="00F84103">
        <w:rPr>
          <w:rFonts w:ascii="Arial" w:hAnsi="Arial" w:cs="Arial"/>
          <w:b/>
          <w:bCs/>
          <w:sz w:val="24"/>
          <w:szCs w:val="24"/>
          <w:u w:val="single"/>
        </w:rPr>
        <w:t xml:space="preserve">, K bodu 43 (§21 odst. 1 </w:t>
      </w:r>
      <w:r w:rsidR="00045D42" w:rsidRPr="00F84103">
        <w:rPr>
          <w:rFonts w:ascii="Arial" w:hAnsi="Arial" w:cs="Arial"/>
          <w:b/>
          <w:bCs/>
          <w:sz w:val="24"/>
          <w:szCs w:val="24"/>
          <w:u w:val="single"/>
        </w:rPr>
        <w:t>věta první)</w:t>
      </w:r>
      <w:r w:rsidR="005D6484" w:rsidRPr="00F84103">
        <w:rPr>
          <w:rFonts w:ascii="Arial" w:hAnsi="Arial" w:cs="Arial"/>
          <w:b/>
          <w:bCs/>
          <w:sz w:val="24"/>
          <w:szCs w:val="24"/>
          <w:u w:val="single"/>
        </w:rPr>
        <w:t xml:space="preserve">, K části </w:t>
      </w:r>
      <w:r w:rsidR="002C4D1A" w:rsidRPr="00F84103">
        <w:rPr>
          <w:rFonts w:ascii="Arial" w:hAnsi="Arial" w:cs="Arial"/>
          <w:b/>
          <w:bCs/>
          <w:sz w:val="24"/>
          <w:szCs w:val="24"/>
          <w:u w:val="single"/>
        </w:rPr>
        <w:t>dvacáté druhé – Změna zákona o rozpočtovém určení daní</w:t>
      </w:r>
    </w:p>
    <w:p w14:paraId="52B5B453" w14:textId="77777777" w:rsidR="00CE093F" w:rsidRPr="003D04CC" w:rsidRDefault="00CE093F" w:rsidP="00CE093F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ČR:</w:t>
      </w:r>
    </w:p>
    <w:p w14:paraId="157F09B1" w14:textId="19FE0046" w:rsidR="00CE093F" w:rsidRDefault="00CE093F" w:rsidP="00CE093F">
      <w:pPr>
        <w:jc w:val="both"/>
        <w:rPr>
          <w:rFonts w:ascii="Arial" w:hAnsi="Arial" w:cs="Arial"/>
          <w:sz w:val="24"/>
          <w:szCs w:val="24"/>
        </w:rPr>
      </w:pPr>
      <w:r w:rsidRPr="00C20A1F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nechat stávající </w:t>
      </w:r>
      <w:r w:rsidR="00731CA8">
        <w:rPr>
          <w:rFonts w:ascii="Arial" w:hAnsi="Arial" w:cs="Arial"/>
          <w:sz w:val="24"/>
          <w:szCs w:val="24"/>
        </w:rPr>
        <w:t>podíly sdílených daní u DPPO a DPFO na úrovni 25,84 %</w:t>
      </w:r>
      <w:r w:rsidR="00517A56">
        <w:rPr>
          <w:rFonts w:ascii="Arial" w:hAnsi="Arial" w:cs="Arial"/>
          <w:sz w:val="24"/>
          <w:szCs w:val="24"/>
        </w:rPr>
        <w:t>. Pakliže vláda bude</w:t>
      </w:r>
      <w:r w:rsidR="006374B6">
        <w:rPr>
          <w:rFonts w:ascii="Arial" w:hAnsi="Arial" w:cs="Arial"/>
          <w:sz w:val="24"/>
          <w:szCs w:val="24"/>
        </w:rPr>
        <w:t xml:space="preserve"> navyšovat </w:t>
      </w:r>
      <w:r w:rsidR="00BA3F75">
        <w:rPr>
          <w:rFonts w:ascii="Arial" w:hAnsi="Arial" w:cs="Arial"/>
          <w:sz w:val="24"/>
          <w:szCs w:val="24"/>
        </w:rPr>
        <w:t xml:space="preserve">sazbu jakékoli sdílené daně, měl by tento výnos podle zákona o rozpočtovém určení daní </w:t>
      </w:r>
      <w:r w:rsidR="00C321C9">
        <w:rPr>
          <w:rFonts w:ascii="Arial" w:hAnsi="Arial" w:cs="Arial"/>
          <w:sz w:val="24"/>
          <w:szCs w:val="24"/>
        </w:rPr>
        <w:t xml:space="preserve">být rovněž sdílen s rozpočty municipalit a krajů. </w:t>
      </w:r>
    </w:p>
    <w:p w14:paraId="096D4260" w14:textId="77777777" w:rsidR="00517A56" w:rsidRPr="00C20A1F" w:rsidRDefault="00517A56" w:rsidP="00CE093F">
      <w:pPr>
        <w:jc w:val="both"/>
        <w:rPr>
          <w:rFonts w:ascii="Arial" w:hAnsi="Arial" w:cs="Arial"/>
          <w:sz w:val="24"/>
          <w:szCs w:val="24"/>
        </w:rPr>
      </w:pPr>
    </w:p>
    <w:p w14:paraId="45A387C5" w14:textId="77777777" w:rsidR="00CE093F" w:rsidRPr="00CE37CA" w:rsidRDefault="00CE093F" w:rsidP="00CE093F">
      <w:pPr>
        <w:jc w:val="both"/>
        <w:rPr>
          <w:rFonts w:ascii="Arial" w:hAnsi="Arial" w:cs="Arial"/>
          <w:sz w:val="24"/>
          <w:szCs w:val="24"/>
          <w:u w:val="single"/>
        </w:rPr>
      </w:pPr>
      <w:r w:rsidRPr="00CE37CA">
        <w:rPr>
          <w:rFonts w:ascii="Arial" w:hAnsi="Arial" w:cs="Arial"/>
          <w:sz w:val="24"/>
          <w:szCs w:val="24"/>
          <w:u w:val="single"/>
        </w:rPr>
        <w:t>Zdůvodnění:</w:t>
      </w:r>
    </w:p>
    <w:p w14:paraId="2E7A7721" w14:textId="25AE1A59" w:rsidR="00222D23" w:rsidRDefault="00B8336B" w:rsidP="004006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Vzhledem k tomu, že </w:t>
      </w:r>
      <w:r w:rsidR="00C55F2E">
        <w:rPr>
          <w:rFonts w:ascii="Arial" w:hAnsi="Arial" w:cs="Arial"/>
          <w:sz w:val="24"/>
          <w:szCs w:val="24"/>
        </w:rPr>
        <w:t xml:space="preserve">obce a města </w:t>
      </w:r>
      <w:r w:rsidR="007F0661">
        <w:rPr>
          <w:rFonts w:ascii="Arial" w:hAnsi="Arial" w:cs="Arial"/>
          <w:sz w:val="24"/>
          <w:szCs w:val="24"/>
        </w:rPr>
        <w:t>nesou stejně zvýšené ná</w:t>
      </w:r>
      <w:r w:rsidR="00C55F2E">
        <w:rPr>
          <w:rFonts w:ascii="Arial" w:hAnsi="Arial" w:cs="Arial"/>
          <w:sz w:val="24"/>
          <w:szCs w:val="24"/>
        </w:rPr>
        <w:t>k</w:t>
      </w:r>
      <w:r w:rsidR="007F0661">
        <w:rPr>
          <w:rFonts w:ascii="Arial" w:hAnsi="Arial" w:cs="Arial"/>
          <w:sz w:val="24"/>
          <w:szCs w:val="24"/>
        </w:rPr>
        <w:t>lady jako stát, je legitimní, aby zůstal zachován jejich stávající podíl na sdílených daní</w:t>
      </w:r>
      <w:r w:rsidR="00F407CB">
        <w:rPr>
          <w:rFonts w:ascii="Arial" w:hAnsi="Arial" w:cs="Arial"/>
          <w:sz w:val="24"/>
          <w:szCs w:val="24"/>
        </w:rPr>
        <w:t>ch</w:t>
      </w:r>
      <w:r w:rsidR="002947AF">
        <w:rPr>
          <w:rFonts w:ascii="Arial" w:hAnsi="Arial" w:cs="Arial"/>
          <w:sz w:val="24"/>
          <w:szCs w:val="24"/>
        </w:rPr>
        <w:t xml:space="preserve">, aby i nadále mohly </w:t>
      </w:r>
      <w:r w:rsidR="00700BD5">
        <w:rPr>
          <w:rFonts w:ascii="Arial" w:hAnsi="Arial" w:cs="Arial"/>
          <w:sz w:val="24"/>
          <w:szCs w:val="24"/>
        </w:rPr>
        <w:t xml:space="preserve">vykonávat </w:t>
      </w:r>
      <w:r w:rsidR="002947AF">
        <w:rPr>
          <w:rFonts w:ascii="Arial" w:hAnsi="Arial" w:cs="Arial"/>
          <w:sz w:val="24"/>
          <w:szCs w:val="24"/>
        </w:rPr>
        <w:t>veřejné služby</w:t>
      </w:r>
      <w:r w:rsidR="000413EB">
        <w:rPr>
          <w:rFonts w:ascii="Arial" w:hAnsi="Arial" w:cs="Arial"/>
          <w:sz w:val="24"/>
          <w:szCs w:val="24"/>
        </w:rPr>
        <w:t xml:space="preserve">, a to jak vlastní, tak v přenesené působnosti. </w:t>
      </w:r>
    </w:p>
    <w:p w14:paraId="192F9E43" w14:textId="3544E103" w:rsidR="0055701F" w:rsidRDefault="00700BD5" w:rsidP="004006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B945E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tento rámec připomínáme, že rozpočty municipalit obecně zlepšují </w:t>
      </w:r>
      <w:r w:rsidR="00704FFC">
        <w:rPr>
          <w:rFonts w:ascii="Arial" w:hAnsi="Arial" w:cs="Arial"/>
          <w:sz w:val="24"/>
          <w:szCs w:val="24"/>
        </w:rPr>
        <w:t>bilanci veřejných rozpočtů</w:t>
      </w:r>
      <w:r w:rsidR="00FF2681">
        <w:rPr>
          <w:rFonts w:ascii="Arial" w:hAnsi="Arial" w:cs="Arial"/>
          <w:sz w:val="24"/>
          <w:szCs w:val="24"/>
        </w:rPr>
        <w:t xml:space="preserve">. </w:t>
      </w:r>
      <w:r w:rsidR="0086406C">
        <w:rPr>
          <w:rFonts w:ascii="Arial" w:hAnsi="Arial" w:cs="Arial"/>
          <w:sz w:val="24"/>
          <w:szCs w:val="24"/>
        </w:rPr>
        <w:t>Stát si</w:t>
      </w:r>
      <w:r w:rsidR="00FC3B87">
        <w:rPr>
          <w:rFonts w:ascii="Arial" w:hAnsi="Arial" w:cs="Arial"/>
          <w:sz w:val="24"/>
          <w:szCs w:val="24"/>
        </w:rPr>
        <w:t xml:space="preserve"> od municipalit půjč</w:t>
      </w:r>
      <w:r w:rsidR="008C7513">
        <w:rPr>
          <w:rFonts w:ascii="Arial" w:hAnsi="Arial" w:cs="Arial"/>
          <w:sz w:val="24"/>
          <w:szCs w:val="24"/>
        </w:rPr>
        <w:t>oval</w:t>
      </w:r>
      <w:r w:rsidR="00FC3B87">
        <w:rPr>
          <w:rFonts w:ascii="Arial" w:hAnsi="Arial" w:cs="Arial"/>
          <w:sz w:val="24"/>
          <w:szCs w:val="24"/>
        </w:rPr>
        <w:t xml:space="preserve"> ať přímo nebo nepřímo finanční prostředky v krizových dobách</w:t>
      </w:r>
      <w:r w:rsidR="00BF3903">
        <w:rPr>
          <w:rFonts w:ascii="Arial" w:hAnsi="Arial" w:cs="Arial"/>
          <w:sz w:val="24"/>
          <w:szCs w:val="24"/>
        </w:rPr>
        <w:t xml:space="preserve"> spojených s onemocnění</w:t>
      </w:r>
      <w:r w:rsidR="00B14DC1">
        <w:rPr>
          <w:rFonts w:ascii="Arial" w:hAnsi="Arial" w:cs="Arial"/>
          <w:sz w:val="24"/>
          <w:szCs w:val="24"/>
        </w:rPr>
        <w:t>m</w:t>
      </w:r>
      <w:r w:rsidR="00BF3903">
        <w:rPr>
          <w:rFonts w:ascii="Arial" w:hAnsi="Arial" w:cs="Arial"/>
          <w:sz w:val="24"/>
          <w:szCs w:val="24"/>
        </w:rPr>
        <w:t xml:space="preserve"> COVID–19 nebo uprchlick</w:t>
      </w:r>
      <w:r w:rsidR="005A40E1">
        <w:rPr>
          <w:rFonts w:ascii="Arial" w:hAnsi="Arial" w:cs="Arial"/>
          <w:sz w:val="24"/>
          <w:szCs w:val="24"/>
        </w:rPr>
        <w:t>ou</w:t>
      </w:r>
      <w:r w:rsidR="00BF3903">
        <w:rPr>
          <w:rFonts w:ascii="Arial" w:hAnsi="Arial" w:cs="Arial"/>
          <w:sz w:val="24"/>
          <w:szCs w:val="24"/>
        </w:rPr>
        <w:t xml:space="preserve"> kriz</w:t>
      </w:r>
      <w:r w:rsidR="005A40E1">
        <w:rPr>
          <w:rFonts w:ascii="Arial" w:hAnsi="Arial" w:cs="Arial"/>
          <w:sz w:val="24"/>
          <w:szCs w:val="24"/>
        </w:rPr>
        <w:t>í</w:t>
      </w:r>
      <w:r w:rsidR="005C1E9C">
        <w:rPr>
          <w:rFonts w:ascii="Arial" w:hAnsi="Arial" w:cs="Arial"/>
          <w:sz w:val="24"/>
          <w:szCs w:val="24"/>
        </w:rPr>
        <w:t>,</w:t>
      </w:r>
      <w:r w:rsidR="00AB33BA">
        <w:rPr>
          <w:rFonts w:ascii="Arial" w:hAnsi="Arial" w:cs="Arial"/>
          <w:sz w:val="24"/>
          <w:szCs w:val="24"/>
        </w:rPr>
        <w:t xml:space="preserve"> například </w:t>
      </w:r>
      <w:r w:rsidR="00CC1726">
        <w:rPr>
          <w:rFonts w:ascii="Arial" w:hAnsi="Arial" w:cs="Arial"/>
          <w:sz w:val="24"/>
          <w:szCs w:val="24"/>
        </w:rPr>
        <w:t xml:space="preserve">na sanaci výpadku </w:t>
      </w:r>
      <w:r w:rsidR="002B2580">
        <w:rPr>
          <w:rFonts w:ascii="Arial" w:hAnsi="Arial" w:cs="Arial"/>
          <w:sz w:val="24"/>
          <w:szCs w:val="24"/>
        </w:rPr>
        <w:t>příjmů fyzických a právnických osob</w:t>
      </w:r>
      <w:r w:rsidR="002F124F">
        <w:rPr>
          <w:rFonts w:ascii="Arial" w:hAnsi="Arial" w:cs="Arial"/>
          <w:sz w:val="24"/>
          <w:szCs w:val="24"/>
        </w:rPr>
        <w:t>, který po dlouhých jednáních byl vyrovnán</w:t>
      </w:r>
      <w:r w:rsidR="00692195">
        <w:rPr>
          <w:rFonts w:ascii="Arial" w:hAnsi="Arial" w:cs="Arial"/>
          <w:sz w:val="24"/>
          <w:szCs w:val="24"/>
        </w:rPr>
        <w:t xml:space="preserve"> jednorázovým</w:t>
      </w:r>
      <w:r w:rsidR="002F124F">
        <w:rPr>
          <w:rFonts w:ascii="Arial" w:hAnsi="Arial" w:cs="Arial"/>
          <w:sz w:val="24"/>
          <w:szCs w:val="24"/>
        </w:rPr>
        <w:t xml:space="preserve"> kompenzačním bonusem</w:t>
      </w:r>
      <w:r w:rsidR="00692195">
        <w:rPr>
          <w:rFonts w:ascii="Arial" w:hAnsi="Arial" w:cs="Arial"/>
          <w:sz w:val="24"/>
          <w:szCs w:val="24"/>
        </w:rPr>
        <w:t xml:space="preserve"> pro municipality</w:t>
      </w:r>
      <w:r w:rsidR="00A72394">
        <w:rPr>
          <w:rFonts w:ascii="Arial" w:hAnsi="Arial" w:cs="Arial"/>
          <w:sz w:val="24"/>
          <w:szCs w:val="24"/>
        </w:rPr>
        <w:t xml:space="preserve">, aby mohly zadávat veřejné </w:t>
      </w:r>
      <w:r w:rsidR="006E6331">
        <w:rPr>
          <w:rFonts w:ascii="Arial" w:hAnsi="Arial" w:cs="Arial"/>
          <w:sz w:val="24"/>
          <w:szCs w:val="24"/>
        </w:rPr>
        <w:t xml:space="preserve">zakázky a města a obce podpořila </w:t>
      </w:r>
      <w:r w:rsidR="00032501">
        <w:rPr>
          <w:rFonts w:ascii="Arial" w:hAnsi="Arial" w:cs="Arial"/>
          <w:sz w:val="24"/>
          <w:szCs w:val="24"/>
        </w:rPr>
        <w:t xml:space="preserve">investicemi </w:t>
      </w:r>
      <w:r w:rsidR="006E6331">
        <w:rPr>
          <w:rFonts w:ascii="Arial" w:hAnsi="Arial" w:cs="Arial"/>
          <w:sz w:val="24"/>
          <w:szCs w:val="24"/>
        </w:rPr>
        <w:t>lokální ekonomiku a místní živnostníky a firmy</w:t>
      </w:r>
      <w:r w:rsidR="00417B00">
        <w:rPr>
          <w:rFonts w:ascii="Arial" w:hAnsi="Arial" w:cs="Arial"/>
          <w:sz w:val="24"/>
          <w:szCs w:val="24"/>
        </w:rPr>
        <w:t xml:space="preserve"> (více viz </w:t>
      </w:r>
      <w:r w:rsidR="00320CC8">
        <w:rPr>
          <w:rFonts w:ascii="Arial" w:hAnsi="Arial" w:cs="Arial"/>
          <w:sz w:val="24"/>
          <w:szCs w:val="24"/>
        </w:rPr>
        <w:t>Tisková zpráva Ministerstva financí ze dne 10. 8. 2020)</w:t>
      </w:r>
      <w:r w:rsidR="006E6331">
        <w:rPr>
          <w:rFonts w:ascii="Arial" w:hAnsi="Arial" w:cs="Arial"/>
          <w:sz w:val="24"/>
          <w:szCs w:val="24"/>
        </w:rPr>
        <w:t xml:space="preserve">. </w:t>
      </w:r>
      <w:r w:rsidR="00726B83">
        <w:rPr>
          <w:rFonts w:ascii="Arial" w:hAnsi="Arial" w:cs="Arial"/>
          <w:sz w:val="24"/>
          <w:szCs w:val="24"/>
        </w:rPr>
        <w:t xml:space="preserve">Dále to byly územní samosprávy, které </w:t>
      </w:r>
      <w:r w:rsidR="00B95498">
        <w:rPr>
          <w:rFonts w:ascii="Arial" w:hAnsi="Arial" w:cs="Arial"/>
          <w:sz w:val="24"/>
          <w:szCs w:val="24"/>
        </w:rPr>
        <w:t>v počátku uprchlické kriz</w:t>
      </w:r>
      <w:r w:rsidR="005B3B98">
        <w:rPr>
          <w:rFonts w:ascii="Arial" w:hAnsi="Arial" w:cs="Arial"/>
          <w:sz w:val="24"/>
          <w:szCs w:val="24"/>
        </w:rPr>
        <w:t>e</w:t>
      </w:r>
      <w:r w:rsidR="00D97807">
        <w:rPr>
          <w:rFonts w:ascii="Arial" w:hAnsi="Arial" w:cs="Arial"/>
          <w:sz w:val="24"/>
          <w:szCs w:val="24"/>
        </w:rPr>
        <w:t xml:space="preserve"> díky své akceschopnosti</w:t>
      </w:r>
      <w:r w:rsidR="00B95498">
        <w:rPr>
          <w:rFonts w:ascii="Arial" w:hAnsi="Arial" w:cs="Arial"/>
          <w:sz w:val="24"/>
          <w:szCs w:val="24"/>
        </w:rPr>
        <w:t xml:space="preserve"> financovaly ze svých rozpočtů </w:t>
      </w:r>
      <w:r w:rsidR="00317913">
        <w:rPr>
          <w:rFonts w:ascii="Arial" w:hAnsi="Arial" w:cs="Arial"/>
          <w:sz w:val="24"/>
          <w:szCs w:val="24"/>
        </w:rPr>
        <w:t>příchod uprchlíků a péči o ně, až následně získaly refundaci ze státního rozpočtu</w:t>
      </w:r>
      <w:r w:rsidR="00D97807">
        <w:rPr>
          <w:rFonts w:ascii="Arial" w:hAnsi="Arial" w:cs="Arial"/>
          <w:sz w:val="24"/>
          <w:szCs w:val="24"/>
        </w:rPr>
        <w:t xml:space="preserve">. </w:t>
      </w:r>
      <w:r w:rsidR="0055701F">
        <w:rPr>
          <w:rFonts w:ascii="Arial" w:hAnsi="Arial" w:cs="Arial"/>
          <w:sz w:val="24"/>
          <w:szCs w:val="24"/>
        </w:rPr>
        <w:t>Připomeňme také, že k poslednímu nárůstu podílu sdílených daní došlo v důsledku zrušení superhrubé mzdy</w:t>
      </w:r>
      <w:r w:rsidR="00047FC1">
        <w:rPr>
          <w:rFonts w:ascii="Arial" w:hAnsi="Arial" w:cs="Arial"/>
          <w:sz w:val="24"/>
          <w:szCs w:val="24"/>
        </w:rPr>
        <w:t xml:space="preserve">. Toto navýšení mělo kompenzovat tyto výpadky. </w:t>
      </w:r>
    </w:p>
    <w:p w14:paraId="380791BC" w14:textId="6CD690A5" w:rsidR="00F476C5" w:rsidRDefault="00D97807" w:rsidP="0040066C">
      <w:pPr>
        <w:jc w:val="both"/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Když </w:t>
      </w:r>
      <w:r w:rsidR="0072661F">
        <w:rPr>
          <w:rFonts w:ascii="Arial" w:hAnsi="Arial" w:cs="Arial"/>
          <w:sz w:val="24"/>
          <w:szCs w:val="24"/>
        </w:rPr>
        <w:t>stát obce a města potřebuje, považuje je za své partnery. V opačném případě poukazuje na objem finančních prostředk</w:t>
      </w:r>
      <w:r w:rsidR="00D10F83">
        <w:rPr>
          <w:rFonts w:ascii="Arial" w:hAnsi="Arial" w:cs="Arial"/>
          <w:sz w:val="24"/>
          <w:szCs w:val="24"/>
        </w:rPr>
        <w:t>ů</w:t>
      </w:r>
      <w:r w:rsidR="0072661F">
        <w:rPr>
          <w:rFonts w:ascii="Arial" w:hAnsi="Arial" w:cs="Arial"/>
          <w:sz w:val="24"/>
          <w:szCs w:val="24"/>
        </w:rPr>
        <w:t xml:space="preserve">, které mají územní samosprávy na svých účtech. </w:t>
      </w:r>
      <w:r w:rsidR="00872D64">
        <w:rPr>
          <w:rFonts w:ascii="Arial" w:hAnsi="Arial" w:cs="Arial"/>
          <w:sz w:val="24"/>
          <w:szCs w:val="24"/>
        </w:rPr>
        <w:t>Celkové</w:t>
      </w:r>
      <w:r w:rsidR="001F1FA3" w:rsidRPr="00872D64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příjmy</w:t>
      </w:r>
      <w:r w:rsidR="00B672AF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1F1FA3" w:rsidRPr="00872D64">
        <w:rPr>
          <w:rFonts w:ascii="Arial" w:hAnsi="Arial" w:cs="Arial"/>
          <w:color w:val="212529"/>
          <w:sz w:val="24"/>
          <w:szCs w:val="24"/>
          <w:shd w:val="clear" w:color="auto" w:fill="FFFFFF"/>
        </w:rPr>
        <w:t>obcí</w:t>
      </w:r>
      <w:r w:rsidR="00B672A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1F1FA3" w:rsidRPr="00872D64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v</w:t>
      </w:r>
      <w:r w:rsidR="00B672AF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1F1FA3" w:rsidRPr="00872D64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roce 2022</w:t>
      </w:r>
      <w:r w:rsidR="000E571A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1F1FA3" w:rsidRPr="00872D64">
        <w:rPr>
          <w:rFonts w:ascii="Arial" w:hAnsi="Arial" w:cs="Arial"/>
          <w:color w:val="212529"/>
          <w:sz w:val="24"/>
          <w:szCs w:val="24"/>
          <w:shd w:val="clear" w:color="auto" w:fill="FFFFFF"/>
        </w:rPr>
        <w:t>činí</w:t>
      </w:r>
      <w:r w:rsidR="001F1FA3" w:rsidRPr="00872D64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420,3 mld. Kč. </w:t>
      </w:r>
      <w:r w:rsidR="00F476C5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Hospodaření obcí je ale výrazně ovlivněno </w:t>
      </w:r>
      <w:r w:rsidR="005D6EAB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hospodaření</w:t>
      </w:r>
      <w:r w:rsidR="001931C9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m</w:t>
      </w:r>
      <w:r w:rsidR="005D6EAB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hl. m. Prahy, které má specifický statut a které </w:t>
      </w:r>
      <w:r w:rsidR="00A166C3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musí </w:t>
      </w:r>
      <w:r w:rsidR="00A166C3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lastRenderedPageBreak/>
        <w:t>financovat velké infrastrukturní a liniové stavby</w:t>
      </w:r>
      <w:r w:rsidR="00AD21BC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přispívající </w:t>
      </w:r>
      <w:r w:rsidR="001931C9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k </w:t>
      </w:r>
      <w:r w:rsidR="00AD21BC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rozvoji celé republiky</w:t>
      </w:r>
      <w:r w:rsidR="005D6EAB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. Hl. m. Praha </w:t>
      </w:r>
      <w:r w:rsidR="009F6F9C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ovlivňuje přebytky municipalit více než z poloviny. Pakliže bychom </w:t>
      </w:r>
      <w:r w:rsidR="00AF5716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druhou polovinu obecních přebytků rozdělili na každ</w:t>
      </w:r>
      <w:r w:rsidR="00E26A43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ého jednoho obyvatele ČR</w:t>
      </w:r>
      <w:r w:rsidR="00B657A0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, </w:t>
      </w:r>
      <w:r w:rsidR="004C575D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tato částka by odpovídala</w:t>
      </w:r>
      <w:r w:rsidR="00CC7F06">
        <w:rPr>
          <w:rStyle w:val="Znakapoznpodarou"/>
          <w:rFonts w:ascii="Arial" w:hAnsi="Arial" w:cs="Arial"/>
          <w:color w:val="212529"/>
          <w:sz w:val="24"/>
          <w:szCs w:val="24"/>
          <w:shd w:val="clear" w:color="auto" w:fill="FFFFFF"/>
        </w:rPr>
        <w:footnoteReference w:id="6"/>
      </w:r>
      <w:r w:rsidR="008C5E1C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20 tis. Kč. Vláda vyzývá, aby každá rodina disponovala </w:t>
      </w:r>
      <w:r w:rsidR="00972ED9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rezervami </w:t>
      </w:r>
      <w:r w:rsidR="00715067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alespoň na tři měsíce</w:t>
      </w:r>
      <w:r w:rsidR="001F4137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. </w:t>
      </w:r>
      <w:r w:rsidR="00860E52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K</w:t>
      </w:r>
      <w:r w:rsidR="001F4137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 takov</w:t>
      </w:r>
      <w:r w:rsidR="00860E52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é</w:t>
      </w:r>
      <w:r w:rsidR="001F4137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paralel</w:t>
      </w:r>
      <w:r w:rsidR="00860E52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e</w:t>
      </w:r>
      <w:r w:rsidR="001F4137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</w:t>
      </w:r>
      <w:r w:rsidR="00972ED9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přistupuj</w:t>
      </w:r>
      <w:r w:rsidR="00860E52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í </w:t>
      </w:r>
      <w:r w:rsidR="00972ED9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i </w:t>
      </w:r>
      <w:r w:rsidR="00FC7646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obc</w:t>
      </w:r>
      <w:r w:rsidR="00106F2F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e</w:t>
      </w:r>
      <w:r w:rsidR="001270BD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 xml:space="preserve"> a měst</w:t>
      </w:r>
      <w:r w:rsidR="00106F2F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a</w:t>
      </w:r>
      <w:r w:rsidR="00FC7646"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  <w:t>.</w:t>
      </w:r>
    </w:p>
    <w:p w14:paraId="26BD4A5B" w14:textId="6ABD51D2" w:rsidR="00E07C18" w:rsidRDefault="00E07C18" w:rsidP="00E07C18">
      <w:pPr>
        <w:pStyle w:val="Titulek"/>
        <w:keepNext/>
      </w:pPr>
      <w:r>
        <w:t xml:space="preserve">Tabulka </w:t>
      </w:r>
      <w:fldSimple w:instr=" SEQ Tabulka \* ARABIC ">
        <w:r>
          <w:rPr>
            <w:noProof/>
          </w:rPr>
          <w:t>4</w:t>
        </w:r>
      </w:fldSimple>
      <w:r>
        <w:t>: Úspory obcí a měst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3E52" w14:paraId="40C65B7B" w14:textId="77777777" w:rsidTr="00513E52">
        <w:tc>
          <w:tcPr>
            <w:tcW w:w="4531" w:type="dxa"/>
          </w:tcPr>
          <w:p w14:paraId="1BB7D9CA" w14:textId="6AE1CB54" w:rsidR="00513E52" w:rsidRDefault="00125F67" w:rsidP="0040066C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C</w:t>
            </w:r>
            <w:r w:rsidR="00B672AF"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 xml:space="preserve">elkové příjmy obcí </w:t>
            </w: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a měst</w:t>
            </w:r>
          </w:p>
        </w:tc>
        <w:tc>
          <w:tcPr>
            <w:tcW w:w="4531" w:type="dxa"/>
          </w:tcPr>
          <w:p w14:paraId="772AD1FA" w14:textId="1DCCA706" w:rsidR="00513E52" w:rsidRDefault="00B672AF" w:rsidP="0040066C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420</w:t>
            </w:r>
            <w:r w:rsidR="00125F67"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,3 mld. Kč</w:t>
            </w:r>
          </w:p>
        </w:tc>
      </w:tr>
      <w:tr w:rsidR="00513E52" w14:paraId="476E927E" w14:textId="77777777" w:rsidTr="00513E52">
        <w:tc>
          <w:tcPr>
            <w:tcW w:w="4531" w:type="dxa"/>
          </w:tcPr>
          <w:p w14:paraId="14B05AAC" w14:textId="1704D2A7" w:rsidR="00513E52" w:rsidRDefault="00125F67" w:rsidP="0040066C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 xml:space="preserve">Příjmy obcí a měst bez </w:t>
            </w:r>
            <w:proofErr w:type="spellStart"/>
            <w:r w:rsidR="008A72B5"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hl..</w:t>
            </w: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m</w:t>
            </w:r>
            <w:proofErr w:type="spellEnd"/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. Prahy</w:t>
            </w:r>
          </w:p>
        </w:tc>
        <w:tc>
          <w:tcPr>
            <w:tcW w:w="4531" w:type="dxa"/>
          </w:tcPr>
          <w:p w14:paraId="4C933BEB" w14:textId="04C91B34" w:rsidR="00513E52" w:rsidRDefault="00125F67" w:rsidP="0040066C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210 mld. Kč</w:t>
            </w:r>
          </w:p>
        </w:tc>
      </w:tr>
      <w:tr w:rsidR="00513E52" w14:paraId="64EAE368" w14:textId="77777777" w:rsidTr="00513E52">
        <w:tc>
          <w:tcPr>
            <w:tcW w:w="4531" w:type="dxa"/>
          </w:tcPr>
          <w:p w14:paraId="6A30DAB0" w14:textId="7040E467" w:rsidR="00513E52" w:rsidRDefault="00E07C18" w:rsidP="0040066C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Průměrné úspory na jednoho každého obyvatele ČR</w:t>
            </w:r>
          </w:p>
        </w:tc>
        <w:tc>
          <w:tcPr>
            <w:tcW w:w="4531" w:type="dxa"/>
          </w:tcPr>
          <w:p w14:paraId="6F427E0E" w14:textId="4C4118B7" w:rsidR="00513E52" w:rsidRDefault="00E07C18" w:rsidP="0040066C">
            <w:pPr>
              <w:jc w:val="both"/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color w:val="212529"/>
                <w:sz w:val="24"/>
                <w:szCs w:val="24"/>
                <w:shd w:val="clear" w:color="auto" w:fill="FFFFFF"/>
              </w:rPr>
              <w:t>20 tis. Kč</w:t>
            </w:r>
          </w:p>
        </w:tc>
      </w:tr>
    </w:tbl>
    <w:p w14:paraId="42584D96" w14:textId="77777777" w:rsidR="009506A7" w:rsidRDefault="009506A7" w:rsidP="0040066C">
      <w:pPr>
        <w:jc w:val="both"/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0B8D7B6B" w14:textId="77777777" w:rsidR="00712B19" w:rsidRPr="00F84103" w:rsidRDefault="00712B19" w:rsidP="00712B19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06AFE4F9" w14:textId="77777777" w:rsidR="00712B19" w:rsidRDefault="00712B19" w:rsidP="0040066C">
      <w:pPr>
        <w:jc w:val="both"/>
        <w:rPr>
          <w:rStyle w:val="Siln"/>
          <w:rFonts w:ascii="Arial" w:hAnsi="Arial" w:cs="Arial"/>
          <w:b w:val="0"/>
          <w:bCs w:val="0"/>
          <w:color w:val="212529"/>
          <w:sz w:val="24"/>
          <w:szCs w:val="24"/>
          <w:shd w:val="clear" w:color="auto" w:fill="FFFFFF"/>
        </w:rPr>
      </w:pPr>
    </w:p>
    <w:p w14:paraId="0F855AEB" w14:textId="396A4301" w:rsidR="00BE7AF0" w:rsidRPr="00BE7AF0" w:rsidRDefault="00BE7AF0" w:rsidP="00BE7AF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 části </w:t>
      </w:r>
      <w:r w:rsidRPr="00F84103">
        <w:rPr>
          <w:rFonts w:ascii="Arial" w:hAnsi="Arial" w:cs="Arial"/>
          <w:b/>
          <w:bCs/>
          <w:sz w:val="24"/>
          <w:szCs w:val="24"/>
          <w:u w:val="single"/>
        </w:rPr>
        <w:t>dvacáté druhé – Změna zákona o rozpočtovém určení daní</w:t>
      </w:r>
      <w:r w:rsidR="00174BE7">
        <w:rPr>
          <w:rFonts w:ascii="Arial" w:hAnsi="Arial" w:cs="Arial"/>
          <w:b/>
          <w:bCs/>
          <w:sz w:val="24"/>
          <w:szCs w:val="24"/>
          <w:u w:val="single"/>
        </w:rPr>
        <w:t xml:space="preserve">, K bodu </w:t>
      </w:r>
      <w:r w:rsidR="008A72B5">
        <w:rPr>
          <w:rFonts w:ascii="Arial" w:hAnsi="Arial" w:cs="Arial"/>
          <w:b/>
          <w:bCs/>
          <w:sz w:val="24"/>
          <w:szCs w:val="24"/>
          <w:u w:val="single"/>
        </w:rPr>
        <w:t>1–3</w:t>
      </w:r>
      <w:r w:rsidR="00EF4F5E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156978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C6AEFCE" w14:textId="77777777" w:rsidR="00201FC6" w:rsidRDefault="00156978" w:rsidP="00201FC6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ČR:</w:t>
      </w:r>
    </w:p>
    <w:p w14:paraId="44F339FA" w14:textId="02A4000A" w:rsidR="00201FC6" w:rsidRDefault="00644529" w:rsidP="00201F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A12C23" w:rsidRPr="00201FC6">
        <w:rPr>
          <w:rFonts w:ascii="Arial" w:hAnsi="Arial" w:cs="Arial"/>
          <w:sz w:val="24"/>
          <w:szCs w:val="24"/>
        </w:rPr>
        <w:t>Ponechat stávající podíly krajů u sdílených daní u DPPO a DPFO na úrovni</w:t>
      </w:r>
      <w:r w:rsidR="00165ABF" w:rsidRPr="00201FC6">
        <w:rPr>
          <w:rFonts w:ascii="Arial" w:hAnsi="Arial" w:cs="Arial"/>
          <w:sz w:val="24"/>
          <w:szCs w:val="24"/>
        </w:rPr>
        <w:t xml:space="preserve"> 9,78</w:t>
      </w:r>
      <w:r>
        <w:rPr>
          <w:rFonts w:ascii="Arial" w:hAnsi="Arial" w:cs="Arial"/>
          <w:sz w:val="24"/>
          <w:szCs w:val="24"/>
        </w:rPr>
        <w:t xml:space="preserve"> % a dále (2)</w:t>
      </w:r>
      <w:r w:rsidR="00165ABF" w:rsidRPr="00644529">
        <w:rPr>
          <w:rFonts w:ascii="Arial" w:hAnsi="Arial" w:cs="Arial"/>
          <w:sz w:val="24"/>
          <w:szCs w:val="24"/>
        </w:rPr>
        <w:t xml:space="preserve"> </w:t>
      </w:r>
      <w:r w:rsidR="00201FC6" w:rsidRPr="00644529">
        <w:rPr>
          <w:rFonts w:ascii="Arial" w:hAnsi="Arial" w:cs="Arial"/>
          <w:sz w:val="24"/>
          <w:szCs w:val="24"/>
        </w:rPr>
        <w:t>začlen</w:t>
      </w:r>
      <w:r w:rsidRPr="00644529">
        <w:rPr>
          <w:rFonts w:ascii="Arial" w:hAnsi="Arial" w:cs="Arial"/>
          <w:sz w:val="24"/>
          <w:szCs w:val="24"/>
        </w:rPr>
        <w:t>it</w:t>
      </w:r>
      <w:r w:rsidR="00201FC6" w:rsidRPr="00644529">
        <w:rPr>
          <w:rFonts w:ascii="Arial" w:hAnsi="Arial" w:cs="Arial"/>
          <w:sz w:val="24"/>
          <w:szCs w:val="24"/>
        </w:rPr>
        <w:t xml:space="preserve"> dotace</w:t>
      </w:r>
      <w:r w:rsidR="00201FC6" w:rsidRPr="00201FC6">
        <w:rPr>
          <w:rFonts w:ascii="Arial" w:hAnsi="Arial" w:cs="Arial"/>
          <w:sz w:val="24"/>
          <w:szCs w:val="24"/>
        </w:rPr>
        <w:t xml:space="preserve"> Státního fondu dopravní infrastruktury pro opravy a rekonstrukce silnic II. a III. tříd (titul Finanční prostředky na opravu a rekonstrukce silnic 2. a 3. tříd a mostů ve vlastnictví krajů)</w:t>
      </w:r>
      <w:r w:rsidR="00201FC6" w:rsidRPr="006518A9">
        <w:rPr>
          <w:rFonts w:ascii="Arial" w:hAnsi="Arial" w:cs="Arial"/>
          <w:sz w:val="24"/>
          <w:szCs w:val="24"/>
        </w:rPr>
        <w:t xml:space="preserve"> do RUD krajů, a to navýšením podílu RUD krajů oproti stávající hodnotě </w:t>
      </w:r>
      <w:r w:rsidR="008A72B5" w:rsidRPr="006518A9">
        <w:rPr>
          <w:rFonts w:ascii="Arial" w:hAnsi="Arial" w:cs="Arial"/>
          <w:sz w:val="24"/>
          <w:szCs w:val="24"/>
        </w:rPr>
        <w:t>9,78 %</w:t>
      </w:r>
      <w:r w:rsidR="00201FC6" w:rsidRPr="006518A9">
        <w:rPr>
          <w:rFonts w:ascii="Arial" w:hAnsi="Arial" w:cs="Arial"/>
          <w:sz w:val="24"/>
          <w:szCs w:val="24"/>
        </w:rPr>
        <w:t>.</w:t>
      </w:r>
    </w:p>
    <w:p w14:paraId="3E317AB7" w14:textId="77777777" w:rsidR="006518A9" w:rsidRPr="00201FC6" w:rsidRDefault="006518A9" w:rsidP="00201FC6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09590157" w14:textId="77777777" w:rsidR="006518A9" w:rsidRPr="00CE37CA" w:rsidRDefault="006518A9" w:rsidP="006518A9">
      <w:pPr>
        <w:jc w:val="both"/>
        <w:rPr>
          <w:rFonts w:ascii="Arial" w:hAnsi="Arial" w:cs="Arial"/>
          <w:sz w:val="24"/>
          <w:szCs w:val="24"/>
          <w:u w:val="single"/>
        </w:rPr>
      </w:pPr>
      <w:r w:rsidRPr="00CE37CA">
        <w:rPr>
          <w:rFonts w:ascii="Arial" w:hAnsi="Arial" w:cs="Arial"/>
          <w:sz w:val="24"/>
          <w:szCs w:val="24"/>
          <w:u w:val="single"/>
        </w:rPr>
        <w:t>Zdůvodnění:</w:t>
      </w:r>
    </w:p>
    <w:p w14:paraId="7C823559" w14:textId="47625A68" w:rsidR="0088078A" w:rsidRPr="0088078A" w:rsidRDefault="0009156D" w:rsidP="0088078A">
      <w:pPr>
        <w:spacing w:before="24" w:after="24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Vnímáme, že obecní a krajské rozpočty </w:t>
      </w:r>
      <w:r w:rsidR="00D009C7">
        <w:rPr>
          <w:rFonts w:ascii="Arial" w:hAnsi="Arial" w:cs="Arial"/>
          <w:bCs/>
          <w:sz w:val="24"/>
          <w:szCs w:val="24"/>
        </w:rPr>
        <w:t xml:space="preserve">jsou </w:t>
      </w:r>
      <w:r>
        <w:rPr>
          <w:rFonts w:ascii="Arial" w:hAnsi="Arial" w:cs="Arial"/>
          <w:bCs/>
          <w:sz w:val="24"/>
          <w:szCs w:val="24"/>
        </w:rPr>
        <w:t xml:space="preserve">jednou stranou mince veřejných rozpočtů a je nezbytné, </w:t>
      </w:r>
      <w:r w:rsidR="00205710">
        <w:rPr>
          <w:rFonts w:ascii="Arial" w:hAnsi="Arial" w:cs="Arial"/>
          <w:bCs/>
          <w:sz w:val="24"/>
          <w:szCs w:val="24"/>
        </w:rPr>
        <w:t>aby v rámci práva na samosprávu oba tyto subjekty veřejné moci disponoval</w:t>
      </w:r>
      <w:r w:rsidR="00D009C7">
        <w:rPr>
          <w:rFonts w:ascii="Arial" w:hAnsi="Arial" w:cs="Arial"/>
          <w:bCs/>
          <w:sz w:val="24"/>
          <w:szCs w:val="24"/>
        </w:rPr>
        <w:t>y</w:t>
      </w:r>
      <w:r w:rsidR="00205710">
        <w:rPr>
          <w:rFonts w:ascii="Arial" w:hAnsi="Arial" w:cs="Arial"/>
          <w:bCs/>
          <w:sz w:val="24"/>
          <w:szCs w:val="24"/>
        </w:rPr>
        <w:t xml:space="preserve"> dostatečnými zdroji na nejenom provoz, ale především rozvoj území. Proto nad</w:t>
      </w:r>
      <w:r w:rsidR="00C8244F">
        <w:rPr>
          <w:rFonts w:ascii="Arial" w:hAnsi="Arial" w:cs="Arial"/>
          <w:bCs/>
          <w:sz w:val="24"/>
          <w:szCs w:val="24"/>
        </w:rPr>
        <w:t xml:space="preserve"> rám</w:t>
      </w:r>
      <w:r w:rsidR="00D009C7">
        <w:rPr>
          <w:rFonts w:ascii="Arial" w:hAnsi="Arial" w:cs="Arial"/>
          <w:bCs/>
          <w:sz w:val="24"/>
          <w:szCs w:val="24"/>
        </w:rPr>
        <w:t>e</w:t>
      </w:r>
      <w:r w:rsidR="00C8244F">
        <w:rPr>
          <w:rFonts w:ascii="Arial" w:hAnsi="Arial" w:cs="Arial"/>
          <w:bCs/>
          <w:sz w:val="24"/>
          <w:szCs w:val="24"/>
        </w:rPr>
        <w:t xml:space="preserve">c </w:t>
      </w:r>
      <w:r w:rsidR="003406AA">
        <w:rPr>
          <w:rFonts w:ascii="Arial" w:hAnsi="Arial" w:cs="Arial"/>
          <w:bCs/>
          <w:sz w:val="24"/>
          <w:szCs w:val="24"/>
        </w:rPr>
        <w:t>našich</w:t>
      </w:r>
      <w:r w:rsidR="00C8244F">
        <w:rPr>
          <w:rFonts w:ascii="Arial" w:hAnsi="Arial" w:cs="Arial"/>
          <w:bCs/>
          <w:sz w:val="24"/>
          <w:szCs w:val="24"/>
        </w:rPr>
        <w:t xml:space="preserve"> připomínek</w:t>
      </w:r>
      <w:r w:rsidR="003406AA">
        <w:rPr>
          <w:rFonts w:ascii="Arial" w:hAnsi="Arial" w:cs="Arial"/>
          <w:bCs/>
          <w:sz w:val="24"/>
          <w:szCs w:val="24"/>
        </w:rPr>
        <w:t xml:space="preserve"> </w:t>
      </w:r>
      <w:r w:rsidR="00302A87">
        <w:rPr>
          <w:rFonts w:ascii="Arial" w:hAnsi="Arial" w:cs="Arial"/>
          <w:bCs/>
          <w:sz w:val="24"/>
          <w:szCs w:val="24"/>
        </w:rPr>
        <w:t>podporujeme ponechávání stávající</w:t>
      </w:r>
      <w:r w:rsidR="00F55E64">
        <w:rPr>
          <w:rFonts w:ascii="Arial" w:hAnsi="Arial" w:cs="Arial"/>
          <w:bCs/>
          <w:sz w:val="24"/>
          <w:szCs w:val="24"/>
        </w:rPr>
        <w:t>ho</w:t>
      </w:r>
      <w:r w:rsidR="00302A87">
        <w:rPr>
          <w:rFonts w:ascii="Arial" w:hAnsi="Arial" w:cs="Arial"/>
          <w:bCs/>
          <w:sz w:val="24"/>
          <w:szCs w:val="24"/>
        </w:rPr>
        <w:t xml:space="preserve"> podílu daňových příjmů krajů na úrovni 9,78 %. To koresponduje také s </w:t>
      </w:r>
      <w:r w:rsidR="0088078A" w:rsidRPr="0088078A">
        <w:rPr>
          <w:rFonts w:ascii="Arial" w:hAnsi="Arial" w:cs="Arial"/>
          <w:bCs/>
          <w:sz w:val="24"/>
          <w:szCs w:val="24"/>
        </w:rPr>
        <w:t>platn</w:t>
      </w:r>
      <w:r w:rsidR="00302A87">
        <w:rPr>
          <w:rFonts w:ascii="Arial" w:hAnsi="Arial" w:cs="Arial"/>
          <w:bCs/>
          <w:sz w:val="24"/>
          <w:szCs w:val="24"/>
        </w:rPr>
        <w:t xml:space="preserve">ým </w:t>
      </w:r>
      <w:r w:rsidR="0088078A" w:rsidRPr="0088078A">
        <w:rPr>
          <w:rFonts w:ascii="Arial" w:hAnsi="Arial" w:cs="Arial"/>
          <w:bCs/>
          <w:sz w:val="24"/>
          <w:szCs w:val="24"/>
        </w:rPr>
        <w:t>programov</w:t>
      </w:r>
      <w:r w:rsidR="00302A87">
        <w:rPr>
          <w:rFonts w:ascii="Arial" w:hAnsi="Arial" w:cs="Arial"/>
          <w:bCs/>
          <w:sz w:val="24"/>
          <w:szCs w:val="24"/>
        </w:rPr>
        <w:t>ým</w:t>
      </w:r>
      <w:r w:rsidR="0088078A" w:rsidRPr="0088078A">
        <w:rPr>
          <w:rFonts w:ascii="Arial" w:hAnsi="Arial" w:cs="Arial"/>
          <w:bCs/>
          <w:sz w:val="24"/>
          <w:szCs w:val="24"/>
        </w:rPr>
        <w:t xml:space="preserve"> prohlášení</w:t>
      </w:r>
      <w:r w:rsidR="00302A87">
        <w:rPr>
          <w:rFonts w:ascii="Arial" w:hAnsi="Arial" w:cs="Arial"/>
          <w:bCs/>
          <w:sz w:val="24"/>
          <w:szCs w:val="24"/>
        </w:rPr>
        <w:t>m</w:t>
      </w:r>
      <w:r w:rsidR="0088078A" w:rsidRPr="0088078A">
        <w:rPr>
          <w:rFonts w:ascii="Arial" w:hAnsi="Arial" w:cs="Arial"/>
          <w:bCs/>
          <w:sz w:val="24"/>
          <w:szCs w:val="24"/>
        </w:rPr>
        <w:t xml:space="preserve"> vlády (</w:t>
      </w:r>
      <w:r w:rsidR="00BC5A37" w:rsidRPr="00BC5A37">
        <w:rPr>
          <w:rFonts w:ascii="Arial" w:hAnsi="Arial" w:cs="Arial"/>
          <w:bCs/>
          <w:i/>
          <w:iCs/>
          <w:sz w:val="24"/>
          <w:szCs w:val="24"/>
        </w:rPr>
        <w:t>„</w:t>
      </w:r>
      <w:r w:rsidR="0088078A" w:rsidRPr="00BC5A37">
        <w:rPr>
          <w:rFonts w:ascii="Arial" w:hAnsi="Arial" w:cs="Arial"/>
          <w:i/>
          <w:iCs/>
          <w:color w:val="000000"/>
          <w:sz w:val="24"/>
          <w:szCs w:val="24"/>
        </w:rPr>
        <w:t>udržíme stávající financování obcí a změníme RUD krajů na základě shody s AK ČR a navýšení celkové alokace</w:t>
      </w:r>
      <w:r w:rsidR="00C8244F">
        <w:rPr>
          <w:rFonts w:ascii="Arial" w:hAnsi="Arial" w:cs="Arial"/>
          <w:color w:val="000000"/>
          <w:sz w:val="24"/>
          <w:szCs w:val="24"/>
        </w:rPr>
        <w:t>“</w:t>
      </w:r>
      <w:r w:rsidR="0088078A" w:rsidRPr="0088078A">
        <w:rPr>
          <w:rFonts w:ascii="Arial" w:hAnsi="Arial" w:cs="Arial"/>
          <w:color w:val="000000"/>
          <w:sz w:val="24"/>
          <w:szCs w:val="24"/>
        </w:rPr>
        <w:t>)</w:t>
      </w:r>
      <w:r w:rsidR="00764CFE">
        <w:rPr>
          <w:rFonts w:ascii="Arial" w:hAnsi="Arial" w:cs="Arial"/>
          <w:color w:val="000000"/>
          <w:sz w:val="24"/>
          <w:szCs w:val="24"/>
        </w:rPr>
        <w:t>. V této souvislosti si dovolíme upozornit n</w:t>
      </w:r>
      <w:r w:rsidR="00BF184C">
        <w:rPr>
          <w:rFonts w:ascii="Arial" w:hAnsi="Arial" w:cs="Arial"/>
          <w:color w:val="000000"/>
          <w:sz w:val="24"/>
          <w:szCs w:val="24"/>
        </w:rPr>
        <w:t xml:space="preserve">a nezbytnost </w:t>
      </w:r>
      <w:r w:rsidR="00BF184C">
        <w:rPr>
          <w:rFonts w:ascii="Arial" w:hAnsi="Arial" w:cs="Arial"/>
          <w:bCs/>
          <w:sz w:val="24"/>
          <w:szCs w:val="24"/>
        </w:rPr>
        <w:t>zahrnutí</w:t>
      </w:r>
      <w:r w:rsidR="0088078A" w:rsidRPr="0088078A">
        <w:rPr>
          <w:rFonts w:ascii="Arial" w:hAnsi="Arial" w:cs="Arial"/>
          <w:bCs/>
          <w:sz w:val="24"/>
          <w:szCs w:val="24"/>
        </w:rPr>
        <w:t xml:space="preserve"> stávající</w:t>
      </w:r>
      <w:r w:rsidR="00BF184C">
        <w:rPr>
          <w:rFonts w:ascii="Arial" w:hAnsi="Arial" w:cs="Arial"/>
          <w:bCs/>
          <w:sz w:val="24"/>
          <w:szCs w:val="24"/>
        </w:rPr>
        <w:t>ho</w:t>
      </w:r>
      <w:r w:rsidR="0088078A" w:rsidRPr="0088078A">
        <w:rPr>
          <w:rFonts w:ascii="Arial" w:hAnsi="Arial" w:cs="Arial"/>
          <w:bCs/>
          <w:sz w:val="24"/>
          <w:szCs w:val="24"/>
        </w:rPr>
        <w:t xml:space="preserve"> dotační</w:t>
      </w:r>
      <w:r w:rsidR="00BF184C">
        <w:rPr>
          <w:rFonts w:ascii="Arial" w:hAnsi="Arial" w:cs="Arial"/>
          <w:bCs/>
          <w:sz w:val="24"/>
          <w:szCs w:val="24"/>
        </w:rPr>
        <w:t>ho</w:t>
      </w:r>
      <w:r w:rsidR="0088078A" w:rsidRPr="0088078A">
        <w:rPr>
          <w:rFonts w:ascii="Arial" w:hAnsi="Arial" w:cs="Arial"/>
          <w:bCs/>
          <w:sz w:val="24"/>
          <w:szCs w:val="24"/>
        </w:rPr>
        <w:t xml:space="preserve"> titul</w:t>
      </w:r>
      <w:r w:rsidR="00BF184C">
        <w:rPr>
          <w:rFonts w:ascii="Arial" w:hAnsi="Arial" w:cs="Arial"/>
          <w:bCs/>
          <w:sz w:val="24"/>
          <w:szCs w:val="24"/>
        </w:rPr>
        <w:t>u</w:t>
      </w:r>
      <w:r w:rsidR="0088078A" w:rsidRPr="0088078A">
        <w:rPr>
          <w:rFonts w:ascii="Arial" w:hAnsi="Arial" w:cs="Arial"/>
          <w:bCs/>
          <w:sz w:val="24"/>
          <w:szCs w:val="24"/>
        </w:rPr>
        <w:t xml:space="preserve"> Státního fondu dopravní infrastruktury</w:t>
      </w:r>
      <w:r w:rsidR="0088078A" w:rsidRPr="0088078A">
        <w:rPr>
          <w:rFonts w:ascii="Arial" w:hAnsi="Arial" w:cs="Arial"/>
          <w:sz w:val="24"/>
          <w:szCs w:val="24"/>
        </w:rPr>
        <w:t xml:space="preserve"> Finanční prostředky na opravu a rekonstrukce silnic 2. a 3. tříd a mostů ve vlastnictví krajů</w:t>
      </w:r>
      <w:r w:rsidR="0088078A" w:rsidRPr="0088078A">
        <w:rPr>
          <w:rFonts w:ascii="Arial" w:hAnsi="Arial" w:cs="Arial"/>
          <w:bCs/>
          <w:sz w:val="24"/>
          <w:szCs w:val="24"/>
        </w:rPr>
        <w:t xml:space="preserve"> v objemu 6,0 mld. Kč </w:t>
      </w:r>
      <w:r w:rsidR="00FC4960">
        <w:rPr>
          <w:rFonts w:ascii="Arial" w:hAnsi="Arial" w:cs="Arial"/>
          <w:bCs/>
          <w:sz w:val="24"/>
          <w:szCs w:val="24"/>
        </w:rPr>
        <w:t xml:space="preserve">opětovně </w:t>
      </w:r>
      <w:r w:rsidR="0088078A" w:rsidRPr="0088078A">
        <w:rPr>
          <w:rFonts w:ascii="Arial" w:hAnsi="Arial" w:cs="Arial"/>
          <w:bCs/>
          <w:sz w:val="24"/>
          <w:szCs w:val="24"/>
        </w:rPr>
        <w:t>do RUD krajů</w:t>
      </w:r>
      <w:r w:rsidR="00FC4960">
        <w:rPr>
          <w:rFonts w:ascii="Arial" w:hAnsi="Arial" w:cs="Arial"/>
          <w:bCs/>
          <w:sz w:val="24"/>
          <w:szCs w:val="24"/>
        </w:rPr>
        <w:t xml:space="preserve">. </w:t>
      </w:r>
    </w:p>
    <w:p w14:paraId="09700695" w14:textId="77777777" w:rsidR="00FC4960" w:rsidRPr="00F84103" w:rsidRDefault="00FC4960" w:rsidP="00FC4960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17056D43" w14:textId="4203F553" w:rsidR="00156978" w:rsidRPr="0088078A" w:rsidRDefault="00156978" w:rsidP="00BE7AF0">
      <w:pPr>
        <w:jc w:val="both"/>
        <w:rPr>
          <w:rFonts w:ascii="Arial" w:hAnsi="Arial" w:cs="Arial"/>
          <w:sz w:val="24"/>
          <w:szCs w:val="24"/>
        </w:rPr>
      </w:pPr>
    </w:p>
    <w:p w14:paraId="3227C93B" w14:textId="3E1039C7" w:rsidR="00EF68AF" w:rsidRPr="00F84103" w:rsidRDefault="008B1D06" w:rsidP="00F9603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84103">
        <w:rPr>
          <w:rFonts w:ascii="Arial" w:hAnsi="Arial" w:cs="Arial"/>
          <w:b/>
          <w:bCs/>
          <w:sz w:val="24"/>
          <w:szCs w:val="24"/>
          <w:u w:val="single"/>
        </w:rPr>
        <w:t xml:space="preserve">K části </w:t>
      </w:r>
      <w:r w:rsidR="0008169D" w:rsidRPr="00F84103">
        <w:rPr>
          <w:rFonts w:ascii="Arial" w:hAnsi="Arial" w:cs="Arial"/>
          <w:b/>
          <w:bCs/>
          <w:sz w:val="24"/>
          <w:szCs w:val="24"/>
          <w:u w:val="single"/>
        </w:rPr>
        <w:t>čtyřicáté deváté – Změna zákona o dani z hazardních her</w:t>
      </w:r>
      <w:r w:rsidR="00EF68AF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EF68AF" w:rsidRPr="00F84103">
        <w:rPr>
          <w:rFonts w:ascii="Arial" w:hAnsi="Arial" w:cs="Arial"/>
          <w:b/>
          <w:bCs/>
          <w:sz w:val="24"/>
          <w:szCs w:val="24"/>
          <w:u w:val="single"/>
        </w:rPr>
        <w:t>K části dvacáté druhé – Změna zákona o rozpočtovém určení daní</w:t>
      </w:r>
    </w:p>
    <w:p w14:paraId="468BB528" w14:textId="77777777" w:rsidR="00542993" w:rsidRPr="003D04CC" w:rsidRDefault="00542993" w:rsidP="00542993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ČR:</w:t>
      </w:r>
    </w:p>
    <w:p w14:paraId="69A6FED9" w14:textId="3FA615AF" w:rsidR="00542993" w:rsidRDefault="006708A2" w:rsidP="00B865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 účelem</w:t>
      </w:r>
      <w:r w:rsidR="0078348A">
        <w:rPr>
          <w:rFonts w:ascii="Arial" w:hAnsi="Arial" w:cs="Arial"/>
          <w:sz w:val="24"/>
          <w:szCs w:val="24"/>
        </w:rPr>
        <w:t xml:space="preserve"> zlepšení systematiky a </w:t>
      </w:r>
      <w:r w:rsidR="00C16308">
        <w:rPr>
          <w:rFonts w:ascii="Arial" w:hAnsi="Arial" w:cs="Arial"/>
          <w:sz w:val="24"/>
          <w:szCs w:val="24"/>
        </w:rPr>
        <w:t>přehlednosti</w:t>
      </w:r>
      <w:r w:rsidR="0078348A">
        <w:rPr>
          <w:rFonts w:ascii="Arial" w:hAnsi="Arial" w:cs="Arial"/>
          <w:sz w:val="24"/>
          <w:szCs w:val="24"/>
        </w:rPr>
        <w:t xml:space="preserve"> právní úpravy navrhujeme </w:t>
      </w:r>
      <w:r w:rsidR="00C16308">
        <w:rPr>
          <w:rFonts w:ascii="Arial" w:hAnsi="Arial" w:cs="Arial"/>
          <w:sz w:val="24"/>
          <w:szCs w:val="24"/>
        </w:rPr>
        <w:t xml:space="preserve">přesunout </w:t>
      </w:r>
      <w:r w:rsidR="0078348A">
        <w:rPr>
          <w:rFonts w:ascii="Arial" w:hAnsi="Arial" w:cs="Arial"/>
          <w:sz w:val="24"/>
          <w:szCs w:val="24"/>
        </w:rPr>
        <w:t xml:space="preserve">právní úpravu rozpočtového určení daní z daně z hazardních her </w:t>
      </w:r>
      <w:r w:rsidR="00C16308">
        <w:rPr>
          <w:rFonts w:ascii="Arial" w:hAnsi="Arial" w:cs="Arial"/>
          <w:sz w:val="24"/>
          <w:szCs w:val="24"/>
        </w:rPr>
        <w:t xml:space="preserve">do zákona o rozpočtovém určení daní. </w:t>
      </w:r>
    </w:p>
    <w:p w14:paraId="276E1068" w14:textId="77777777" w:rsidR="00542993" w:rsidRDefault="00542993" w:rsidP="00B86535">
      <w:pPr>
        <w:jc w:val="both"/>
        <w:rPr>
          <w:rFonts w:ascii="Arial" w:hAnsi="Arial" w:cs="Arial"/>
          <w:sz w:val="24"/>
          <w:szCs w:val="24"/>
        </w:rPr>
      </w:pPr>
    </w:p>
    <w:p w14:paraId="4579DE2B" w14:textId="77777777" w:rsidR="00C16308" w:rsidRPr="00CE37CA" w:rsidRDefault="00C16308" w:rsidP="00C16308">
      <w:pPr>
        <w:jc w:val="both"/>
        <w:rPr>
          <w:rFonts w:ascii="Arial" w:hAnsi="Arial" w:cs="Arial"/>
          <w:sz w:val="24"/>
          <w:szCs w:val="24"/>
          <w:u w:val="single"/>
        </w:rPr>
      </w:pPr>
      <w:r w:rsidRPr="00CE37CA">
        <w:rPr>
          <w:rFonts w:ascii="Arial" w:hAnsi="Arial" w:cs="Arial"/>
          <w:sz w:val="24"/>
          <w:szCs w:val="24"/>
          <w:u w:val="single"/>
        </w:rPr>
        <w:t>Zdůvodnění:</w:t>
      </w:r>
    </w:p>
    <w:p w14:paraId="0358F64C" w14:textId="58D6A089" w:rsidR="00950BC3" w:rsidRDefault="00BE47D6" w:rsidP="00B865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Navrhujeme přesunout právní úpravu daně z hazardu v otázce </w:t>
      </w:r>
      <w:r w:rsidR="00206306">
        <w:rPr>
          <w:rFonts w:ascii="Arial" w:hAnsi="Arial" w:cs="Arial"/>
          <w:sz w:val="24"/>
          <w:szCs w:val="24"/>
        </w:rPr>
        <w:t>sdílení jejího výnosu</w:t>
      </w:r>
      <w:r>
        <w:rPr>
          <w:rFonts w:ascii="Arial" w:hAnsi="Arial" w:cs="Arial"/>
          <w:sz w:val="24"/>
          <w:szCs w:val="24"/>
        </w:rPr>
        <w:t xml:space="preserve"> do zákona</w:t>
      </w:r>
      <w:r w:rsidR="00206306">
        <w:rPr>
          <w:rFonts w:ascii="Arial" w:hAnsi="Arial" w:cs="Arial"/>
          <w:sz w:val="24"/>
          <w:szCs w:val="24"/>
        </w:rPr>
        <w:t xml:space="preserve"> o rozpočtovém určení daní. </w:t>
      </w:r>
      <w:r w:rsidR="00950BC3">
        <w:rPr>
          <w:rFonts w:ascii="Arial" w:hAnsi="Arial" w:cs="Arial"/>
          <w:sz w:val="24"/>
          <w:szCs w:val="24"/>
        </w:rPr>
        <w:t xml:space="preserve">Máme za to, že uvedená změna by přinesla větší přehlednost právní </w:t>
      </w:r>
      <w:r w:rsidR="008A72B5">
        <w:rPr>
          <w:rFonts w:ascii="Arial" w:hAnsi="Arial" w:cs="Arial"/>
          <w:sz w:val="24"/>
          <w:szCs w:val="24"/>
        </w:rPr>
        <w:t>úpravy,</w:t>
      </w:r>
      <w:r w:rsidR="00950BC3">
        <w:rPr>
          <w:rFonts w:ascii="Arial" w:hAnsi="Arial" w:cs="Arial"/>
          <w:sz w:val="24"/>
          <w:szCs w:val="24"/>
        </w:rPr>
        <w:t xml:space="preserve"> a to nejenom právním profesionálům, ale také právním laiků</w:t>
      </w:r>
      <w:r w:rsidR="00A05E8D">
        <w:rPr>
          <w:rFonts w:ascii="Arial" w:hAnsi="Arial" w:cs="Arial"/>
          <w:sz w:val="24"/>
          <w:szCs w:val="24"/>
        </w:rPr>
        <w:t>m</w:t>
      </w:r>
      <w:r w:rsidR="00950BC3">
        <w:rPr>
          <w:rFonts w:ascii="Arial" w:hAnsi="Arial" w:cs="Arial"/>
          <w:sz w:val="24"/>
          <w:szCs w:val="24"/>
        </w:rPr>
        <w:t xml:space="preserve">, kteří </w:t>
      </w:r>
      <w:r w:rsidR="00D13C24">
        <w:rPr>
          <w:rFonts w:ascii="Arial" w:hAnsi="Arial" w:cs="Arial"/>
          <w:sz w:val="24"/>
          <w:szCs w:val="24"/>
        </w:rPr>
        <w:t>mají předmětnou právní úpravu aplikovat v denní praxi.</w:t>
      </w:r>
    </w:p>
    <w:p w14:paraId="11464D01" w14:textId="77777777" w:rsidR="001D530F" w:rsidRPr="00F84103" w:rsidRDefault="001D530F" w:rsidP="001D530F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5355F222" w14:textId="77777777" w:rsidR="00542993" w:rsidRDefault="00542993" w:rsidP="00B86535">
      <w:pPr>
        <w:jc w:val="both"/>
        <w:rPr>
          <w:rFonts w:ascii="Arial" w:hAnsi="Arial" w:cs="Arial"/>
          <w:sz w:val="24"/>
          <w:szCs w:val="24"/>
        </w:rPr>
      </w:pPr>
    </w:p>
    <w:p w14:paraId="0AEC3280" w14:textId="5B904909" w:rsidR="00542993" w:rsidRPr="00C663DD" w:rsidRDefault="005A1865" w:rsidP="00C663D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663DD">
        <w:rPr>
          <w:rFonts w:ascii="Arial" w:hAnsi="Arial" w:cs="Arial"/>
          <w:b/>
          <w:bCs/>
          <w:sz w:val="24"/>
          <w:szCs w:val="24"/>
          <w:u w:val="single"/>
        </w:rPr>
        <w:t>K části čtyřicáté deváté – Změna zákona o dani z hazardních her</w:t>
      </w:r>
      <w:r w:rsidR="00013B71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A13B48">
        <w:rPr>
          <w:rFonts w:ascii="Arial" w:hAnsi="Arial" w:cs="Arial"/>
          <w:b/>
          <w:bCs/>
          <w:sz w:val="24"/>
          <w:szCs w:val="24"/>
          <w:u w:val="single"/>
        </w:rPr>
        <w:t xml:space="preserve">k bodu </w:t>
      </w:r>
      <w:r w:rsidR="00F05515">
        <w:rPr>
          <w:rFonts w:ascii="Arial" w:hAnsi="Arial" w:cs="Arial"/>
          <w:b/>
          <w:bCs/>
          <w:sz w:val="24"/>
          <w:szCs w:val="24"/>
          <w:u w:val="single"/>
        </w:rPr>
        <w:t>7 (</w:t>
      </w:r>
      <w:r w:rsidR="007558E6">
        <w:rPr>
          <w:rFonts w:ascii="Arial" w:hAnsi="Arial" w:cs="Arial"/>
          <w:b/>
          <w:bCs/>
          <w:sz w:val="24"/>
          <w:szCs w:val="24"/>
          <w:u w:val="single"/>
        </w:rPr>
        <w:t>§ 7 odst. 3)</w:t>
      </w:r>
      <w:r w:rsidR="00774D6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10ACF789" w14:textId="77777777" w:rsidR="00C663DD" w:rsidRPr="003D04CC" w:rsidRDefault="00C663DD" w:rsidP="00C663DD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ČR:</w:t>
      </w:r>
    </w:p>
    <w:p w14:paraId="503C12E1" w14:textId="0E648791" w:rsidR="00C663DD" w:rsidRDefault="00850A8B" w:rsidP="002619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Zachování stávajícího podílu obcí ve výši 3</w:t>
      </w:r>
      <w:r w:rsidR="00D255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% na </w:t>
      </w:r>
      <w:r w:rsidR="00F66DDD">
        <w:rPr>
          <w:rFonts w:ascii="Arial" w:hAnsi="Arial" w:cs="Arial"/>
          <w:sz w:val="24"/>
          <w:szCs w:val="24"/>
        </w:rPr>
        <w:t>celostátním hrubém výnosu daně z hazardních her s výjimkou výn</w:t>
      </w:r>
      <w:r w:rsidR="00994030">
        <w:rPr>
          <w:rFonts w:ascii="Arial" w:hAnsi="Arial" w:cs="Arial"/>
          <w:sz w:val="24"/>
          <w:szCs w:val="24"/>
        </w:rPr>
        <w:t>osu dílčí daně z</w:t>
      </w:r>
      <w:r w:rsidR="0026192E">
        <w:rPr>
          <w:rFonts w:ascii="Arial" w:hAnsi="Arial" w:cs="Arial"/>
          <w:sz w:val="24"/>
          <w:szCs w:val="24"/>
        </w:rPr>
        <w:t> technických her</w:t>
      </w:r>
      <w:r w:rsidR="00A11C37">
        <w:rPr>
          <w:rFonts w:ascii="Arial" w:hAnsi="Arial" w:cs="Arial"/>
          <w:sz w:val="24"/>
          <w:szCs w:val="24"/>
        </w:rPr>
        <w:t xml:space="preserve"> podle stávajícího § 7 odst. 4:</w:t>
      </w:r>
    </w:p>
    <w:p w14:paraId="2B3D2838" w14:textId="038F7E55" w:rsidR="00DF12DE" w:rsidRDefault="008A72B5" w:rsidP="00A05E8D">
      <w:pPr>
        <w:pStyle w:val="p2"/>
        <w:jc w:val="both"/>
        <w:rPr>
          <w:rFonts w:ascii="Arial" w:hAnsi="Arial" w:cs="Arial"/>
          <w:i/>
          <w:iCs/>
        </w:rPr>
      </w:pPr>
      <w:r w:rsidRPr="00F15447">
        <w:rPr>
          <w:rFonts w:ascii="Arial" w:hAnsi="Arial" w:cs="Arial"/>
          <w:i/>
          <w:iCs/>
        </w:rPr>
        <w:t>„(</w:t>
      </w:r>
      <w:r w:rsidR="00A11C37" w:rsidRPr="00F15447">
        <w:rPr>
          <w:rFonts w:ascii="Arial" w:hAnsi="Arial" w:cs="Arial"/>
          <w:i/>
          <w:iCs/>
        </w:rPr>
        <w:t xml:space="preserve">4) </w:t>
      </w:r>
      <w:r w:rsidR="00DF12DE" w:rsidRPr="00F15447">
        <w:rPr>
          <w:rFonts w:ascii="Arial" w:hAnsi="Arial" w:cs="Arial"/>
          <w:i/>
          <w:iCs/>
        </w:rPr>
        <w:t>Celostátní hrubý výnos daně z hazardních her s výjimkou celostátního hrubého výnosu podle odstavce 1 je ze</w:t>
      </w:r>
    </w:p>
    <w:p w14:paraId="4BD18A10" w14:textId="151A8AB9" w:rsidR="00F15447" w:rsidRDefault="00F15447" w:rsidP="00F15447">
      <w:pPr>
        <w:pStyle w:val="p2"/>
        <w:numPr>
          <w:ilvl w:val="0"/>
          <w:numId w:val="16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70 % příjmem státního rozpočtu a </w:t>
      </w:r>
    </w:p>
    <w:p w14:paraId="2D20FA3E" w14:textId="0C7C954A" w:rsidR="00C663DD" w:rsidRPr="00F15447" w:rsidRDefault="00F15447" w:rsidP="00F15447">
      <w:pPr>
        <w:pStyle w:val="p2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30 % příjmem rozpočtů obcí.</w:t>
      </w:r>
    </w:p>
    <w:p w14:paraId="3CB2D5C7" w14:textId="77777777" w:rsidR="00F15447" w:rsidRDefault="00F15447" w:rsidP="001808A2">
      <w:pPr>
        <w:pStyle w:val="p2"/>
        <w:ind w:left="720"/>
        <w:rPr>
          <w:rFonts w:ascii="Arial" w:hAnsi="Arial" w:cs="Arial"/>
        </w:rPr>
      </w:pPr>
    </w:p>
    <w:p w14:paraId="491D3BA1" w14:textId="77777777" w:rsidR="0026192E" w:rsidRPr="00AE2477" w:rsidRDefault="0026192E" w:rsidP="0026192E">
      <w:pPr>
        <w:jc w:val="both"/>
        <w:rPr>
          <w:rFonts w:ascii="Arial" w:hAnsi="Arial" w:cs="Arial"/>
          <w:sz w:val="24"/>
          <w:szCs w:val="24"/>
          <w:u w:val="single"/>
        </w:rPr>
      </w:pPr>
      <w:r w:rsidRPr="00AE2477">
        <w:rPr>
          <w:rFonts w:ascii="Arial" w:hAnsi="Arial" w:cs="Arial"/>
          <w:sz w:val="24"/>
          <w:szCs w:val="24"/>
          <w:u w:val="single"/>
        </w:rPr>
        <w:t>Zdůvodnění:</w:t>
      </w:r>
    </w:p>
    <w:p w14:paraId="7841A9D6" w14:textId="45F135D9" w:rsidR="0000194C" w:rsidRPr="00AE2477" w:rsidRDefault="0026192E" w:rsidP="0035747F">
      <w:pPr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AE2477">
        <w:rPr>
          <w:rFonts w:ascii="Arial" w:hAnsi="Arial" w:cs="Arial"/>
          <w:sz w:val="24"/>
          <w:szCs w:val="24"/>
        </w:rPr>
        <w:t>S</w:t>
      </w:r>
      <w:r w:rsidR="00F356D9" w:rsidRPr="00AE2477">
        <w:rPr>
          <w:rFonts w:ascii="Arial" w:hAnsi="Arial" w:cs="Arial"/>
          <w:sz w:val="24"/>
          <w:szCs w:val="24"/>
        </w:rPr>
        <w:t>MO ČR</w:t>
      </w:r>
      <w:r w:rsidRPr="00AE2477">
        <w:rPr>
          <w:rFonts w:ascii="Arial" w:hAnsi="Arial" w:cs="Arial"/>
          <w:sz w:val="24"/>
          <w:szCs w:val="24"/>
        </w:rPr>
        <w:t xml:space="preserve"> vítá navýšení </w:t>
      </w:r>
      <w:r w:rsidR="00772169" w:rsidRPr="00AE2477">
        <w:rPr>
          <w:rFonts w:ascii="Arial" w:hAnsi="Arial" w:cs="Arial"/>
          <w:sz w:val="24"/>
          <w:szCs w:val="24"/>
        </w:rPr>
        <w:t xml:space="preserve">sazby </w:t>
      </w:r>
      <w:r w:rsidR="00B000CD" w:rsidRPr="00AE2477">
        <w:rPr>
          <w:rFonts w:ascii="Arial" w:hAnsi="Arial" w:cs="Arial"/>
          <w:sz w:val="24"/>
          <w:szCs w:val="24"/>
        </w:rPr>
        <w:t xml:space="preserve">vybraných hazardních her. </w:t>
      </w:r>
      <w:r w:rsidR="001C1679" w:rsidRPr="00AE2477">
        <w:rPr>
          <w:rFonts w:ascii="Arial" w:hAnsi="Arial" w:cs="Arial"/>
          <w:sz w:val="24"/>
          <w:szCs w:val="24"/>
        </w:rPr>
        <w:t>Pakliže by municipality přišly o podíl na dani</w:t>
      </w:r>
      <w:r w:rsidR="00772169" w:rsidRPr="00AE2477">
        <w:rPr>
          <w:rFonts w:ascii="Arial" w:hAnsi="Arial" w:cs="Arial"/>
          <w:sz w:val="24"/>
          <w:szCs w:val="24"/>
        </w:rPr>
        <w:t xml:space="preserve"> </w:t>
      </w:r>
      <w:r w:rsidR="001C1679" w:rsidRPr="00AE2477">
        <w:rPr>
          <w:rFonts w:ascii="Arial" w:hAnsi="Arial" w:cs="Arial"/>
          <w:sz w:val="24"/>
          <w:szCs w:val="24"/>
        </w:rPr>
        <w:t xml:space="preserve">z hazardních her (s výjimkou podílu na </w:t>
      </w:r>
      <w:r w:rsidR="00772169" w:rsidRPr="00AE2477">
        <w:rPr>
          <w:rFonts w:ascii="Arial" w:hAnsi="Arial" w:cs="Arial"/>
          <w:sz w:val="24"/>
          <w:szCs w:val="24"/>
        </w:rPr>
        <w:t>dan</w:t>
      </w:r>
      <w:r w:rsidR="00B8726A">
        <w:rPr>
          <w:rFonts w:ascii="Arial" w:hAnsi="Arial" w:cs="Arial"/>
          <w:sz w:val="24"/>
          <w:szCs w:val="24"/>
        </w:rPr>
        <w:t>i</w:t>
      </w:r>
      <w:r w:rsidR="00772169" w:rsidRPr="00AE2477">
        <w:rPr>
          <w:rFonts w:ascii="Arial" w:hAnsi="Arial" w:cs="Arial"/>
          <w:sz w:val="24"/>
          <w:szCs w:val="24"/>
        </w:rPr>
        <w:t xml:space="preserve"> z technických her, jejíž podíl z 65 % připadá obcím), </w:t>
      </w:r>
      <w:r w:rsidR="00FD216A" w:rsidRPr="00AE2477">
        <w:rPr>
          <w:rFonts w:ascii="Arial" w:hAnsi="Arial" w:cs="Arial"/>
          <w:sz w:val="24"/>
          <w:szCs w:val="24"/>
        </w:rPr>
        <w:t xml:space="preserve">tato skutečnost by ohrozila </w:t>
      </w:r>
      <w:r w:rsidR="00C31055" w:rsidRPr="00AE2477">
        <w:rPr>
          <w:rFonts w:ascii="Arial" w:hAnsi="Arial" w:cs="Arial"/>
          <w:sz w:val="24"/>
          <w:szCs w:val="24"/>
        </w:rPr>
        <w:t>jedna</w:t>
      </w:r>
      <w:r w:rsidR="0014089E">
        <w:rPr>
          <w:rFonts w:ascii="Arial" w:hAnsi="Arial" w:cs="Arial"/>
          <w:sz w:val="24"/>
          <w:szCs w:val="24"/>
        </w:rPr>
        <w:t>k</w:t>
      </w:r>
      <w:r w:rsidR="00C31055" w:rsidRPr="00AE2477">
        <w:rPr>
          <w:rFonts w:ascii="Arial" w:hAnsi="Arial" w:cs="Arial"/>
          <w:sz w:val="24"/>
          <w:szCs w:val="24"/>
        </w:rPr>
        <w:t xml:space="preserve"> </w:t>
      </w:r>
      <w:r w:rsidR="00FD216A" w:rsidRPr="00AE2477">
        <w:rPr>
          <w:rFonts w:ascii="Arial" w:hAnsi="Arial" w:cs="Arial"/>
          <w:sz w:val="24"/>
          <w:szCs w:val="24"/>
        </w:rPr>
        <w:t xml:space="preserve">financování </w:t>
      </w:r>
      <w:proofErr w:type="spellStart"/>
      <w:r w:rsidR="00FD216A" w:rsidRPr="00AE2477">
        <w:rPr>
          <w:rFonts w:ascii="Arial" w:hAnsi="Arial" w:cs="Arial"/>
          <w:sz w:val="24"/>
          <w:szCs w:val="24"/>
        </w:rPr>
        <w:t>adiktologických</w:t>
      </w:r>
      <w:proofErr w:type="spellEnd"/>
      <w:r w:rsidR="00FD216A" w:rsidRPr="00AE2477">
        <w:rPr>
          <w:rFonts w:ascii="Arial" w:hAnsi="Arial" w:cs="Arial"/>
          <w:sz w:val="24"/>
          <w:szCs w:val="24"/>
        </w:rPr>
        <w:t xml:space="preserve"> služeb</w:t>
      </w:r>
      <w:r w:rsidR="00581A8F" w:rsidRPr="00AE2477">
        <w:rPr>
          <w:rFonts w:ascii="Arial" w:hAnsi="Arial" w:cs="Arial"/>
          <w:sz w:val="24"/>
          <w:szCs w:val="24"/>
        </w:rPr>
        <w:t xml:space="preserve"> a </w:t>
      </w:r>
      <w:r w:rsidR="00356048" w:rsidRPr="00AE2477">
        <w:rPr>
          <w:rFonts w:ascii="Arial" w:hAnsi="Arial" w:cs="Arial"/>
          <w:sz w:val="24"/>
          <w:szCs w:val="24"/>
        </w:rPr>
        <w:t>za druhé řešení negativních jevů spojených s hazardní hrou na území obce</w:t>
      </w:r>
      <w:r w:rsidR="00DA245F" w:rsidRPr="00AE247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(např.</w:t>
      </w:r>
      <w:r w:rsidR="005A683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financování</w:t>
      </w:r>
      <w:r w:rsidR="00DA245F" w:rsidRPr="00AE247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adiktologie, služby městských strážníků, řešení přestupků</w:t>
      </w:r>
      <w:r w:rsidR="00002BC5" w:rsidRPr="00AE247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). </w:t>
      </w:r>
      <w:r w:rsidR="00C15BF0" w:rsidRPr="00AE247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Omezení či absence působení obcí zvýší tlak na orgány státu a jejich rozpočty při řešení negativních jevů </w:t>
      </w:r>
      <w:r w:rsidR="00C45BDF" w:rsidRPr="00AE247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spojených s hazardními hrami, by</w:t>
      </w:r>
      <w:r w:rsidR="004C732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ť</w:t>
      </w:r>
      <w:r w:rsidR="00C45BDF" w:rsidRPr="00AE247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by měly být provozovány pros</w:t>
      </w:r>
      <w:r w:rsidR="0035747F" w:rsidRPr="00AE2477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třednictvím internetu. </w:t>
      </w:r>
    </w:p>
    <w:p w14:paraId="5F334A87" w14:textId="77777777" w:rsidR="00D84194" w:rsidRDefault="00D84194" w:rsidP="00D84194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1D065CD0" w14:textId="77777777" w:rsidR="009C6DC0" w:rsidRDefault="009C6DC0" w:rsidP="00D84194">
      <w:pPr>
        <w:rPr>
          <w:rFonts w:ascii="Arial" w:hAnsi="Arial" w:cs="Arial"/>
          <w:b/>
          <w:bCs/>
          <w:sz w:val="24"/>
          <w:szCs w:val="24"/>
        </w:rPr>
      </w:pPr>
    </w:p>
    <w:p w14:paraId="2188FC30" w14:textId="77777777" w:rsidR="009C6DC0" w:rsidRPr="00F84103" w:rsidRDefault="009C6DC0" w:rsidP="00D84194">
      <w:pPr>
        <w:rPr>
          <w:rFonts w:ascii="Arial" w:hAnsi="Arial" w:cs="Arial"/>
          <w:b/>
          <w:bCs/>
          <w:sz w:val="24"/>
          <w:szCs w:val="24"/>
        </w:rPr>
      </w:pPr>
    </w:p>
    <w:p w14:paraId="6EF49472" w14:textId="77777777" w:rsidR="00AE2477" w:rsidRDefault="00AE2477" w:rsidP="0035747F">
      <w:pPr>
        <w:jc w:val="both"/>
        <w:rPr>
          <w:rFonts w:ascii="Arial" w:hAnsi="Arial" w:cs="Arial"/>
          <w:sz w:val="24"/>
          <w:szCs w:val="24"/>
        </w:rPr>
      </w:pPr>
    </w:p>
    <w:p w14:paraId="1A9DEB32" w14:textId="793D607E" w:rsidR="00911616" w:rsidRPr="00C663DD" w:rsidRDefault="00911616" w:rsidP="0091161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663D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K části čtyřicáté deváté – Změna zákona o dani z hazardních her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, k bodu </w:t>
      </w:r>
      <w:r w:rsidR="008A72B5">
        <w:rPr>
          <w:rFonts w:ascii="Arial" w:hAnsi="Arial" w:cs="Arial"/>
          <w:b/>
          <w:bCs/>
          <w:sz w:val="24"/>
          <w:szCs w:val="24"/>
          <w:u w:val="single"/>
        </w:rPr>
        <w:t>9–11</w:t>
      </w:r>
    </w:p>
    <w:p w14:paraId="1D63E284" w14:textId="77777777" w:rsidR="00911616" w:rsidRDefault="00911616" w:rsidP="0035747F">
      <w:pPr>
        <w:jc w:val="both"/>
        <w:rPr>
          <w:rFonts w:ascii="Arial" w:hAnsi="Arial" w:cs="Arial"/>
          <w:sz w:val="24"/>
          <w:szCs w:val="24"/>
        </w:rPr>
      </w:pPr>
    </w:p>
    <w:p w14:paraId="25B38B0D" w14:textId="77777777" w:rsidR="00FF7EB1" w:rsidRPr="003D04CC" w:rsidRDefault="00FF7EB1" w:rsidP="00FF7EB1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ČR:</w:t>
      </w:r>
    </w:p>
    <w:p w14:paraId="73EA439E" w14:textId="33E699F3" w:rsidR="00FF7EB1" w:rsidRDefault="00FF7EB1" w:rsidP="00FF7E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Zachování stávajícího </w:t>
      </w:r>
      <w:r w:rsidR="00033F4E">
        <w:rPr>
          <w:rFonts w:ascii="Arial" w:hAnsi="Arial" w:cs="Arial"/>
          <w:sz w:val="24"/>
          <w:szCs w:val="24"/>
        </w:rPr>
        <w:t>modelu odpovídajícího</w:t>
      </w:r>
      <w:r w:rsidR="00D23A81">
        <w:rPr>
          <w:rFonts w:ascii="Arial" w:hAnsi="Arial" w:cs="Arial"/>
          <w:sz w:val="24"/>
          <w:szCs w:val="24"/>
        </w:rPr>
        <w:t xml:space="preserve"> § 7, odst. 2 a 3:</w:t>
      </w:r>
    </w:p>
    <w:p w14:paraId="260C0F47" w14:textId="24C8B151" w:rsidR="00BA36A1" w:rsidRDefault="00ED47BC" w:rsidP="00BA36A1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BA36A1">
        <w:rPr>
          <w:rFonts w:ascii="Arial" w:hAnsi="Arial" w:cs="Arial"/>
          <w:i/>
          <w:iCs/>
          <w:sz w:val="24"/>
          <w:szCs w:val="24"/>
        </w:rPr>
        <w:t>„</w:t>
      </w:r>
      <w:r w:rsidR="00BA36A1" w:rsidRPr="00BA36A1">
        <w:rPr>
          <w:rFonts w:ascii="Arial" w:hAnsi="Arial" w:cs="Arial"/>
          <w:i/>
          <w:iCs/>
          <w:sz w:val="24"/>
          <w:szCs w:val="24"/>
        </w:rPr>
        <w:t>(2) Procento, kterým se jednotlivé obce podílejí na části celostátního hrubého výnosu daně podle odstavce 1 písm. b) plynoucího ve zdaňovacím období, se určí v závislosti na poměru</w:t>
      </w:r>
    </w:p>
    <w:p w14:paraId="6B847F06" w14:textId="57A7372F" w:rsidR="00300FD1" w:rsidRPr="00300FD1" w:rsidRDefault="00300FD1" w:rsidP="00300FD1">
      <w:pPr>
        <w:pStyle w:val="Odstavecseseznamem"/>
        <w:numPr>
          <w:ilvl w:val="0"/>
          <w:numId w:val="15"/>
        </w:numPr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</w:pPr>
      <w:r w:rsidRPr="00300FD1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součtu herních pozic jednotlivých povolených koncových zařízení uvedených v povolení k umístění herního prostoru, které jsou povoleny na území dané obce k prvnímu dni bezprostředně předcházejícího zdaňovacího období, k</w:t>
      </w:r>
    </w:p>
    <w:p w14:paraId="327BEFB1" w14:textId="658E0B5A" w:rsidR="00300FD1" w:rsidRPr="00460F28" w:rsidRDefault="00300FD1" w:rsidP="00300FD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BA36A1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celkovému součtu herních pozic jednotlivých povolených koncových zařízení uvedených v povolení k umístění herního prostoru, které jsou povoleny k prvnímu dni bezprostředně předcházejícího zdaňovacího období.</w:t>
      </w:r>
    </w:p>
    <w:p w14:paraId="1B678920" w14:textId="1B49D7EB" w:rsidR="00271219" w:rsidRPr="00271219" w:rsidRDefault="00460F28" w:rsidP="00271219">
      <w:pPr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</w:pPr>
      <w:r w:rsidRPr="00271219">
        <w:rPr>
          <w:rFonts w:ascii="Arial" w:hAnsi="Arial" w:cs="Arial"/>
          <w:i/>
          <w:iCs/>
          <w:sz w:val="24"/>
          <w:szCs w:val="24"/>
        </w:rPr>
        <w:t xml:space="preserve">(3) </w:t>
      </w:r>
      <w:r w:rsidR="00271219" w:rsidRPr="00271219">
        <w:rPr>
          <w:rFonts w:ascii="Arial" w:eastAsia="Times New Roman" w:hAnsi="Arial" w:cs="Arial"/>
          <w:i/>
          <w:iCs/>
          <w:kern w:val="0"/>
          <w:sz w:val="24"/>
          <w:szCs w:val="24"/>
          <w:lang w:eastAsia="cs-CZ"/>
          <w14:ligatures w14:val="none"/>
        </w:rPr>
        <w:t>Ministerstvo financí zveřejní podíl jednotlivých obcí vyjádřený v procentech podle odstavce 2 na své úřední desce a způsobem umožňujícím dálkový přístup nejpozději měsíc před začátkem zdaňovacího období.</w:t>
      </w:r>
    </w:p>
    <w:p w14:paraId="341D6E9B" w14:textId="6E044D17" w:rsidR="00460F28" w:rsidRPr="00460F28" w:rsidRDefault="00460F28" w:rsidP="00460F28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57A68427" w14:textId="77777777" w:rsidR="002A0712" w:rsidRPr="00AE2477" w:rsidRDefault="002A0712" w:rsidP="002A0712">
      <w:pPr>
        <w:jc w:val="both"/>
        <w:rPr>
          <w:rFonts w:ascii="Arial" w:hAnsi="Arial" w:cs="Arial"/>
          <w:sz w:val="24"/>
          <w:szCs w:val="24"/>
          <w:u w:val="single"/>
        </w:rPr>
      </w:pPr>
      <w:r w:rsidRPr="00AE2477">
        <w:rPr>
          <w:rFonts w:ascii="Arial" w:hAnsi="Arial" w:cs="Arial"/>
          <w:sz w:val="24"/>
          <w:szCs w:val="24"/>
          <w:u w:val="single"/>
        </w:rPr>
        <w:t>Zdůvodnění:</w:t>
      </w:r>
    </w:p>
    <w:p w14:paraId="566BDA98" w14:textId="7788304F" w:rsidR="0044273B" w:rsidRDefault="002A0712" w:rsidP="004427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Domníváme se, že</w:t>
      </w:r>
      <w:r w:rsidR="002F7AEC">
        <w:rPr>
          <w:rFonts w:ascii="Arial" w:hAnsi="Arial" w:cs="Arial"/>
          <w:sz w:val="24"/>
          <w:szCs w:val="24"/>
        </w:rPr>
        <w:t xml:space="preserve"> rozhodnutí o umístění hracích automatů nebo povolení kasina na území obce, je </w:t>
      </w:r>
      <w:r w:rsidR="00577337">
        <w:rPr>
          <w:rFonts w:ascii="Arial" w:hAnsi="Arial" w:cs="Arial"/>
          <w:sz w:val="24"/>
          <w:szCs w:val="24"/>
        </w:rPr>
        <w:t>svébytný</w:t>
      </w:r>
      <w:r w:rsidR="002E099A">
        <w:rPr>
          <w:rFonts w:ascii="Arial" w:hAnsi="Arial" w:cs="Arial"/>
          <w:sz w:val="24"/>
          <w:szCs w:val="24"/>
        </w:rPr>
        <w:t>m</w:t>
      </w:r>
      <w:r w:rsidR="00577337">
        <w:rPr>
          <w:rFonts w:ascii="Arial" w:hAnsi="Arial" w:cs="Arial"/>
          <w:sz w:val="24"/>
          <w:szCs w:val="24"/>
        </w:rPr>
        <w:t xml:space="preserve"> rozhodnutím samospráv</w:t>
      </w:r>
      <w:r w:rsidR="00E73F43">
        <w:rPr>
          <w:rFonts w:ascii="Arial" w:hAnsi="Arial" w:cs="Arial"/>
          <w:sz w:val="24"/>
          <w:szCs w:val="24"/>
        </w:rPr>
        <w:t>, které jsou si vědom</w:t>
      </w:r>
      <w:r w:rsidR="00535592">
        <w:rPr>
          <w:rFonts w:ascii="Arial" w:hAnsi="Arial" w:cs="Arial"/>
          <w:sz w:val="24"/>
          <w:szCs w:val="24"/>
        </w:rPr>
        <w:t>y</w:t>
      </w:r>
      <w:r w:rsidR="00E3245B">
        <w:rPr>
          <w:rFonts w:ascii="Arial" w:hAnsi="Arial" w:cs="Arial"/>
          <w:sz w:val="24"/>
          <w:szCs w:val="24"/>
        </w:rPr>
        <w:t xml:space="preserve"> možný</w:t>
      </w:r>
      <w:r w:rsidR="00535592">
        <w:rPr>
          <w:rFonts w:ascii="Arial" w:hAnsi="Arial" w:cs="Arial"/>
          <w:sz w:val="24"/>
          <w:szCs w:val="24"/>
        </w:rPr>
        <w:t>ch</w:t>
      </w:r>
      <w:r w:rsidR="00E3245B">
        <w:rPr>
          <w:rFonts w:ascii="Arial" w:hAnsi="Arial" w:cs="Arial"/>
          <w:sz w:val="24"/>
          <w:szCs w:val="24"/>
        </w:rPr>
        <w:t xml:space="preserve"> konsekvencí a negativních externalit spojených s provozováním </w:t>
      </w:r>
      <w:r w:rsidR="00FF21F9">
        <w:rPr>
          <w:rFonts w:ascii="Arial" w:hAnsi="Arial" w:cs="Arial"/>
          <w:sz w:val="24"/>
          <w:szCs w:val="24"/>
        </w:rPr>
        <w:t>hazardních</w:t>
      </w:r>
      <w:r w:rsidR="00E3245B">
        <w:rPr>
          <w:rFonts w:ascii="Arial" w:hAnsi="Arial" w:cs="Arial"/>
          <w:sz w:val="24"/>
          <w:szCs w:val="24"/>
        </w:rPr>
        <w:t xml:space="preserve"> her na jejich území. </w:t>
      </w:r>
      <w:r w:rsidR="00DD76EB">
        <w:rPr>
          <w:rFonts w:ascii="Arial" w:hAnsi="Arial" w:cs="Arial"/>
          <w:sz w:val="24"/>
          <w:szCs w:val="24"/>
        </w:rPr>
        <w:t>Tyto obce musí strpět rizika a náklady spojené s provozování</w:t>
      </w:r>
      <w:r w:rsidR="002E099A">
        <w:rPr>
          <w:rFonts w:ascii="Arial" w:hAnsi="Arial" w:cs="Arial"/>
          <w:sz w:val="24"/>
          <w:szCs w:val="24"/>
        </w:rPr>
        <w:t>m</w:t>
      </w:r>
      <w:r w:rsidR="00DD76EB">
        <w:rPr>
          <w:rFonts w:ascii="Arial" w:hAnsi="Arial" w:cs="Arial"/>
          <w:sz w:val="24"/>
          <w:szCs w:val="24"/>
        </w:rPr>
        <w:t xml:space="preserve"> těchto podniků</w:t>
      </w:r>
      <w:r w:rsidR="00D82507">
        <w:rPr>
          <w:rFonts w:ascii="Arial" w:hAnsi="Arial" w:cs="Arial"/>
          <w:sz w:val="24"/>
          <w:szCs w:val="24"/>
        </w:rPr>
        <w:t xml:space="preserve"> (zvýšený hluk, zvýšený pohyb</w:t>
      </w:r>
      <w:r w:rsidR="0087221F">
        <w:rPr>
          <w:rFonts w:ascii="Arial" w:hAnsi="Arial" w:cs="Arial"/>
          <w:sz w:val="24"/>
          <w:szCs w:val="24"/>
        </w:rPr>
        <w:t xml:space="preserve"> vozidel a občanů, nepořádek, náklady spojené s</w:t>
      </w:r>
      <w:r w:rsidR="00C80D53">
        <w:rPr>
          <w:rFonts w:ascii="Arial" w:hAnsi="Arial" w:cs="Arial"/>
          <w:sz w:val="24"/>
          <w:szCs w:val="24"/>
        </w:rPr>
        <w:t> </w:t>
      </w:r>
      <w:r w:rsidR="0087221F">
        <w:rPr>
          <w:rFonts w:ascii="Arial" w:hAnsi="Arial" w:cs="Arial"/>
          <w:sz w:val="24"/>
          <w:szCs w:val="24"/>
        </w:rPr>
        <w:t>bezpečností</w:t>
      </w:r>
      <w:r w:rsidR="00C80D53">
        <w:rPr>
          <w:rFonts w:ascii="Arial" w:hAnsi="Arial" w:cs="Arial"/>
          <w:sz w:val="24"/>
          <w:szCs w:val="24"/>
        </w:rPr>
        <w:t>, kamerový systém, údržba městského mobiliáře atd.)</w:t>
      </w:r>
      <w:r w:rsidR="00AE3EF1">
        <w:rPr>
          <w:rFonts w:ascii="Arial" w:hAnsi="Arial" w:cs="Arial"/>
          <w:sz w:val="24"/>
          <w:szCs w:val="24"/>
        </w:rPr>
        <w:t xml:space="preserve">, ovšem </w:t>
      </w:r>
      <w:r w:rsidR="003C5AF6">
        <w:rPr>
          <w:rFonts w:ascii="Arial" w:hAnsi="Arial" w:cs="Arial"/>
          <w:sz w:val="24"/>
          <w:szCs w:val="24"/>
        </w:rPr>
        <w:t xml:space="preserve">s vidinou kompenzace prostřednictvím výnosu z </w:t>
      </w:r>
      <w:r w:rsidR="00252F2C">
        <w:rPr>
          <w:rFonts w:ascii="Arial" w:hAnsi="Arial" w:cs="Arial"/>
          <w:sz w:val="24"/>
          <w:szCs w:val="24"/>
        </w:rPr>
        <w:t>dílčí daně z technických her podle stávajícího § 7 odst. 4. Tyto prostředky municipality využívají nejenom</w:t>
      </w:r>
      <w:r w:rsidR="00F75245">
        <w:rPr>
          <w:rFonts w:ascii="Arial" w:hAnsi="Arial" w:cs="Arial"/>
          <w:sz w:val="24"/>
          <w:szCs w:val="24"/>
        </w:rPr>
        <w:t xml:space="preserve"> k potírání negativních externalit</w:t>
      </w:r>
      <w:r w:rsidR="008235F7">
        <w:rPr>
          <w:rFonts w:ascii="Arial" w:hAnsi="Arial" w:cs="Arial"/>
          <w:sz w:val="24"/>
          <w:szCs w:val="24"/>
        </w:rPr>
        <w:t xml:space="preserve">, ale k </w:t>
      </w:r>
      <w:r w:rsidR="00F75245">
        <w:rPr>
          <w:rFonts w:ascii="Arial" w:hAnsi="Arial" w:cs="Arial"/>
          <w:sz w:val="24"/>
          <w:szCs w:val="24"/>
        </w:rPr>
        <w:t>dalšímu rozvoji obce</w:t>
      </w:r>
      <w:r w:rsidR="008235F7">
        <w:rPr>
          <w:rFonts w:ascii="Arial" w:hAnsi="Arial" w:cs="Arial"/>
          <w:sz w:val="24"/>
          <w:szCs w:val="24"/>
        </w:rPr>
        <w:t xml:space="preserve"> a podpoře ostatních obcí, příspěvkových organizací, nemocnic, </w:t>
      </w:r>
      <w:r w:rsidR="00382079">
        <w:rPr>
          <w:rFonts w:ascii="Arial" w:hAnsi="Arial" w:cs="Arial"/>
          <w:sz w:val="24"/>
          <w:szCs w:val="24"/>
        </w:rPr>
        <w:t xml:space="preserve">hospiců, </w:t>
      </w:r>
      <w:r w:rsidR="008235F7">
        <w:rPr>
          <w:rFonts w:ascii="Arial" w:hAnsi="Arial" w:cs="Arial"/>
          <w:sz w:val="24"/>
          <w:szCs w:val="24"/>
        </w:rPr>
        <w:t>sportovn</w:t>
      </w:r>
      <w:r w:rsidR="00382079">
        <w:rPr>
          <w:rFonts w:ascii="Arial" w:hAnsi="Arial" w:cs="Arial"/>
          <w:sz w:val="24"/>
          <w:szCs w:val="24"/>
        </w:rPr>
        <w:t>ích klubů, podpoře dětí a mládeže a jejich volnočasových aktivit</w:t>
      </w:r>
      <w:r w:rsidR="00697A36">
        <w:rPr>
          <w:rFonts w:ascii="Arial" w:hAnsi="Arial" w:cs="Arial"/>
          <w:sz w:val="24"/>
          <w:szCs w:val="24"/>
        </w:rPr>
        <w:t xml:space="preserve"> nebo ohrožených skupin obyvatel jako jsou </w:t>
      </w:r>
      <w:r w:rsidR="00E2326F">
        <w:rPr>
          <w:rFonts w:ascii="Arial" w:hAnsi="Arial" w:cs="Arial"/>
          <w:sz w:val="24"/>
          <w:szCs w:val="24"/>
        </w:rPr>
        <w:t>handicapovaní, rodiče samoživitelé</w:t>
      </w:r>
      <w:r w:rsidR="00EF580E">
        <w:rPr>
          <w:rFonts w:ascii="Arial" w:hAnsi="Arial" w:cs="Arial"/>
          <w:sz w:val="24"/>
          <w:szCs w:val="24"/>
        </w:rPr>
        <w:t xml:space="preserve">, </w:t>
      </w:r>
      <w:r w:rsidR="00E2326F">
        <w:rPr>
          <w:rFonts w:ascii="Arial" w:hAnsi="Arial" w:cs="Arial"/>
          <w:sz w:val="24"/>
          <w:szCs w:val="24"/>
        </w:rPr>
        <w:t>důcho</w:t>
      </w:r>
      <w:r w:rsidR="00EF580E">
        <w:rPr>
          <w:rFonts w:ascii="Arial" w:hAnsi="Arial" w:cs="Arial"/>
          <w:sz w:val="24"/>
          <w:szCs w:val="24"/>
        </w:rPr>
        <w:t>d</w:t>
      </w:r>
      <w:r w:rsidR="00E2326F">
        <w:rPr>
          <w:rFonts w:ascii="Arial" w:hAnsi="Arial" w:cs="Arial"/>
          <w:sz w:val="24"/>
          <w:szCs w:val="24"/>
        </w:rPr>
        <w:t>ci</w:t>
      </w:r>
      <w:r w:rsidR="00EF580E">
        <w:rPr>
          <w:rFonts w:ascii="Arial" w:hAnsi="Arial" w:cs="Arial"/>
          <w:sz w:val="24"/>
          <w:szCs w:val="24"/>
        </w:rPr>
        <w:t xml:space="preserve"> nebo další sociálně znevýhodněné skupiny. </w:t>
      </w:r>
    </w:p>
    <w:p w14:paraId="5A905256" w14:textId="10170674" w:rsidR="0041530A" w:rsidRDefault="00B171D0" w:rsidP="00146C41">
      <w:pPr>
        <w:jc w:val="both"/>
        <w:rPr>
          <w:rFonts w:ascii="Arial" w:hAnsi="Arial" w:cs="Arial"/>
          <w:sz w:val="24"/>
          <w:szCs w:val="24"/>
        </w:rPr>
      </w:pPr>
      <w:r w:rsidRPr="003D70AF">
        <w:rPr>
          <w:rFonts w:ascii="Arial" w:hAnsi="Arial" w:cs="Arial"/>
          <w:sz w:val="24"/>
          <w:szCs w:val="24"/>
        </w:rPr>
        <w:t>Příkladem můžeme uvést příspěvky obce Če</w:t>
      </w:r>
      <w:r w:rsidR="002E099A">
        <w:rPr>
          <w:rFonts w:ascii="Arial" w:hAnsi="Arial" w:cs="Arial"/>
          <w:sz w:val="24"/>
          <w:szCs w:val="24"/>
        </w:rPr>
        <w:t>s</w:t>
      </w:r>
      <w:r w:rsidRPr="003D70AF">
        <w:rPr>
          <w:rFonts w:ascii="Arial" w:hAnsi="Arial" w:cs="Arial"/>
          <w:sz w:val="24"/>
          <w:szCs w:val="24"/>
        </w:rPr>
        <w:t xml:space="preserve">ká Kubice, která </w:t>
      </w:r>
      <w:r w:rsidR="00AB1370" w:rsidRPr="003D70AF">
        <w:rPr>
          <w:rFonts w:ascii="Arial" w:hAnsi="Arial" w:cs="Arial"/>
          <w:sz w:val="24"/>
          <w:szCs w:val="24"/>
        </w:rPr>
        <w:t xml:space="preserve">za poslední roky </w:t>
      </w:r>
      <w:r w:rsidR="00146C41" w:rsidRPr="003D70AF">
        <w:rPr>
          <w:rFonts w:ascii="Arial" w:hAnsi="Arial" w:cs="Arial"/>
          <w:sz w:val="24"/>
          <w:szCs w:val="24"/>
        </w:rPr>
        <w:t xml:space="preserve">takto podpořila </w:t>
      </w:r>
      <w:r w:rsidR="00F83938" w:rsidRPr="003D70AF">
        <w:rPr>
          <w:rFonts w:ascii="Arial" w:hAnsi="Arial" w:cs="Arial"/>
          <w:sz w:val="24"/>
          <w:szCs w:val="24"/>
        </w:rPr>
        <w:t>schválen</w:t>
      </w:r>
      <w:r w:rsidR="00D31B0A">
        <w:rPr>
          <w:rFonts w:ascii="Arial" w:hAnsi="Arial" w:cs="Arial"/>
          <w:sz w:val="24"/>
          <w:szCs w:val="24"/>
        </w:rPr>
        <w:t>é</w:t>
      </w:r>
      <w:r w:rsidR="00F83938" w:rsidRPr="003D70AF">
        <w:rPr>
          <w:rFonts w:ascii="Arial" w:hAnsi="Arial" w:cs="Arial"/>
          <w:sz w:val="24"/>
          <w:szCs w:val="24"/>
        </w:rPr>
        <w:t xml:space="preserve"> žádosti za </w:t>
      </w:r>
      <w:r w:rsidR="008A72B5" w:rsidRPr="003D70AF">
        <w:rPr>
          <w:rFonts w:ascii="Arial" w:hAnsi="Arial" w:cs="Arial"/>
          <w:sz w:val="24"/>
          <w:szCs w:val="24"/>
        </w:rPr>
        <w:t>5.778</w:t>
      </w:r>
      <w:r w:rsidR="008A72B5">
        <w:rPr>
          <w:rFonts w:ascii="Arial" w:hAnsi="Arial" w:cs="Arial"/>
          <w:sz w:val="24"/>
          <w:szCs w:val="24"/>
        </w:rPr>
        <w:t>.</w:t>
      </w:r>
      <w:r w:rsidR="008A72B5" w:rsidRPr="003D70AF">
        <w:rPr>
          <w:rFonts w:ascii="Arial" w:hAnsi="Arial" w:cs="Arial"/>
          <w:sz w:val="24"/>
          <w:szCs w:val="24"/>
        </w:rPr>
        <w:t>223, -</w:t>
      </w:r>
      <w:r w:rsidR="00F83938" w:rsidRPr="003D70AF">
        <w:rPr>
          <w:rFonts w:ascii="Arial" w:hAnsi="Arial" w:cs="Arial"/>
          <w:sz w:val="24"/>
          <w:szCs w:val="24"/>
        </w:rPr>
        <w:t>. V</w:t>
      </w:r>
      <w:r w:rsidR="00D31B0A">
        <w:rPr>
          <w:rFonts w:ascii="Arial" w:hAnsi="Arial" w:cs="Arial"/>
          <w:sz w:val="24"/>
          <w:szCs w:val="24"/>
        </w:rPr>
        <w:t> </w:t>
      </w:r>
      <w:r w:rsidR="00F83938" w:rsidRPr="003D70AF">
        <w:rPr>
          <w:rFonts w:ascii="Arial" w:hAnsi="Arial" w:cs="Arial"/>
          <w:sz w:val="24"/>
          <w:szCs w:val="24"/>
        </w:rPr>
        <w:t>minulosti</w:t>
      </w:r>
      <w:r w:rsidR="00D31B0A">
        <w:rPr>
          <w:rFonts w:ascii="Arial" w:hAnsi="Arial" w:cs="Arial"/>
          <w:sz w:val="24"/>
          <w:szCs w:val="24"/>
        </w:rPr>
        <w:t xml:space="preserve"> také </w:t>
      </w:r>
      <w:r w:rsidR="00E8163B">
        <w:rPr>
          <w:rFonts w:ascii="Arial" w:hAnsi="Arial" w:cs="Arial"/>
          <w:sz w:val="24"/>
          <w:szCs w:val="24"/>
        </w:rPr>
        <w:t xml:space="preserve">obec Česká Kubice </w:t>
      </w:r>
      <w:r w:rsidR="00D31B0A">
        <w:rPr>
          <w:rFonts w:ascii="Arial" w:hAnsi="Arial" w:cs="Arial"/>
          <w:sz w:val="24"/>
          <w:szCs w:val="24"/>
        </w:rPr>
        <w:t>p</w:t>
      </w:r>
      <w:r w:rsidR="00F83938" w:rsidRPr="003D70AF">
        <w:rPr>
          <w:rFonts w:ascii="Arial" w:hAnsi="Arial" w:cs="Arial"/>
          <w:sz w:val="24"/>
          <w:szCs w:val="24"/>
        </w:rPr>
        <w:t>odpořil</w:t>
      </w:r>
      <w:r w:rsidR="00C34ADB">
        <w:rPr>
          <w:rFonts w:ascii="Arial" w:hAnsi="Arial" w:cs="Arial"/>
          <w:sz w:val="24"/>
          <w:szCs w:val="24"/>
        </w:rPr>
        <w:t>a</w:t>
      </w:r>
      <w:r w:rsidR="00F83938" w:rsidRPr="003D70AF">
        <w:rPr>
          <w:rFonts w:ascii="Arial" w:hAnsi="Arial" w:cs="Arial"/>
          <w:sz w:val="24"/>
          <w:szCs w:val="24"/>
        </w:rPr>
        <w:t xml:space="preserve"> obec Babylon částkou 5.000.000,- na výstavbu nové mateřské školy</w:t>
      </w:r>
      <w:r w:rsidR="00D31B0A">
        <w:rPr>
          <w:rFonts w:ascii="Arial" w:hAnsi="Arial" w:cs="Arial"/>
          <w:sz w:val="24"/>
          <w:szCs w:val="24"/>
        </w:rPr>
        <w:t>, v</w:t>
      </w:r>
      <w:r w:rsidR="007B3A0D">
        <w:rPr>
          <w:rFonts w:ascii="Arial" w:hAnsi="Arial" w:cs="Arial"/>
          <w:sz w:val="24"/>
          <w:szCs w:val="24"/>
        </w:rPr>
        <w:t xml:space="preserve"> </w:t>
      </w:r>
      <w:r w:rsidR="00F83938" w:rsidRPr="003D70AF">
        <w:rPr>
          <w:rFonts w:ascii="Arial" w:hAnsi="Arial" w:cs="Arial"/>
          <w:sz w:val="24"/>
          <w:szCs w:val="24"/>
        </w:rPr>
        <w:t xml:space="preserve">letošním roce obec Pasečnice částkou </w:t>
      </w:r>
      <w:r w:rsidR="008A72B5" w:rsidRPr="003D70AF">
        <w:rPr>
          <w:rFonts w:ascii="Arial" w:hAnsi="Arial" w:cs="Arial"/>
          <w:sz w:val="24"/>
          <w:szCs w:val="24"/>
        </w:rPr>
        <w:t>1.673.000, -</w:t>
      </w:r>
      <w:r w:rsidR="00F83938" w:rsidRPr="003D70AF">
        <w:rPr>
          <w:rFonts w:ascii="Arial" w:hAnsi="Arial" w:cs="Arial"/>
          <w:sz w:val="24"/>
          <w:szCs w:val="24"/>
        </w:rPr>
        <w:t xml:space="preserve"> na sanaci obecního úřadu</w:t>
      </w:r>
      <w:r w:rsidR="007B3A0D">
        <w:rPr>
          <w:rFonts w:ascii="Arial" w:hAnsi="Arial" w:cs="Arial"/>
          <w:sz w:val="24"/>
          <w:szCs w:val="24"/>
        </w:rPr>
        <w:t xml:space="preserve">, </w:t>
      </w:r>
      <w:r w:rsidR="00E54674">
        <w:rPr>
          <w:rFonts w:ascii="Arial" w:hAnsi="Arial" w:cs="Arial"/>
          <w:sz w:val="24"/>
          <w:szCs w:val="24"/>
        </w:rPr>
        <w:t xml:space="preserve">do </w:t>
      </w:r>
      <w:r w:rsidR="00F83938" w:rsidRPr="003D70AF">
        <w:rPr>
          <w:rFonts w:ascii="Arial" w:hAnsi="Arial" w:cs="Arial"/>
          <w:sz w:val="24"/>
          <w:szCs w:val="24"/>
        </w:rPr>
        <w:t xml:space="preserve">Domažlické nemocnice </w:t>
      </w:r>
      <w:r w:rsidR="00E54674">
        <w:rPr>
          <w:rFonts w:ascii="Arial" w:hAnsi="Arial" w:cs="Arial"/>
          <w:sz w:val="24"/>
          <w:szCs w:val="24"/>
        </w:rPr>
        <w:t xml:space="preserve">obec zakoupila </w:t>
      </w:r>
      <w:r w:rsidR="00F83938" w:rsidRPr="003D70AF">
        <w:rPr>
          <w:rFonts w:ascii="Arial" w:hAnsi="Arial" w:cs="Arial"/>
          <w:sz w:val="24"/>
          <w:szCs w:val="24"/>
        </w:rPr>
        <w:t xml:space="preserve">sanitní vůz atd. </w:t>
      </w:r>
      <w:r w:rsidR="0067128A">
        <w:rPr>
          <w:rFonts w:ascii="Arial" w:hAnsi="Arial" w:cs="Arial"/>
          <w:sz w:val="24"/>
          <w:szCs w:val="24"/>
        </w:rPr>
        <w:t>K</w:t>
      </w:r>
      <w:r w:rsidR="00E54674">
        <w:rPr>
          <w:rFonts w:ascii="Arial" w:hAnsi="Arial" w:cs="Arial"/>
          <w:sz w:val="24"/>
          <w:szCs w:val="24"/>
        </w:rPr>
        <w:t xml:space="preserve">rácením těchto prostředků </w:t>
      </w:r>
      <w:r w:rsidR="00B277DF">
        <w:rPr>
          <w:rFonts w:ascii="Arial" w:hAnsi="Arial" w:cs="Arial"/>
          <w:sz w:val="24"/>
          <w:szCs w:val="24"/>
        </w:rPr>
        <w:t xml:space="preserve">bude výrazně omezena schopnost dotčených obcí </w:t>
      </w:r>
      <w:r w:rsidR="0041530A">
        <w:rPr>
          <w:rFonts w:ascii="Arial" w:hAnsi="Arial" w:cs="Arial"/>
          <w:sz w:val="24"/>
          <w:szCs w:val="24"/>
        </w:rPr>
        <w:t xml:space="preserve">financovat zmíněnou infrastrukturu a další aktivity a přispívat tak k rozvoji daného území a cestovního ruchu. </w:t>
      </w:r>
    </w:p>
    <w:p w14:paraId="3A06B2F5" w14:textId="77777777" w:rsidR="002B515E" w:rsidRPr="00F84103" w:rsidRDefault="002B515E" w:rsidP="002B515E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3012A7CD" w14:textId="77777777" w:rsidR="00F83938" w:rsidRDefault="00F83938" w:rsidP="00F83938">
      <w:pPr>
        <w:rPr>
          <w:sz w:val="28"/>
          <w:szCs w:val="28"/>
        </w:rPr>
      </w:pPr>
    </w:p>
    <w:p w14:paraId="002E9F76" w14:textId="41E4453D" w:rsidR="00F83938" w:rsidRPr="001808A2" w:rsidRDefault="005430BA" w:rsidP="001808A2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421E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K důvodové zprávě, kap. 1.2. Konsolidační opatření realizovaná samostatně; K důvodové zprávě, kap. 5 Předpokládaný hospodářský a finanční dopad navrhované právní úpravy</w:t>
      </w:r>
      <w:r w:rsidR="00AB13DC">
        <w:rPr>
          <w:rFonts w:ascii="Arial" w:hAnsi="Arial" w:cs="Arial"/>
          <w:b/>
          <w:bCs/>
          <w:sz w:val="24"/>
          <w:szCs w:val="24"/>
          <w:u w:val="single"/>
        </w:rPr>
        <w:t>: národní dotační tituly</w:t>
      </w:r>
    </w:p>
    <w:p w14:paraId="473C3CC6" w14:textId="77777777" w:rsidR="00140168" w:rsidRPr="003D04CC" w:rsidRDefault="00140168" w:rsidP="00140168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ČR:</w:t>
      </w:r>
    </w:p>
    <w:p w14:paraId="7B14561E" w14:textId="77777777" w:rsidR="006F388D" w:rsidRDefault="006F388D" w:rsidP="006F38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Zásadně nesouhlasíme s návrhem plošného škrtání národních dotačních titulů bez specifikace, kterých dotačních programů se bude týkat a jaký dopad bude mít rušení dotačních programů na podporované oblasti. </w:t>
      </w:r>
    </w:p>
    <w:p w14:paraId="4D0801DC" w14:textId="3EF218A6" w:rsidR="00140168" w:rsidRDefault="006F388D" w:rsidP="006F38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Požadujeme, aby byl co nejdříve ustanoven </w:t>
      </w:r>
      <w:r>
        <w:rPr>
          <w:rFonts w:ascii="Arial" w:eastAsia="Times New Roman" w:hAnsi="Arial" w:cs="Arial"/>
          <w:sz w:val="24"/>
          <w:szCs w:val="24"/>
        </w:rPr>
        <w:t xml:space="preserve">Výbor pro regionální politiku na vládní úrovni, jehož ustanovení vyplývá jak z Programového prohlášení vlády, tak </w:t>
      </w:r>
      <w:r>
        <w:rPr>
          <w:rFonts w:ascii="Arial" w:hAnsi="Arial" w:cs="Arial"/>
          <w:sz w:val="24"/>
          <w:szCs w:val="24"/>
        </w:rPr>
        <w:t xml:space="preserve">z prohlášení nejvyšších představitelů MMR. Požadujeme, aby navrhované snížení národních dotací a další opatření týkající se podpory z evropských programů (snížení kofinancování ze státního rozpočtu) </w:t>
      </w:r>
      <w:r w:rsidRPr="00AB5095">
        <w:rPr>
          <w:rFonts w:ascii="Arial" w:hAnsi="Arial" w:cs="Arial"/>
          <w:sz w:val="24"/>
          <w:szCs w:val="24"/>
        </w:rPr>
        <w:t>bylo nejprve projednáno v této platformě za účasti územních partnerů</w:t>
      </w:r>
      <w:r w:rsidR="00B3722F">
        <w:rPr>
          <w:rFonts w:ascii="Arial" w:hAnsi="Arial" w:cs="Arial"/>
          <w:sz w:val="24"/>
          <w:szCs w:val="24"/>
        </w:rPr>
        <w:t>,</w:t>
      </w:r>
      <w:r w:rsidRPr="00AB5095">
        <w:rPr>
          <w:rFonts w:ascii="Arial" w:hAnsi="Arial" w:cs="Arial"/>
          <w:sz w:val="24"/>
          <w:szCs w:val="24"/>
        </w:rPr>
        <w:t xml:space="preserve"> a to především na základě relevantních podkladů, které budou obsahovat konkrétní informace a data a analýzu</w:t>
      </w:r>
      <w:r>
        <w:rPr>
          <w:rFonts w:ascii="Arial" w:hAnsi="Arial" w:cs="Arial"/>
          <w:sz w:val="24"/>
          <w:szCs w:val="24"/>
        </w:rPr>
        <w:t xml:space="preserve"> dopadu na rozvoj měst, obcí a regionů.</w:t>
      </w:r>
    </w:p>
    <w:p w14:paraId="59E3EF87" w14:textId="77777777" w:rsidR="005430BA" w:rsidRDefault="005430BA" w:rsidP="0035747F">
      <w:pPr>
        <w:jc w:val="both"/>
        <w:rPr>
          <w:rFonts w:ascii="Arial" w:hAnsi="Arial" w:cs="Arial"/>
          <w:sz w:val="24"/>
          <w:szCs w:val="24"/>
        </w:rPr>
      </w:pPr>
    </w:p>
    <w:p w14:paraId="54148CFD" w14:textId="77777777" w:rsidR="005831A5" w:rsidRPr="00AE2477" w:rsidRDefault="005831A5" w:rsidP="005831A5">
      <w:pPr>
        <w:jc w:val="both"/>
        <w:rPr>
          <w:rFonts w:ascii="Arial" w:hAnsi="Arial" w:cs="Arial"/>
          <w:sz w:val="24"/>
          <w:szCs w:val="24"/>
          <w:u w:val="single"/>
        </w:rPr>
      </w:pPr>
      <w:r w:rsidRPr="00AE2477">
        <w:rPr>
          <w:rFonts w:ascii="Arial" w:hAnsi="Arial" w:cs="Arial"/>
          <w:sz w:val="24"/>
          <w:szCs w:val="24"/>
          <w:u w:val="single"/>
        </w:rPr>
        <w:t>Zdůvodnění:</w:t>
      </w:r>
    </w:p>
    <w:p w14:paraId="0D05DC2C" w14:textId="77777777" w:rsidR="00A41FB2" w:rsidRDefault="00A41FB2" w:rsidP="00D556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Vzhledem ke zcela nedostatečným informacím, kterých konkrétních dotačních programů se bude týkat jejich snížení nebo dokonce zrušení, nelze odhadnout konkrétní dopad na obce a města. Obecně lze však konstatovat, že v kontextu celého úsporného balíčku, může kumulativní dopad ochromit zajištění základních veřejných služeb obcí a měst ve školství, sociálních službách apod.</w:t>
      </w:r>
    </w:p>
    <w:p w14:paraId="34DC3C42" w14:textId="07AE0655" w:rsidR="00A41FB2" w:rsidRDefault="00A41FB2" w:rsidP="00D556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Např</w:t>
      </w:r>
      <w:r w:rsidR="00227316">
        <w:rPr>
          <w:rFonts w:ascii="Arial" w:hAnsi="Arial" w:cs="Arial"/>
          <w:sz w:val="24"/>
          <w:szCs w:val="24"/>
        </w:rPr>
        <w:t>íklad</w:t>
      </w:r>
      <w:r>
        <w:rPr>
          <w:rFonts w:ascii="Arial" w:hAnsi="Arial" w:cs="Arial"/>
          <w:sz w:val="24"/>
          <w:szCs w:val="24"/>
        </w:rPr>
        <w:t xml:space="preserve"> plánované škrty v oblasti školství ve výši 2 mld. jsou v naprostém rozporu s prohlášeními vlády a Poslanecké sněmovny o nutnosti navýšit finanční prostředky do školství, viz usnesení Výboru pro vědu vzdělávání, kulturu, mládež a tělovýchovu a následně usnesení celé Poslanecké sněmovny, které vyzývá vládu k potřebnému navýšení finančních prostředků do mateřského, základního a středního školství, které se potýká s dlouhodobým podfinancováním a nedostatečnými kapacitami. Dostupné dotační výzvy v IROP 2021-2027, jehož alokace byla oproti minulému programovému období 2014-2020 ponížena o 7 mld. Kč, čelí velkému převisu neuspokojených žádostí a </w:t>
      </w:r>
      <w:r w:rsidR="00E56219">
        <w:rPr>
          <w:rFonts w:ascii="Arial" w:hAnsi="Arial" w:cs="Arial"/>
          <w:sz w:val="24"/>
          <w:szCs w:val="24"/>
        </w:rPr>
        <w:t xml:space="preserve">nedokáží </w:t>
      </w:r>
      <w:r>
        <w:rPr>
          <w:rFonts w:ascii="Arial" w:hAnsi="Arial" w:cs="Arial"/>
          <w:sz w:val="24"/>
          <w:szCs w:val="24"/>
        </w:rPr>
        <w:t>poptávku uspokojit.</w:t>
      </w:r>
    </w:p>
    <w:p w14:paraId="7A6A3E1D" w14:textId="77777777" w:rsidR="00ED0902" w:rsidRPr="00F84103" w:rsidRDefault="00ED0902" w:rsidP="00ED0902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15F76949" w14:textId="77777777" w:rsidR="00DD261B" w:rsidRDefault="00DD261B" w:rsidP="0035747F">
      <w:pPr>
        <w:jc w:val="both"/>
        <w:rPr>
          <w:rFonts w:ascii="Arial" w:hAnsi="Arial" w:cs="Arial"/>
          <w:sz w:val="24"/>
          <w:szCs w:val="24"/>
        </w:rPr>
      </w:pPr>
    </w:p>
    <w:p w14:paraId="4312EB10" w14:textId="4B9AF90B" w:rsidR="00E901EF" w:rsidRPr="008F402D" w:rsidRDefault="00E901EF" w:rsidP="00E901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421E2">
        <w:rPr>
          <w:rFonts w:ascii="Arial" w:hAnsi="Arial" w:cs="Arial"/>
          <w:b/>
          <w:bCs/>
          <w:sz w:val="24"/>
          <w:szCs w:val="24"/>
          <w:u w:val="single"/>
        </w:rPr>
        <w:t>K důvodové zprávě, kap. 1.2.</w:t>
      </w:r>
      <w:r>
        <w:rPr>
          <w:rFonts w:ascii="Arial" w:hAnsi="Arial" w:cs="Arial"/>
          <w:b/>
          <w:bCs/>
          <w:sz w:val="24"/>
          <w:szCs w:val="24"/>
          <w:u w:val="single"/>
        </w:rPr>
        <w:t>2.</w:t>
      </w:r>
      <w:r w:rsidRPr="00F421E2">
        <w:rPr>
          <w:rFonts w:ascii="Arial" w:hAnsi="Arial" w:cs="Arial"/>
          <w:b/>
          <w:bCs/>
          <w:sz w:val="24"/>
          <w:szCs w:val="24"/>
          <w:u w:val="single"/>
        </w:rPr>
        <w:t xml:space="preserve"> Konsolidační opatření realizovaná samostatně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4F1955">
        <w:rPr>
          <w:rFonts w:ascii="Arial" w:hAnsi="Arial" w:cs="Arial"/>
          <w:b/>
          <w:bCs/>
          <w:sz w:val="24"/>
          <w:szCs w:val="24"/>
          <w:u w:val="single"/>
        </w:rPr>
        <w:t>Snížení spolufinancování z fondů Evropské unie zvýšením spoluúčasti příjemců</w:t>
      </w:r>
    </w:p>
    <w:p w14:paraId="51CB0684" w14:textId="77777777" w:rsidR="008F402D" w:rsidRDefault="008F402D" w:rsidP="008F402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0B61A1" w14:textId="77777777" w:rsidR="00351005" w:rsidRDefault="00351005" w:rsidP="008F402D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0F7A8DFF" w14:textId="2161930D" w:rsidR="00351005" w:rsidRDefault="00351005" w:rsidP="008F402D">
      <w:pPr>
        <w:jc w:val="both"/>
        <w:rPr>
          <w:rFonts w:ascii="Arial" w:hAnsi="Arial" w:cs="Arial"/>
          <w:sz w:val="24"/>
          <w:szCs w:val="24"/>
        </w:rPr>
      </w:pPr>
      <w:r w:rsidRPr="00351005">
        <w:rPr>
          <w:rFonts w:ascii="Arial" w:hAnsi="Arial" w:cs="Arial"/>
          <w:sz w:val="24"/>
          <w:szCs w:val="24"/>
        </w:rPr>
        <w:lastRenderedPageBreak/>
        <w:t>SMO ČR</w:t>
      </w:r>
      <w:r>
        <w:rPr>
          <w:rFonts w:ascii="Arial" w:hAnsi="Arial" w:cs="Arial"/>
          <w:sz w:val="24"/>
          <w:szCs w:val="24"/>
        </w:rPr>
        <w:t xml:space="preserve"> zásadně nesouhlasí s navrhovaným opatřením snížení spolufinancování z fondů Evropské unie zvýšením spoluúčasti konečných příjemců, především územně samosprávných celků, v přechodových regionech a více rozvinutém regionu Praha.</w:t>
      </w:r>
    </w:p>
    <w:p w14:paraId="312B78E1" w14:textId="77777777" w:rsidR="00101576" w:rsidRDefault="00101576" w:rsidP="008F402D">
      <w:pPr>
        <w:jc w:val="both"/>
        <w:rPr>
          <w:rFonts w:ascii="Arial" w:hAnsi="Arial" w:cs="Arial"/>
          <w:sz w:val="24"/>
          <w:szCs w:val="24"/>
        </w:rPr>
      </w:pPr>
    </w:p>
    <w:p w14:paraId="0B44879C" w14:textId="77777777" w:rsidR="00101576" w:rsidRPr="00AE2477" w:rsidRDefault="00101576" w:rsidP="00101576">
      <w:pPr>
        <w:jc w:val="both"/>
        <w:rPr>
          <w:rFonts w:ascii="Arial" w:hAnsi="Arial" w:cs="Arial"/>
          <w:sz w:val="24"/>
          <w:szCs w:val="24"/>
          <w:u w:val="single"/>
        </w:rPr>
      </w:pPr>
      <w:r w:rsidRPr="00AE2477">
        <w:rPr>
          <w:rFonts w:ascii="Arial" w:hAnsi="Arial" w:cs="Arial"/>
          <w:sz w:val="24"/>
          <w:szCs w:val="24"/>
          <w:u w:val="single"/>
        </w:rPr>
        <w:t>Zdůvodnění:</w:t>
      </w:r>
    </w:p>
    <w:p w14:paraId="3623C1BE" w14:textId="7E7D8153" w:rsidR="00D94794" w:rsidRDefault="00D94794" w:rsidP="00D947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Snížení spolufinancování ze státního rozpočtu u fondů EU bude mít za následek ohrožení realizace řady infrastrukturních projektů obcí, jejichž příprava je již v pokročilém stádiu rozpracovanosti a projektové záměry byly připravovány v kontextu předpokládaných podmínek, přičemž pravidla spolufinancování patří k těm naprosto zásadním a klíčovým parametrům pro přípravu projektů a jejich finančnímu plánování z pohledu víceletého rozpočtového výhledu obcí a měst. Města a obc</w:t>
      </w:r>
      <w:r w:rsidR="00D009C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vkládají velké prostředky, u infrastrukturních projektů až desítky milionů korun, do přípravy projektových záměrů, z nichž řada musí být již ve fázi stavebního povolení, které je ve většině výzev operačních programů povinnou podmínkou žádosti o podporu. Změna kofinancování znamená pro žadatele nutnost zásadního přepracování projektového záměru nebo dokonce </w:t>
      </w:r>
      <w:r w:rsidR="00562525">
        <w:rPr>
          <w:rFonts w:ascii="Arial" w:hAnsi="Arial" w:cs="Arial"/>
          <w:sz w:val="24"/>
          <w:szCs w:val="24"/>
        </w:rPr>
        <w:t>obec</w:t>
      </w:r>
      <w:r>
        <w:rPr>
          <w:rFonts w:ascii="Arial" w:hAnsi="Arial" w:cs="Arial"/>
          <w:sz w:val="24"/>
          <w:szCs w:val="24"/>
        </w:rPr>
        <w:t xml:space="preserve"> nebo </w:t>
      </w:r>
      <w:r w:rsidR="00562525">
        <w:rPr>
          <w:rFonts w:ascii="Arial" w:hAnsi="Arial" w:cs="Arial"/>
          <w:sz w:val="24"/>
          <w:szCs w:val="24"/>
        </w:rPr>
        <w:t>město</w:t>
      </w:r>
      <w:r>
        <w:rPr>
          <w:rFonts w:ascii="Arial" w:hAnsi="Arial" w:cs="Arial"/>
          <w:sz w:val="24"/>
          <w:szCs w:val="24"/>
        </w:rPr>
        <w:t xml:space="preserve"> od realizace projektu úplně ustoupí z důvodu neschopnosti dofinancovat vlastní zvýšenou spoluúčast nebo z důvodu nereálnosti přepracování projektu kvůli nedostatku času nebo nutnosti vložit další finanční prostředky do změn projektu. </w:t>
      </w:r>
    </w:p>
    <w:p w14:paraId="14CC6F31" w14:textId="2007FB95" w:rsidR="00D94794" w:rsidRDefault="00D94794" w:rsidP="00D947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Argument, že rozpočty měst a obcí hospodaří s miliardovými přebytky, a proto zde existuje potenciál pro nalezení úspor, postrádá elementární znalost rozpočtování a finančního řízení obcí a měst. Je s podivem, že je nutné neustále vysvětlovat zástupcům Ministerstva financí a dalším vládním představitelům, že obce a města musí být ze zákona rozpočtově odpovědné, což znamená že jejich zadlužení včetně úvěrů na kofinancování projektů nesmí přesáhnout zákonem stanovený limit. Dále města a obce </w:t>
      </w:r>
      <w:r w:rsidRPr="00AB5095">
        <w:rPr>
          <w:rFonts w:ascii="Arial" w:hAnsi="Arial" w:cs="Arial"/>
          <w:sz w:val="24"/>
          <w:szCs w:val="24"/>
        </w:rPr>
        <w:t>musí mít disponibilní finanční prostředky pro dofinancování projektů</w:t>
      </w:r>
      <w:r>
        <w:rPr>
          <w:rFonts w:ascii="Arial" w:hAnsi="Arial" w:cs="Arial"/>
          <w:sz w:val="24"/>
          <w:szCs w:val="24"/>
        </w:rPr>
        <w:t xml:space="preserve">, tj. na vlastní spolufinancování nebo dofinancování neuznatelných nákladů, k čemuž využívají uspořené finanční prostředky, které jsou v řadě případů vázané na konkrétní investice v několikaletém výhledu. Obce tyto uspořené prostředky používají také jako nezbytnou jistinu při žádosti o úvěry, což je další způsob financování investičních projektů. </w:t>
      </w:r>
    </w:p>
    <w:p w14:paraId="01D26420" w14:textId="6ECE4FB0" w:rsidR="00D94794" w:rsidRDefault="00D94794" w:rsidP="00D947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m</w:t>
      </w:r>
      <w:r w:rsidR="00124215">
        <w:rPr>
          <w:rFonts w:ascii="Arial" w:hAnsi="Arial" w:cs="Arial"/>
          <w:sz w:val="24"/>
          <w:szCs w:val="24"/>
        </w:rPr>
        <w:t>unicipality</w:t>
      </w:r>
      <w:r>
        <w:rPr>
          <w:rFonts w:ascii="Arial" w:hAnsi="Arial" w:cs="Arial"/>
          <w:sz w:val="24"/>
          <w:szCs w:val="24"/>
        </w:rPr>
        <w:t xml:space="preserve"> budou muset z uspořených prostředků hradit výpadky příjmů v důsledk</w:t>
      </w:r>
      <w:r w:rsidR="00D009C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navrhovaného konsolidačního balíčku a těmito finančními prostředky dofinancovávat mandatorní a provozní výdaje </w:t>
      </w:r>
      <w:r w:rsidR="00AE38E8">
        <w:rPr>
          <w:rFonts w:ascii="Arial" w:hAnsi="Arial" w:cs="Arial"/>
          <w:sz w:val="24"/>
          <w:szCs w:val="24"/>
        </w:rPr>
        <w:t>místních samospráv</w:t>
      </w:r>
      <w:r>
        <w:rPr>
          <w:rFonts w:ascii="Arial" w:hAnsi="Arial" w:cs="Arial"/>
          <w:sz w:val="24"/>
          <w:szCs w:val="24"/>
        </w:rPr>
        <w:t xml:space="preserve"> nebo veřejné služby, pak tyto finance budou chybět pro financování vlastní spoluúčasti projektů, které tímto návrhem vláda ještě hodlá navýšit.  </w:t>
      </w:r>
    </w:p>
    <w:p w14:paraId="7F57D160" w14:textId="5FAB6E67" w:rsidR="00D94794" w:rsidRPr="0051476F" w:rsidRDefault="00D94794" w:rsidP="00D94794">
      <w:pPr>
        <w:jc w:val="both"/>
        <w:rPr>
          <w:rFonts w:ascii="Arial" w:hAnsi="Arial" w:cs="Arial"/>
          <w:sz w:val="24"/>
          <w:szCs w:val="24"/>
        </w:rPr>
      </w:pPr>
      <w:r w:rsidRPr="0051476F">
        <w:rPr>
          <w:rFonts w:ascii="Arial" w:hAnsi="Arial" w:cs="Arial"/>
          <w:sz w:val="24"/>
          <w:szCs w:val="24"/>
        </w:rPr>
        <w:t>Snížení podílu státního rozpočtu při financování projektů z fondů EU zvyšuje tlak na rozpočty měst a obcí a současně s</w:t>
      </w:r>
      <w:r w:rsidR="009F5539">
        <w:rPr>
          <w:rFonts w:ascii="Arial" w:hAnsi="Arial" w:cs="Arial"/>
          <w:sz w:val="24"/>
          <w:szCs w:val="24"/>
        </w:rPr>
        <w:t> </w:t>
      </w:r>
      <w:r w:rsidRPr="0051476F">
        <w:rPr>
          <w:rFonts w:ascii="Arial" w:hAnsi="Arial" w:cs="Arial"/>
          <w:sz w:val="24"/>
          <w:szCs w:val="24"/>
        </w:rPr>
        <w:t>tím</w:t>
      </w:r>
      <w:r w:rsidR="009F5539">
        <w:rPr>
          <w:rFonts w:ascii="Arial" w:hAnsi="Arial" w:cs="Arial"/>
          <w:sz w:val="24"/>
          <w:szCs w:val="24"/>
        </w:rPr>
        <w:t xml:space="preserve"> </w:t>
      </w:r>
      <w:r w:rsidRPr="0051476F">
        <w:rPr>
          <w:rFonts w:ascii="Arial" w:hAnsi="Arial" w:cs="Arial"/>
          <w:sz w:val="24"/>
          <w:szCs w:val="24"/>
        </w:rPr>
        <w:t>zvyšuje i hrozbu neplnění cílů a indikátorů stanovených pro jednotlivé operační programy a ohrožuje čerpání prostředků EU fondů v ČR. To v konečném důsledku může pro Českou republiku znamenat vyšší ztrátu, než jaký přínos lze očekávat od samotného úsporného opatření.</w:t>
      </w:r>
    </w:p>
    <w:p w14:paraId="67084118" w14:textId="2D3861E2" w:rsidR="00D94794" w:rsidRDefault="00D94794" w:rsidP="00D94794">
      <w:pPr>
        <w:jc w:val="both"/>
        <w:rPr>
          <w:rFonts w:ascii="Arial" w:hAnsi="Arial" w:cs="Arial"/>
          <w:sz w:val="24"/>
          <w:szCs w:val="24"/>
        </w:rPr>
      </w:pPr>
      <w:r w:rsidRPr="0051476F">
        <w:rPr>
          <w:rFonts w:ascii="Arial" w:hAnsi="Arial" w:cs="Arial"/>
          <w:sz w:val="24"/>
          <w:szCs w:val="24"/>
        </w:rPr>
        <w:t>Argument vykazování miliardových přebytků v rozpočtech územně samosprávných celků za nevyužití investičního potenciálu byl v minulosti několikrát vyvrácen.</w:t>
      </w:r>
      <w:r w:rsidR="009F5539">
        <w:rPr>
          <w:rFonts w:ascii="Arial" w:hAnsi="Arial" w:cs="Arial"/>
          <w:sz w:val="24"/>
          <w:szCs w:val="24"/>
        </w:rPr>
        <w:t xml:space="preserve"> (viz </w:t>
      </w:r>
      <w:r w:rsidR="00D11336">
        <w:rPr>
          <w:rFonts w:ascii="Arial" w:hAnsi="Arial" w:cs="Arial"/>
          <w:sz w:val="24"/>
          <w:szCs w:val="24"/>
        </w:rPr>
        <w:t xml:space="preserve">naše </w:t>
      </w:r>
      <w:r w:rsidR="00D11336">
        <w:rPr>
          <w:rFonts w:ascii="Arial" w:hAnsi="Arial" w:cs="Arial"/>
          <w:sz w:val="24"/>
          <w:szCs w:val="24"/>
        </w:rPr>
        <w:lastRenderedPageBreak/>
        <w:t>připomínka č. 5)</w:t>
      </w:r>
      <w:r w:rsidRPr="0051476F">
        <w:rPr>
          <w:rFonts w:ascii="Arial" w:hAnsi="Arial" w:cs="Arial"/>
          <w:sz w:val="24"/>
          <w:szCs w:val="24"/>
        </w:rPr>
        <w:t xml:space="preserve"> Tlak na využívání municipálních úspor na provoz a realizaci státních politik bude mít negativní dopad na naplánované investiční záměry a projekty a tím pádem na celou ekonomiku. </w:t>
      </w:r>
    </w:p>
    <w:p w14:paraId="42B611CE" w14:textId="630C89EB" w:rsidR="00D94794" w:rsidRPr="0051476F" w:rsidRDefault="00D94794" w:rsidP="00D94794">
      <w:pPr>
        <w:jc w:val="both"/>
        <w:rPr>
          <w:rFonts w:ascii="Arial" w:hAnsi="Arial" w:cs="Arial"/>
          <w:sz w:val="24"/>
          <w:szCs w:val="24"/>
        </w:rPr>
      </w:pPr>
      <w:r w:rsidRPr="00F421E2">
        <w:rPr>
          <w:rFonts w:ascii="Arial" w:hAnsi="Arial" w:cs="Arial"/>
          <w:sz w:val="24"/>
          <w:szCs w:val="24"/>
        </w:rPr>
        <w:t xml:space="preserve">Je třeba upozornit také na to, že zacílení tohoto opatření pouze na přechodové regiony a velmi rozvinutý region Prahu, postihne také obce, města a regiony, jejichž socioekonomická situace, přestože se nacházejí v přechodových regionech, zdaleka neodpovídá celkovým ekonomickým výsledkům celého regionu (hospodářsky a sociálně ekonomická území, </w:t>
      </w:r>
      <w:r w:rsidR="00D009C7">
        <w:rPr>
          <w:rFonts w:ascii="Arial" w:hAnsi="Arial" w:cs="Arial"/>
          <w:sz w:val="24"/>
          <w:szCs w:val="24"/>
        </w:rPr>
        <w:t>Kr</w:t>
      </w:r>
      <w:r w:rsidRPr="00F421E2">
        <w:rPr>
          <w:rFonts w:ascii="Arial" w:hAnsi="Arial" w:cs="Arial"/>
          <w:sz w:val="24"/>
          <w:szCs w:val="24"/>
        </w:rPr>
        <w:t>aj Vysočina apod.). Dělení na přechodové a méně rozvinuté regiony nereflektuje realitu České republiky na mikroregionální úrovni.</w:t>
      </w:r>
      <w:r>
        <w:rPr>
          <w:rFonts w:ascii="Arial" w:hAnsi="Arial" w:cs="Arial"/>
          <w:sz w:val="24"/>
          <w:szCs w:val="24"/>
        </w:rPr>
        <w:t xml:space="preserve">  </w:t>
      </w:r>
      <w:r w:rsidRPr="0051476F">
        <w:rPr>
          <w:rFonts w:ascii="Arial" w:hAnsi="Arial" w:cs="Arial"/>
          <w:sz w:val="24"/>
          <w:szCs w:val="24"/>
        </w:rPr>
        <w:t xml:space="preserve"> </w:t>
      </w:r>
    </w:p>
    <w:p w14:paraId="5DD5EEBD" w14:textId="1DB4EC8A" w:rsidR="00D94794" w:rsidRDefault="00D94794" w:rsidP="00D94794">
      <w:pPr>
        <w:jc w:val="both"/>
        <w:rPr>
          <w:rFonts w:ascii="Arial" w:hAnsi="Arial" w:cs="Arial"/>
          <w:sz w:val="24"/>
          <w:szCs w:val="24"/>
        </w:rPr>
      </w:pPr>
      <w:r w:rsidRPr="00C048A8">
        <w:rPr>
          <w:rFonts w:ascii="Arial" w:hAnsi="Arial" w:cs="Arial"/>
          <w:sz w:val="24"/>
          <w:szCs w:val="24"/>
        </w:rPr>
        <w:t xml:space="preserve">Z přehledové tabulky Odhadované náklady státního rozpočtu na spolufinancování v jednotlivých programových obdobích podle typu příjemců je jasně patrné, že z celkové částky 67 mld. Kč činí 42 mld. Kč spolufinancování organizačních složek státu (OSS) a státních příspěvkových organizací (PO OSS), kde snížit podíl státního rozpočtu technicky vzato nelze. </w:t>
      </w:r>
      <w:r w:rsidR="001F13CF">
        <w:rPr>
          <w:rFonts w:ascii="Arial" w:hAnsi="Arial" w:cs="Arial"/>
          <w:sz w:val="24"/>
          <w:szCs w:val="24"/>
        </w:rPr>
        <w:t xml:space="preserve">Není v zájmu České republiky snižovat </w:t>
      </w:r>
      <w:r w:rsidR="001F13CF" w:rsidRPr="00C048A8">
        <w:rPr>
          <w:rFonts w:ascii="Arial" w:hAnsi="Arial" w:cs="Arial"/>
          <w:sz w:val="24"/>
          <w:szCs w:val="24"/>
        </w:rPr>
        <w:t>příspěvek státního rozpočtu</w:t>
      </w:r>
      <w:r w:rsidR="001F13CF">
        <w:rPr>
          <w:rFonts w:ascii="Arial" w:hAnsi="Arial" w:cs="Arial"/>
          <w:sz w:val="24"/>
          <w:szCs w:val="24"/>
        </w:rPr>
        <w:t xml:space="preserve"> š</w:t>
      </w:r>
      <w:r w:rsidRPr="00C048A8">
        <w:rPr>
          <w:rFonts w:ascii="Arial" w:hAnsi="Arial" w:cs="Arial"/>
          <w:sz w:val="24"/>
          <w:szCs w:val="24"/>
        </w:rPr>
        <w:t>kolám, subjektům zajišťujícím veřejně prospěšnou činnost a subjektům zajišťujícím územní dimenzi</w:t>
      </w:r>
      <w:r w:rsidR="00ED0902">
        <w:rPr>
          <w:rFonts w:ascii="Arial" w:hAnsi="Arial" w:cs="Arial"/>
          <w:sz w:val="24"/>
          <w:szCs w:val="24"/>
        </w:rPr>
        <w:t>.</w:t>
      </w:r>
      <w:r w:rsidRPr="00C048A8">
        <w:rPr>
          <w:rFonts w:ascii="Arial" w:hAnsi="Arial" w:cs="Arial"/>
          <w:sz w:val="24"/>
          <w:szCs w:val="24"/>
        </w:rPr>
        <w:t xml:space="preserve"> Výše celkové úspory očekávaná realizací tohoto opatření je tak v souhrnu marginální.</w:t>
      </w:r>
    </w:p>
    <w:p w14:paraId="52F3279E" w14:textId="77777777" w:rsidR="00ED0902" w:rsidRPr="00F84103" w:rsidRDefault="00ED0902" w:rsidP="00ED0902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1F5B43CB" w14:textId="77777777" w:rsidR="00101576" w:rsidRDefault="00101576" w:rsidP="008F402D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73AE01B" w14:textId="5CC89918" w:rsidR="00802C14" w:rsidRPr="00F84103" w:rsidRDefault="008E7122" w:rsidP="0091161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K části </w:t>
      </w:r>
      <w:r w:rsidR="00076FEA">
        <w:rPr>
          <w:rFonts w:ascii="Arial" w:hAnsi="Arial" w:cs="Arial"/>
          <w:b/>
          <w:bCs/>
          <w:sz w:val="24"/>
          <w:szCs w:val="24"/>
          <w:u w:val="single"/>
        </w:rPr>
        <w:t>d</w:t>
      </w:r>
      <w:r w:rsidR="00EE038A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076FEA">
        <w:rPr>
          <w:rFonts w:ascii="Arial" w:hAnsi="Arial" w:cs="Arial"/>
          <w:b/>
          <w:bCs/>
          <w:sz w:val="24"/>
          <w:szCs w:val="24"/>
          <w:u w:val="single"/>
        </w:rPr>
        <w:t>váté –</w:t>
      </w:r>
      <w:r w:rsidR="00EE038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E038A" w:rsidRPr="00F84103">
        <w:rPr>
          <w:rFonts w:ascii="Arial" w:hAnsi="Arial" w:cs="Arial"/>
          <w:b/>
          <w:bCs/>
          <w:sz w:val="24"/>
          <w:szCs w:val="24"/>
          <w:u w:val="single"/>
        </w:rPr>
        <w:t>Změna zákona o dani z příjmů,</w:t>
      </w:r>
      <w:r w:rsidR="00076FEA">
        <w:rPr>
          <w:rFonts w:ascii="Arial" w:hAnsi="Arial" w:cs="Arial"/>
          <w:b/>
          <w:bCs/>
          <w:sz w:val="24"/>
          <w:szCs w:val="24"/>
          <w:u w:val="single"/>
        </w:rPr>
        <w:t xml:space="preserve"> Změna </w:t>
      </w:r>
      <w:r w:rsidR="00C80D22" w:rsidRPr="00F84103">
        <w:rPr>
          <w:rFonts w:ascii="Arial" w:hAnsi="Arial" w:cs="Arial"/>
          <w:b/>
          <w:bCs/>
          <w:sz w:val="24"/>
          <w:szCs w:val="24"/>
          <w:u w:val="single"/>
        </w:rPr>
        <w:t>části dvacáté třetí – Změna zákona o rozpočtových pravidlech územních rozpočtů</w:t>
      </w:r>
    </w:p>
    <w:p w14:paraId="45A7596D" w14:textId="77777777" w:rsidR="00B37814" w:rsidRDefault="00B37814" w:rsidP="00C80D22">
      <w:pPr>
        <w:jc w:val="both"/>
        <w:rPr>
          <w:rFonts w:ascii="Arial" w:hAnsi="Arial" w:cs="Arial"/>
          <w:sz w:val="24"/>
          <w:szCs w:val="24"/>
        </w:rPr>
      </w:pPr>
    </w:p>
    <w:p w14:paraId="2C37CC2E" w14:textId="77777777" w:rsidR="000D585D" w:rsidRDefault="000D585D" w:rsidP="000D585D">
      <w:pPr>
        <w:jc w:val="both"/>
        <w:rPr>
          <w:rFonts w:ascii="Arial" w:hAnsi="Arial" w:cs="Arial"/>
          <w:sz w:val="24"/>
          <w:szCs w:val="24"/>
          <w:u w:val="single"/>
        </w:rPr>
      </w:pPr>
      <w:r w:rsidRPr="003D04CC">
        <w:rPr>
          <w:rFonts w:ascii="Arial" w:hAnsi="Arial" w:cs="Arial"/>
          <w:sz w:val="24"/>
          <w:szCs w:val="24"/>
          <w:u w:val="single"/>
        </w:rPr>
        <w:t xml:space="preserve">Navrhovaná úprava </w:t>
      </w:r>
      <w:r>
        <w:rPr>
          <w:rFonts w:ascii="Arial" w:hAnsi="Arial" w:cs="Arial"/>
          <w:sz w:val="24"/>
          <w:szCs w:val="24"/>
          <w:u w:val="single"/>
        </w:rPr>
        <w:t xml:space="preserve">ze </w:t>
      </w:r>
      <w:r w:rsidRPr="003D04CC">
        <w:rPr>
          <w:rFonts w:ascii="Arial" w:hAnsi="Arial" w:cs="Arial"/>
          <w:sz w:val="24"/>
          <w:szCs w:val="24"/>
          <w:u w:val="single"/>
        </w:rPr>
        <w:t>strany SMO ČR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23B2AF70" w14:textId="6EED3A7D" w:rsidR="00E0538C" w:rsidRDefault="00B2176B" w:rsidP="00C945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SMO ČR navrhuje, aby</w:t>
      </w:r>
      <w:r w:rsidR="0034498B">
        <w:rPr>
          <w:rFonts w:ascii="Arial" w:hAnsi="Arial" w:cs="Arial"/>
          <w:sz w:val="24"/>
          <w:szCs w:val="24"/>
        </w:rPr>
        <w:t xml:space="preserve"> byla </w:t>
      </w:r>
      <w:r w:rsidR="00015058">
        <w:rPr>
          <w:rFonts w:ascii="Arial" w:hAnsi="Arial" w:cs="Arial"/>
          <w:sz w:val="24"/>
          <w:szCs w:val="24"/>
        </w:rPr>
        <w:t xml:space="preserve">zrušena pro obce a města </w:t>
      </w:r>
      <w:r w:rsidR="0034498B">
        <w:rPr>
          <w:rFonts w:ascii="Arial" w:hAnsi="Arial" w:cs="Arial"/>
          <w:sz w:val="24"/>
          <w:szCs w:val="24"/>
        </w:rPr>
        <w:t xml:space="preserve">povinnost </w:t>
      </w:r>
      <w:r w:rsidR="00BF423B" w:rsidRPr="00BF423B">
        <w:rPr>
          <w:rFonts w:ascii="Arial" w:hAnsi="Arial" w:cs="Arial"/>
          <w:i/>
          <w:iCs/>
          <w:sz w:val="24"/>
          <w:szCs w:val="24"/>
        </w:rPr>
        <w:t>„</w:t>
      </w:r>
      <w:r w:rsidR="00E96A94" w:rsidRPr="00BF423B">
        <w:rPr>
          <w:rFonts w:ascii="Arial" w:hAnsi="Arial" w:cs="Arial"/>
          <w:i/>
          <w:iCs/>
          <w:sz w:val="24"/>
          <w:szCs w:val="24"/>
        </w:rPr>
        <w:t>nejméně 50</w:t>
      </w:r>
      <w:r w:rsidR="00AC565B" w:rsidRPr="00BF423B">
        <w:rPr>
          <w:rFonts w:ascii="Arial" w:hAnsi="Arial" w:cs="Arial"/>
          <w:i/>
          <w:iCs/>
          <w:sz w:val="24"/>
          <w:szCs w:val="24"/>
        </w:rPr>
        <w:t xml:space="preserve"> %</w:t>
      </w:r>
      <w:r w:rsidR="00E96A94" w:rsidRPr="00BF423B">
        <w:rPr>
          <w:rFonts w:ascii="Arial" w:hAnsi="Arial" w:cs="Arial"/>
          <w:i/>
          <w:iCs/>
          <w:sz w:val="24"/>
          <w:szCs w:val="24"/>
        </w:rPr>
        <w:t xml:space="preserve"> </w:t>
      </w:r>
      <w:r w:rsidR="00BF423B" w:rsidRPr="00BF423B">
        <w:rPr>
          <w:rFonts w:ascii="Arial" w:hAnsi="Arial" w:cs="Arial"/>
          <w:i/>
          <w:iCs/>
          <w:sz w:val="24"/>
          <w:szCs w:val="24"/>
        </w:rPr>
        <w:t xml:space="preserve">z povinného přídělu </w:t>
      </w:r>
      <w:r w:rsidR="00121CB4" w:rsidRPr="00BF423B">
        <w:rPr>
          <w:rFonts w:ascii="Arial" w:hAnsi="Arial" w:cs="Arial"/>
          <w:i/>
          <w:iCs/>
          <w:sz w:val="24"/>
          <w:szCs w:val="24"/>
        </w:rPr>
        <w:t>do fondu kulturních a sociálních potřeb musel</w:t>
      </w:r>
      <w:r w:rsidR="00BF423B" w:rsidRPr="00BF423B">
        <w:rPr>
          <w:rFonts w:ascii="Arial" w:hAnsi="Arial" w:cs="Arial"/>
          <w:i/>
          <w:iCs/>
          <w:sz w:val="24"/>
          <w:szCs w:val="24"/>
        </w:rPr>
        <w:t>a</w:t>
      </w:r>
      <w:r w:rsidR="00121CB4" w:rsidRPr="00BF423B">
        <w:rPr>
          <w:rFonts w:ascii="Arial" w:hAnsi="Arial" w:cs="Arial"/>
          <w:i/>
          <w:iCs/>
          <w:sz w:val="24"/>
          <w:szCs w:val="24"/>
        </w:rPr>
        <w:t xml:space="preserve"> být využit</w:t>
      </w:r>
      <w:r w:rsidR="00BF423B" w:rsidRPr="00BF423B">
        <w:rPr>
          <w:rFonts w:ascii="Arial" w:hAnsi="Arial" w:cs="Arial"/>
          <w:i/>
          <w:iCs/>
          <w:sz w:val="24"/>
          <w:szCs w:val="24"/>
        </w:rPr>
        <w:t>o</w:t>
      </w:r>
      <w:r w:rsidR="00121CB4" w:rsidRPr="00BF423B">
        <w:rPr>
          <w:rFonts w:ascii="Arial" w:hAnsi="Arial" w:cs="Arial"/>
          <w:i/>
          <w:iCs/>
          <w:sz w:val="24"/>
          <w:szCs w:val="24"/>
        </w:rPr>
        <w:t xml:space="preserve"> na </w:t>
      </w:r>
      <w:r w:rsidR="00AC565B" w:rsidRPr="00BF423B">
        <w:rPr>
          <w:rFonts w:ascii="Arial" w:hAnsi="Arial" w:cs="Arial"/>
          <w:i/>
          <w:iCs/>
          <w:sz w:val="24"/>
          <w:szCs w:val="24"/>
        </w:rPr>
        <w:t>příspěvku na produkty na stáří zaměstnanců</w:t>
      </w:r>
      <w:r w:rsidR="00015058">
        <w:rPr>
          <w:rFonts w:ascii="Arial" w:hAnsi="Arial" w:cs="Arial"/>
          <w:i/>
          <w:iCs/>
          <w:sz w:val="24"/>
          <w:szCs w:val="24"/>
        </w:rPr>
        <w:t>“</w:t>
      </w:r>
      <w:r w:rsidR="00AC565B">
        <w:rPr>
          <w:rFonts w:ascii="Arial" w:hAnsi="Arial" w:cs="Arial"/>
          <w:sz w:val="24"/>
          <w:szCs w:val="24"/>
        </w:rPr>
        <w:t xml:space="preserve">. </w:t>
      </w:r>
    </w:p>
    <w:p w14:paraId="0491C0F3" w14:textId="7533905C" w:rsidR="00B2176B" w:rsidRPr="00B2176B" w:rsidRDefault="00344576" w:rsidP="00C945A9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>Pakliže by k této povinnosti bylo přistoupeno</w:t>
      </w:r>
      <w:r w:rsidR="00015058">
        <w:rPr>
          <w:rFonts w:ascii="Arial" w:hAnsi="Arial" w:cs="Arial"/>
          <w:sz w:val="24"/>
          <w:szCs w:val="24"/>
        </w:rPr>
        <w:t xml:space="preserve"> navrhujeme, aby </w:t>
      </w:r>
      <w:r w:rsidR="00B2176B" w:rsidRPr="00B2176B">
        <w:rPr>
          <w:rFonts w:ascii="Arial" w:hAnsi="Arial" w:cs="Arial"/>
          <w:sz w:val="24"/>
          <w:szCs w:val="24"/>
        </w:rPr>
        <w:t xml:space="preserve">příspěvky </w:t>
      </w:r>
      <w:r w:rsidR="00B2176B" w:rsidRPr="00A258C8">
        <w:rPr>
          <w:rFonts w:ascii="Arial" w:hAnsi="Arial" w:cs="Arial"/>
          <w:i/>
          <w:iCs/>
          <w:sz w:val="24"/>
          <w:szCs w:val="24"/>
        </w:rPr>
        <w:t xml:space="preserve">„na produkty spoření na stáří zaměstnanců“ </w:t>
      </w:r>
      <w:r w:rsidR="00B2176B" w:rsidRPr="00B2176B">
        <w:rPr>
          <w:rFonts w:ascii="Arial" w:hAnsi="Arial" w:cs="Arial"/>
          <w:sz w:val="24"/>
          <w:szCs w:val="24"/>
        </w:rPr>
        <w:t>byly i nadále osvobozeny od daně</w:t>
      </w:r>
      <w:r w:rsidR="00C945A9">
        <w:rPr>
          <w:rFonts w:ascii="Arial" w:hAnsi="Arial" w:cs="Arial"/>
          <w:sz w:val="24"/>
          <w:szCs w:val="24"/>
        </w:rPr>
        <w:t xml:space="preserve"> z příjmů fyzických osob</w:t>
      </w:r>
      <w:r w:rsidR="00B2176B" w:rsidRPr="00B2176B">
        <w:rPr>
          <w:rFonts w:ascii="Arial" w:hAnsi="Arial" w:cs="Arial"/>
          <w:sz w:val="24"/>
          <w:szCs w:val="24"/>
        </w:rPr>
        <w:t xml:space="preserve"> </w:t>
      </w:r>
      <w:r w:rsidR="0048175C">
        <w:rPr>
          <w:rFonts w:ascii="Arial" w:hAnsi="Arial" w:cs="Arial"/>
          <w:sz w:val="24"/>
          <w:szCs w:val="24"/>
        </w:rPr>
        <w:t xml:space="preserve">s </w:t>
      </w:r>
      <w:r w:rsidR="00B2176B" w:rsidRPr="00B2176B">
        <w:rPr>
          <w:rFonts w:ascii="Arial" w:hAnsi="Arial" w:cs="Arial"/>
          <w:sz w:val="24"/>
          <w:szCs w:val="24"/>
        </w:rPr>
        <w:t>tím, že bude toto ustanovení o osvobození ponecháno v zákoně o daní</w:t>
      </w:r>
      <w:r w:rsidR="00C945A9">
        <w:rPr>
          <w:rFonts w:ascii="Arial" w:hAnsi="Arial" w:cs="Arial"/>
          <w:sz w:val="24"/>
          <w:szCs w:val="24"/>
        </w:rPr>
        <w:t>ch</w:t>
      </w:r>
      <w:r w:rsidR="00B2176B" w:rsidRPr="00B2176B">
        <w:rPr>
          <w:rFonts w:ascii="Arial" w:hAnsi="Arial" w:cs="Arial"/>
          <w:sz w:val="24"/>
          <w:szCs w:val="24"/>
        </w:rPr>
        <w:t xml:space="preserve"> z příjmů.</w:t>
      </w:r>
    </w:p>
    <w:p w14:paraId="169D134B" w14:textId="77777777" w:rsidR="00273EE1" w:rsidRPr="00B2176B" w:rsidRDefault="00273EE1" w:rsidP="00C80D22">
      <w:pPr>
        <w:jc w:val="both"/>
        <w:rPr>
          <w:rFonts w:ascii="Arial" w:hAnsi="Arial" w:cs="Arial"/>
          <w:sz w:val="24"/>
          <w:szCs w:val="24"/>
        </w:rPr>
      </w:pPr>
    </w:p>
    <w:p w14:paraId="10632B07" w14:textId="77777777" w:rsidR="000E698D" w:rsidRPr="00AE2477" w:rsidRDefault="000E698D" w:rsidP="000E698D">
      <w:pPr>
        <w:jc w:val="both"/>
        <w:rPr>
          <w:rFonts w:ascii="Arial" w:hAnsi="Arial" w:cs="Arial"/>
          <w:sz w:val="24"/>
          <w:szCs w:val="24"/>
          <w:u w:val="single"/>
        </w:rPr>
      </w:pPr>
      <w:r w:rsidRPr="00AE2477">
        <w:rPr>
          <w:rFonts w:ascii="Arial" w:hAnsi="Arial" w:cs="Arial"/>
          <w:sz w:val="24"/>
          <w:szCs w:val="24"/>
          <w:u w:val="single"/>
        </w:rPr>
        <w:t>Zdůvodnění:</w:t>
      </w:r>
    </w:p>
    <w:p w14:paraId="74A17F85" w14:textId="5D079B9F" w:rsidR="00015058" w:rsidRDefault="0080253A" w:rsidP="004B1D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Domníváme se, že obce a města jako zaměstnavatelé by měla</w:t>
      </w:r>
      <w:r w:rsidR="00097451">
        <w:rPr>
          <w:rFonts w:ascii="Arial" w:hAnsi="Arial" w:cs="Arial"/>
          <w:sz w:val="24"/>
          <w:szCs w:val="24"/>
        </w:rPr>
        <w:t xml:space="preserve"> společně s představiteli odborů dojednat</w:t>
      </w:r>
      <w:r>
        <w:rPr>
          <w:rFonts w:ascii="Arial" w:hAnsi="Arial" w:cs="Arial"/>
          <w:sz w:val="24"/>
          <w:szCs w:val="24"/>
        </w:rPr>
        <w:t xml:space="preserve"> </w:t>
      </w:r>
      <w:r w:rsidR="00097451">
        <w:rPr>
          <w:rFonts w:ascii="Arial" w:hAnsi="Arial" w:cs="Arial"/>
          <w:sz w:val="24"/>
          <w:szCs w:val="24"/>
        </w:rPr>
        <w:t>podmínky přerozdělení těchto prostředků</w:t>
      </w:r>
      <w:r w:rsidR="00516A5F">
        <w:rPr>
          <w:rFonts w:ascii="Arial" w:hAnsi="Arial" w:cs="Arial"/>
          <w:sz w:val="24"/>
          <w:szCs w:val="24"/>
        </w:rPr>
        <w:t>, nikoli stát. V této podobě by municipality na sebe přejímal</w:t>
      </w:r>
      <w:r w:rsidR="00D632DB">
        <w:rPr>
          <w:rFonts w:ascii="Arial" w:hAnsi="Arial" w:cs="Arial"/>
          <w:sz w:val="24"/>
          <w:szCs w:val="24"/>
        </w:rPr>
        <w:t>y</w:t>
      </w:r>
      <w:r w:rsidR="00516A5F">
        <w:rPr>
          <w:rFonts w:ascii="Arial" w:hAnsi="Arial" w:cs="Arial"/>
          <w:sz w:val="24"/>
          <w:szCs w:val="24"/>
        </w:rPr>
        <w:t xml:space="preserve"> zodpovědnost </w:t>
      </w:r>
      <w:r w:rsidR="00B005DD">
        <w:rPr>
          <w:rFonts w:ascii="Arial" w:hAnsi="Arial" w:cs="Arial"/>
          <w:sz w:val="24"/>
          <w:szCs w:val="24"/>
        </w:rPr>
        <w:t>s</w:t>
      </w:r>
      <w:r w:rsidR="00D632DB">
        <w:rPr>
          <w:rFonts w:ascii="Arial" w:hAnsi="Arial" w:cs="Arial"/>
          <w:sz w:val="24"/>
          <w:szCs w:val="24"/>
        </w:rPr>
        <w:t>tát</w:t>
      </w:r>
      <w:r w:rsidR="00B005DD">
        <w:rPr>
          <w:rFonts w:ascii="Arial" w:hAnsi="Arial" w:cs="Arial"/>
          <w:sz w:val="24"/>
          <w:szCs w:val="24"/>
        </w:rPr>
        <w:t>u</w:t>
      </w:r>
      <w:r w:rsidR="00D632DB">
        <w:rPr>
          <w:rFonts w:ascii="Arial" w:hAnsi="Arial" w:cs="Arial"/>
          <w:sz w:val="24"/>
          <w:szCs w:val="24"/>
        </w:rPr>
        <w:t xml:space="preserve"> v otázce </w:t>
      </w:r>
      <w:r w:rsidR="00B005DD">
        <w:rPr>
          <w:rFonts w:ascii="Arial" w:hAnsi="Arial" w:cs="Arial"/>
          <w:sz w:val="24"/>
          <w:szCs w:val="24"/>
        </w:rPr>
        <w:t>zajištění občanů na důchod.</w:t>
      </w:r>
      <w:r w:rsidR="00516A5F">
        <w:rPr>
          <w:rFonts w:ascii="Arial" w:hAnsi="Arial" w:cs="Arial"/>
          <w:sz w:val="24"/>
          <w:szCs w:val="24"/>
        </w:rPr>
        <w:t xml:space="preserve"> </w:t>
      </w:r>
    </w:p>
    <w:p w14:paraId="07A3FC88" w14:textId="56361A73" w:rsidR="00273EE1" w:rsidRPr="004B1DF0" w:rsidRDefault="00987673" w:rsidP="004B1DF0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Novelizace </w:t>
      </w:r>
      <w:r w:rsidR="00273EE1" w:rsidRPr="004B1DF0">
        <w:rPr>
          <w:rFonts w:ascii="Arial" w:hAnsi="Arial" w:cs="Arial"/>
          <w:sz w:val="24"/>
          <w:szCs w:val="24"/>
        </w:rPr>
        <w:t>zákona č. 586/1992 Sb., o daních z příjmů, podstatně redukuje osvobození zaměstnaneckých benefitů od daně z příjmů. Naproti tomu je v několika noveliz</w:t>
      </w:r>
      <w:r w:rsidR="00A258C8">
        <w:rPr>
          <w:rFonts w:ascii="Arial" w:hAnsi="Arial" w:cs="Arial"/>
          <w:sz w:val="24"/>
          <w:szCs w:val="24"/>
        </w:rPr>
        <w:t>ovaných oblastech</w:t>
      </w:r>
      <w:r w:rsidR="00273EE1" w:rsidRPr="004B1DF0">
        <w:rPr>
          <w:rFonts w:ascii="Arial" w:hAnsi="Arial" w:cs="Arial"/>
          <w:sz w:val="24"/>
          <w:szCs w:val="24"/>
          <w:lang w:eastAsia="cs-CZ"/>
        </w:rPr>
        <w:t xml:space="preserve"> upravena tvorba sociálního fondu (popřípadě fondu kulturních a sociálních potřeb</w:t>
      </w:r>
      <w:r w:rsidR="00EB53E0">
        <w:rPr>
          <w:rFonts w:ascii="Arial" w:hAnsi="Arial" w:cs="Arial"/>
          <w:sz w:val="24"/>
          <w:szCs w:val="24"/>
          <w:lang w:eastAsia="cs-CZ"/>
        </w:rPr>
        <w:t>, dále také FKSP</w:t>
      </w:r>
      <w:r w:rsidR="00273EE1" w:rsidRPr="004B1DF0">
        <w:rPr>
          <w:rFonts w:ascii="Arial" w:hAnsi="Arial" w:cs="Arial"/>
          <w:sz w:val="24"/>
          <w:szCs w:val="24"/>
          <w:lang w:eastAsia="cs-CZ"/>
        </w:rPr>
        <w:t xml:space="preserve">), kde je popsáno, jak se fond tvoří a </w:t>
      </w:r>
      <w:r w:rsidR="00273EE1" w:rsidRPr="004B1DF0">
        <w:rPr>
          <w:rFonts w:ascii="Arial" w:hAnsi="Arial" w:cs="Arial"/>
          <w:sz w:val="24"/>
          <w:szCs w:val="24"/>
          <w:lang w:eastAsia="cs-CZ"/>
        </w:rPr>
        <w:lastRenderedPageBreak/>
        <w:t xml:space="preserve">hlavně, že </w:t>
      </w:r>
      <w:r w:rsidR="00273EE1" w:rsidRPr="00A258C8">
        <w:rPr>
          <w:rFonts w:ascii="Arial" w:hAnsi="Arial" w:cs="Arial"/>
          <w:i/>
          <w:iCs/>
          <w:sz w:val="24"/>
          <w:szCs w:val="24"/>
          <w:lang w:eastAsia="cs-CZ"/>
        </w:rPr>
        <w:t>„</w:t>
      </w:r>
      <w:r w:rsidR="00273EE1" w:rsidRPr="00A258C8">
        <w:rPr>
          <w:rFonts w:ascii="Arial" w:hAnsi="Arial" w:cs="Arial"/>
          <w:i/>
          <w:iCs/>
          <w:sz w:val="24"/>
          <w:szCs w:val="24"/>
        </w:rPr>
        <w:t>nejméně 50 % z</w:t>
      </w:r>
      <w:r w:rsidR="0057191B">
        <w:rPr>
          <w:rFonts w:ascii="Arial" w:hAnsi="Arial" w:cs="Arial"/>
          <w:i/>
          <w:iCs/>
          <w:sz w:val="24"/>
          <w:szCs w:val="24"/>
        </w:rPr>
        <w:t>e základního</w:t>
      </w:r>
      <w:r w:rsidR="00273EE1" w:rsidRPr="00A258C8">
        <w:rPr>
          <w:rFonts w:ascii="Arial" w:hAnsi="Arial" w:cs="Arial"/>
          <w:i/>
          <w:iCs/>
          <w:sz w:val="24"/>
          <w:szCs w:val="24"/>
        </w:rPr>
        <w:t xml:space="preserve"> přídělu podle věty první se použije na příspěvky na produkty spoření na stáří zaměstnanců, </w:t>
      </w:r>
      <w:r w:rsidR="00273EE1" w:rsidRPr="00A258C8">
        <w:rPr>
          <w:rFonts w:ascii="Arial" w:hAnsi="Arial" w:cs="Arial"/>
          <w:i/>
          <w:iCs/>
          <w:sz w:val="24"/>
          <w:szCs w:val="24"/>
          <w:u w:val="single"/>
        </w:rPr>
        <w:t>které jsou osvobozeny od daně z příjmů fyzických osob</w:t>
      </w:r>
      <w:r w:rsidR="00273EE1" w:rsidRPr="00A258C8">
        <w:rPr>
          <w:rFonts w:ascii="Arial" w:hAnsi="Arial" w:cs="Arial"/>
          <w:i/>
          <w:iCs/>
          <w:sz w:val="24"/>
          <w:szCs w:val="24"/>
        </w:rPr>
        <w:t>.“</w:t>
      </w:r>
      <w:r w:rsidR="00496B6A">
        <w:rPr>
          <w:rFonts w:ascii="Arial" w:hAnsi="Arial" w:cs="Arial"/>
          <w:i/>
          <w:iCs/>
          <w:sz w:val="24"/>
          <w:szCs w:val="24"/>
        </w:rPr>
        <w:t xml:space="preserve"> </w:t>
      </w:r>
      <w:r w:rsidR="00273EE1" w:rsidRPr="004B1DF0">
        <w:rPr>
          <w:rFonts w:ascii="Arial" w:hAnsi="Arial" w:cs="Arial"/>
          <w:sz w:val="24"/>
          <w:szCs w:val="24"/>
          <w:lang w:eastAsia="cs-CZ"/>
        </w:rPr>
        <w:t>Tedy v jednom zákoně (z. č. 586/1992 Sb</w:t>
      </w:r>
      <w:r w:rsidR="00496B6A">
        <w:rPr>
          <w:rFonts w:ascii="Arial" w:hAnsi="Arial" w:cs="Arial"/>
          <w:sz w:val="24"/>
          <w:szCs w:val="24"/>
          <w:lang w:eastAsia="cs-CZ"/>
        </w:rPr>
        <w:t>.</w:t>
      </w:r>
      <w:r w:rsidR="00273EE1" w:rsidRPr="004B1DF0">
        <w:rPr>
          <w:rFonts w:ascii="Arial" w:hAnsi="Arial" w:cs="Arial"/>
          <w:sz w:val="24"/>
          <w:szCs w:val="24"/>
          <w:lang w:eastAsia="cs-CZ"/>
        </w:rPr>
        <w:t>) se ruší osvoboz</w:t>
      </w:r>
      <w:r w:rsidR="00496B6A">
        <w:rPr>
          <w:rFonts w:ascii="Arial" w:hAnsi="Arial" w:cs="Arial"/>
          <w:sz w:val="24"/>
          <w:szCs w:val="24"/>
          <w:lang w:eastAsia="cs-CZ"/>
        </w:rPr>
        <w:t>e</w:t>
      </w:r>
      <w:r w:rsidR="00273EE1" w:rsidRPr="004B1DF0">
        <w:rPr>
          <w:rFonts w:ascii="Arial" w:hAnsi="Arial" w:cs="Arial"/>
          <w:sz w:val="24"/>
          <w:szCs w:val="24"/>
          <w:lang w:eastAsia="cs-CZ"/>
        </w:rPr>
        <w:t>ní, ale v dalších se opět zavádí osvobození od daně z příjmů.</w:t>
      </w:r>
    </w:p>
    <w:p w14:paraId="7314B9FD" w14:textId="4260AFBD" w:rsidR="00273EE1" w:rsidRPr="000E7F61" w:rsidRDefault="00273EE1" w:rsidP="000E7F61">
      <w:pPr>
        <w:jc w:val="both"/>
        <w:rPr>
          <w:rFonts w:ascii="Arial" w:hAnsi="Arial" w:cs="Arial"/>
          <w:sz w:val="24"/>
          <w:szCs w:val="24"/>
          <w:lang w:eastAsia="cs-CZ"/>
        </w:rPr>
      </w:pPr>
      <w:r w:rsidRPr="000E7F61">
        <w:rPr>
          <w:rFonts w:ascii="Arial" w:hAnsi="Arial" w:cs="Arial"/>
          <w:sz w:val="24"/>
          <w:szCs w:val="24"/>
          <w:lang w:eastAsia="cs-CZ"/>
        </w:rPr>
        <w:t>Úprava toho</w:t>
      </w:r>
      <w:r w:rsidR="00EB53E0">
        <w:rPr>
          <w:rFonts w:ascii="Arial" w:hAnsi="Arial" w:cs="Arial"/>
          <w:sz w:val="24"/>
          <w:szCs w:val="24"/>
          <w:lang w:eastAsia="cs-CZ"/>
        </w:rPr>
        <w:t>to</w:t>
      </w:r>
      <w:r w:rsidRPr="000E7F61">
        <w:rPr>
          <w:rFonts w:ascii="Arial" w:hAnsi="Arial" w:cs="Arial"/>
          <w:sz w:val="24"/>
          <w:szCs w:val="24"/>
          <w:lang w:eastAsia="cs-CZ"/>
        </w:rPr>
        <w:t xml:space="preserve"> osvobození (</w:t>
      </w:r>
      <w:r w:rsidRPr="00710329">
        <w:rPr>
          <w:rFonts w:ascii="Arial" w:hAnsi="Arial" w:cs="Arial"/>
          <w:sz w:val="24"/>
          <w:szCs w:val="24"/>
        </w:rPr>
        <w:t>příspěvky na produkty spoření na stáří zaměstnanců</w:t>
      </w:r>
      <w:r w:rsidRPr="000E7F61">
        <w:rPr>
          <w:rFonts w:ascii="Arial" w:hAnsi="Arial" w:cs="Arial"/>
          <w:sz w:val="24"/>
          <w:szCs w:val="24"/>
          <w:lang w:eastAsia="cs-CZ"/>
        </w:rPr>
        <w:t>) se nevztahuje na příspěvky, které by platil svým zaměstnancům územně samosprávný celek, který má možnost vytvářet sociální fond jinak než dle vyhlášky o FKSP.</w:t>
      </w:r>
    </w:p>
    <w:p w14:paraId="7D300AF4" w14:textId="77777777" w:rsidR="00273EE1" w:rsidRPr="00F619CB" w:rsidRDefault="00273EE1" w:rsidP="00F619CB">
      <w:pPr>
        <w:jc w:val="both"/>
        <w:rPr>
          <w:rFonts w:ascii="Arial" w:hAnsi="Arial" w:cs="Arial"/>
          <w:sz w:val="24"/>
          <w:szCs w:val="24"/>
        </w:rPr>
      </w:pPr>
      <w:r w:rsidRPr="00F619CB">
        <w:rPr>
          <w:rFonts w:ascii="Arial" w:hAnsi="Arial" w:cs="Arial"/>
          <w:sz w:val="24"/>
          <w:szCs w:val="24"/>
          <w:lang w:eastAsia="cs-CZ"/>
        </w:rPr>
        <w:t xml:space="preserve">Balíček tedy umožní osvobodit </w:t>
      </w:r>
      <w:r w:rsidRPr="00F619CB">
        <w:rPr>
          <w:rFonts w:ascii="Arial" w:hAnsi="Arial" w:cs="Arial"/>
          <w:sz w:val="24"/>
          <w:szCs w:val="24"/>
        </w:rPr>
        <w:t>příspěvky na produkty spoření na stáří zaměstnanců jen některým zaměstnancům, podle toho, jak jeho zaměstnavatel tvoří fond.</w:t>
      </w:r>
    </w:p>
    <w:p w14:paraId="591F1C69" w14:textId="2B0BD636" w:rsidR="00273EE1" w:rsidRPr="000E7F61" w:rsidRDefault="00F619CB" w:rsidP="00FD0A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Domníváme se, že </w:t>
      </w:r>
      <w:r w:rsidR="00273EE1" w:rsidRPr="000E7F61">
        <w:rPr>
          <w:rFonts w:ascii="Arial" w:hAnsi="Arial" w:cs="Arial"/>
          <w:sz w:val="24"/>
          <w:szCs w:val="24"/>
        </w:rPr>
        <w:t>navržené úpravy jsou nesystematické, protože úprava osvobození od daně se přenáší do jiných zákonů, než aby bylo upraveno jen v zákoně o daních z příjmů.</w:t>
      </w:r>
      <w:r w:rsidR="00FD0A18">
        <w:rPr>
          <w:rFonts w:ascii="Arial" w:hAnsi="Arial" w:cs="Arial"/>
          <w:sz w:val="24"/>
          <w:szCs w:val="24"/>
        </w:rPr>
        <w:t xml:space="preserve"> Dále </w:t>
      </w:r>
      <w:r w:rsidR="00273EE1" w:rsidRPr="000E7F61">
        <w:rPr>
          <w:rFonts w:ascii="Arial" w:hAnsi="Arial" w:cs="Arial"/>
          <w:sz w:val="24"/>
          <w:szCs w:val="24"/>
        </w:rPr>
        <w:t>zakládají nerovnost zaměstnanců, protože stejný příspěvek je některým nezdaněn a některým zdaněn podle toho, jak jeho zaměstnavatel (poskytovatel příspěvku) vytváří fond.</w:t>
      </w:r>
    </w:p>
    <w:p w14:paraId="63F5F041" w14:textId="77777777" w:rsidR="00494875" w:rsidRPr="00F84103" w:rsidRDefault="00494875" w:rsidP="00494875">
      <w:pPr>
        <w:rPr>
          <w:rFonts w:ascii="Arial" w:hAnsi="Arial" w:cs="Arial"/>
          <w:b/>
          <w:bCs/>
          <w:sz w:val="24"/>
          <w:szCs w:val="24"/>
        </w:rPr>
      </w:pPr>
      <w:r w:rsidRPr="00F84103">
        <w:rPr>
          <w:rFonts w:ascii="Arial" w:hAnsi="Arial" w:cs="Arial"/>
          <w:b/>
          <w:bCs/>
          <w:sz w:val="24"/>
          <w:szCs w:val="24"/>
        </w:rPr>
        <w:t>Zásadní připomínka</w:t>
      </w:r>
    </w:p>
    <w:p w14:paraId="0B13BCB0" w14:textId="77777777" w:rsidR="00273EE1" w:rsidRPr="00494875" w:rsidRDefault="00273EE1" w:rsidP="00273EE1">
      <w:pPr>
        <w:rPr>
          <w:rFonts w:ascii="Arial" w:hAnsi="Arial" w:cs="Arial"/>
          <w:sz w:val="24"/>
          <w:szCs w:val="24"/>
          <w:lang w:eastAsia="cs-CZ"/>
        </w:rPr>
      </w:pPr>
    </w:p>
    <w:p w14:paraId="0F3A700D" w14:textId="77777777" w:rsidR="00273EE1" w:rsidRPr="00494875" w:rsidRDefault="00273EE1" w:rsidP="00273EE1">
      <w:pPr>
        <w:rPr>
          <w:rFonts w:ascii="Arial" w:hAnsi="Arial" w:cs="Arial"/>
          <w:sz w:val="24"/>
          <w:szCs w:val="24"/>
          <w:lang w:eastAsia="cs-CZ"/>
        </w:rPr>
      </w:pPr>
    </w:p>
    <w:p w14:paraId="3C8A39AF" w14:textId="77777777" w:rsidR="002E0B5C" w:rsidRPr="00494875" w:rsidRDefault="002E0B5C" w:rsidP="002E0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875">
        <w:rPr>
          <w:rFonts w:ascii="Arial" w:hAnsi="Arial" w:cs="Arial"/>
          <w:sz w:val="24"/>
          <w:szCs w:val="24"/>
        </w:rPr>
        <w:t>Vypracovala:</w:t>
      </w:r>
    </w:p>
    <w:p w14:paraId="1DD3B6BC" w14:textId="5E328BA4" w:rsidR="002E0B5C" w:rsidRPr="00494875" w:rsidRDefault="002E0B5C" w:rsidP="002E0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875">
        <w:rPr>
          <w:rFonts w:ascii="Arial" w:hAnsi="Arial" w:cs="Arial"/>
          <w:sz w:val="24"/>
          <w:szCs w:val="24"/>
        </w:rPr>
        <w:t>PhDr. Ing. Ilona Masopustov</w:t>
      </w:r>
      <w:r w:rsidR="00B003DD">
        <w:rPr>
          <w:rFonts w:ascii="Arial" w:hAnsi="Arial" w:cs="Arial"/>
          <w:sz w:val="24"/>
          <w:szCs w:val="24"/>
        </w:rPr>
        <w:t>á</w:t>
      </w:r>
    </w:p>
    <w:p w14:paraId="5E15FAB3" w14:textId="77777777" w:rsidR="002E0B5C" w:rsidRPr="00494875" w:rsidRDefault="002E0B5C" w:rsidP="002E0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875">
        <w:rPr>
          <w:rFonts w:ascii="Arial" w:hAnsi="Arial" w:cs="Arial"/>
          <w:sz w:val="24"/>
          <w:szCs w:val="24"/>
        </w:rPr>
        <w:t xml:space="preserve">Legislativní a právní sekce </w:t>
      </w:r>
    </w:p>
    <w:p w14:paraId="0C3F8BE8" w14:textId="0D40868A" w:rsidR="002E0B5C" w:rsidRPr="00494875" w:rsidRDefault="002E0B5C" w:rsidP="002E0B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4875">
        <w:rPr>
          <w:rFonts w:ascii="Arial" w:hAnsi="Arial" w:cs="Arial"/>
          <w:sz w:val="24"/>
          <w:szCs w:val="24"/>
        </w:rPr>
        <w:t>Kancelář Svazu měst a obcí ČR</w:t>
      </w:r>
    </w:p>
    <w:p w14:paraId="45D70827" w14:textId="77777777" w:rsidR="002E0B5C" w:rsidRPr="00494875" w:rsidRDefault="002E0B5C" w:rsidP="002E0B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4875">
        <w:rPr>
          <w:rFonts w:ascii="Arial" w:hAnsi="Arial" w:cs="Arial"/>
          <w:sz w:val="24"/>
          <w:szCs w:val="24"/>
        </w:rPr>
        <w:t xml:space="preserve">email: </w:t>
      </w:r>
      <w:hyperlink r:id="rId14" w:history="1">
        <w:r w:rsidRPr="00494875">
          <w:rPr>
            <w:rStyle w:val="Hypertextovodkaz"/>
            <w:rFonts w:ascii="Arial" w:hAnsi="Arial" w:cs="Arial"/>
            <w:sz w:val="24"/>
            <w:szCs w:val="24"/>
          </w:rPr>
          <w:t>masopustova@smocr.cz</w:t>
        </w:r>
      </w:hyperlink>
      <w:r w:rsidRPr="00494875">
        <w:rPr>
          <w:rFonts w:ascii="Arial" w:hAnsi="Arial" w:cs="Arial"/>
          <w:sz w:val="24"/>
          <w:szCs w:val="24"/>
        </w:rPr>
        <w:t xml:space="preserve"> </w:t>
      </w:r>
    </w:p>
    <w:p w14:paraId="30397BA6" w14:textId="77777777" w:rsidR="00273EE1" w:rsidRPr="00494875" w:rsidRDefault="00273EE1" w:rsidP="00C80D22">
      <w:pPr>
        <w:jc w:val="both"/>
        <w:rPr>
          <w:rFonts w:ascii="Arial" w:hAnsi="Arial" w:cs="Arial"/>
          <w:sz w:val="24"/>
          <w:szCs w:val="24"/>
        </w:rPr>
      </w:pPr>
    </w:p>
    <w:sectPr w:rsidR="00273EE1" w:rsidRPr="00494875" w:rsidSect="00B7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4F1E" w14:textId="77777777" w:rsidR="00E44897" w:rsidRDefault="00E44897" w:rsidP="00850074">
      <w:pPr>
        <w:spacing w:after="0" w:line="240" w:lineRule="auto"/>
      </w:pPr>
      <w:r>
        <w:separator/>
      </w:r>
    </w:p>
  </w:endnote>
  <w:endnote w:type="continuationSeparator" w:id="0">
    <w:p w14:paraId="5DC4CE44" w14:textId="77777777" w:rsidR="00E44897" w:rsidRDefault="00E44897" w:rsidP="0085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6DCC" w14:textId="77777777" w:rsidR="001D5F79" w:rsidRDefault="001D5F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928951"/>
      <w:docPartObj>
        <w:docPartGallery w:val="Page Numbers (Bottom of Page)"/>
        <w:docPartUnique/>
      </w:docPartObj>
    </w:sdtPr>
    <w:sdtEndPr/>
    <w:sdtContent>
      <w:p w14:paraId="58E392BE" w14:textId="33E32287" w:rsidR="001D5F79" w:rsidRDefault="001D5F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791EF3" w14:textId="77777777" w:rsidR="001D5F79" w:rsidRDefault="001D5F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BB51" w14:textId="77777777" w:rsidR="001D5F79" w:rsidRDefault="001D5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BB88" w14:textId="77777777" w:rsidR="00E44897" w:rsidRDefault="00E44897" w:rsidP="00850074">
      <w:pPr>
        <w:spacing w:after="0" w:line="240" w:lineRule="auto"/>
      </w:pPr>
      <w:r>
        <w:separator/>
      </w:r>
    </w:p>
  </w:footnote>
  <w:footnote w:type="continuationSeparator" w:id="0">
    <w:p w14:paraId="0EBFF14F" w14:textId="77777777" w:rsidR="00E44897" w:rsidRDefault="00E44897" w:rsidP="00850074">
      <w:pPr>
        <w:spacing w:after="0" w:line="240" w:lineRule="auto"/>
      </w:pPr>
      <w:r>
        <w:continuationSeparator/>
      </w:r>
    </w:p>
  </w:footnote>
  <w:footnote w:id="1">
    <w:p w14:paraId="3CE76B54" w14:textId="1B66CB89" w:rsidR="003B6F5F" w:rsidRPr="00BC68E2" w:rsidRDefault="003B6F5F">
      <w:pPr>
        <w:pStyle w:val="Textpoznpodarou"/>
        <w:rPr>
          <w:rFonts w:ascii="Arial" w:hAnsi="Arial" w:cs="Arial"/>
        </w:rPr>
      </w:pPr>
      <w:r w:rsidRPr="00BC68E2">
        <w:rPr>
          <w:rStyle w:val="Znakapoznpodarou"/>
          <w:rFonts w:ascii="Arial" w:hAnsi="Arial" w:cs="Arial"/>
        </w:rPr>
        <w:footnoteRef/>
      </w:r>
      <w:r w:rsidRPr="00BC68E2">
        <w:rPr>
          <w:rFonts w:ascii="Arial" w:hAnsi="Arial" w:cs="Arial"/>
        </w:rPr>
        <w:t xml:space="preserve"> Pro připomenutí uvádíme, že Ministerstvo financí odhaduje inflaci na rok 2024 ve výši 2,4 %, přičemž OECD svoji predikci stanovilo na 4,2 %.</w:t>
      </w:r>
    </w:p>
  </w:footnote>
  <w:footnote w:id="2">
    <w:p w14:paraId="1892DE04" w14:textId="2E6108EF" w:rsidR="00850074" w:rsidRPr="00BC68E2" w:rsidRDefault="00850074">
      <w:pPr>
        <w:pStyle w:val="Textpoznpodarou"/>
        <w:rPr>
          <w:rFonts w:ascii="Arial" w:hAnsi="Arial" w:cs="Arial"/>
        </w:rPr>
      </w:pPr>
      <w:r w:rsidRPr="00BC68E2">
        <w:rPr>
          <w:rStyle w:val="Znakapoznpodarou"/>
          <w:rFonts w:ascii="Arial" w:hAnsi="Arial" w:cs="Arial"/>
        </w:rPr>
        <w:footnoteRef/>
      </w:r>
      <w:r w:rsidRPr="00BC68E2">
        <w:rPr>
          <w:rFonts w:ascii="Arial" w:hAnsi="Arial" w:cs="Arial"/>
        </w:rPr>
        <w:t xml:space="preserve"> </w:t>
      </w:r>
      <w:r w:rsidR="00666E1A" w:rsidRPr="00BC68E2">
        <w:rPr>
          <w:rFonts w:ascii="Arial" w:hAnsi="Arial" w:cs="Arial"/>
        </w:rPr>
        <w:t>Státní instituce hospodaří podle mapy majetku státu dle ÚZSVM s 1 807 778 hektary</w:t>
      </w:r>
      <w:r w:rsidR="000D7384" w:rsidRPr="00BC68E2">
        <w:rPr>
          <w:rFonts w:ascii="Arial" w:hAnsi="Arial" w:cs="Arial"/>
        </w:rPr>
        <w:t xml:space="preserve"> při započtení prostého průměru sazeb daně z pozemk</w:t>
      </w:r>
      <w:r w:rsidR="00060B01" w:rsidRPr="00BC68E2">
        <w:rPr>
          <w:rFonts w:ascii="Arial" w:hAnsi="Arial" w:cs="Arial"/>
        </w:rPr>
        <w:t>ů</w:t>
      </w:r>
      <w:r w:rsidR="000D7384" w:rsidRPr="00BC68E2">
        <w:rPr>
          <w:rFonts w:ascii="Arial" w:hAnsi="Arial" w:cs="Arial"/>
        </w:rPr>
        <w:t>.</w:t>
      </w:r>
    </w:p>
  </w:footnote>
  <w:footnote w:id="3">
    <w:p w14:paraId="5A6C286C" w14:textId="7AF71209" w:rsidR="00106C53" w:rsidRPr="00BC68E2" w:rsidRDefault="00A0132A">
      <w:pPr>
        <w:pStyle w:val="Textpoznpodarou"/>
        <w:rPr>
          <w:rFonts w:ascii="Arial" w:hAnsi="Arial" w:cs="Arial"/>
        </w:rPr>
      </w:pPr>
      <w:r w:rsidRPr="00BC68E2">
        <w:rPr>
          <w:rStyle w:val="Znakapoznpodarou"/>
          <w:rFonts w:ascii="Arial" w:hAnsi="Arial" w:cs="Arial"/>
        </w:rPr>
        <w:footnoteRef/>
      </w:r>
      <w:r w:rsidRPr="00BC68E2">
        <w:rPr>
          <w:rFonts w:ascii="Arial" w:hAnsi="Arial" w:cs="Arial"/>
        </w:rPr>
        <w:t xml:space="preserve"> Na státní instituce je po</w:t>
      </w:r>
      <w:r w:rsidR="00B00084" w:rsidRPr="00BC68E2">
        <w:rPr>
          <w:rFonts w:ascii="Arial" w:hAnsi="Arial" w:cs="Arial"/>
        </w:rPr>
        <w:t xml:space="preserve">dle mapy státu dle ÚZSVM evidováno 40 990 staveb při započtení </w:t>
      </w:r>
      <w:r w:rsidR="00982294" w:rsidRPr="00BC68E2">
        <w:rPr>
          <w:rFonts w:ascii="Arial" w:hAnsi="Arial" w:cs="Arial"/>
        </w:rPr>
        <w:t xml:space="preserve">dvoupodlažní budovy o </w:t>
      </w:r>
      <w:r w:rsidR="00106C53" w:rsidRPr="00BC68E2">
        <w:rPr>
          <w:rFonts w:ascii="Arial" w:hAnsi="Arial" w:cs="Arial"/>
        </w:rPr>
        <w:t>zastavěné ploše 150 m</w:t>
      </w:r>
      <w:r w:rsidR="00106C53" w:rsidRPr="00BC68E2">
        <w:rPr>
          <w:rFonts w:ascii="Arial" w:hAnsi="Arial" w:cs="Arial"/>
          <w:vertAlign w:val="superscript"/>
        </w:rPr>
        <w:t>2</w:t>
      </w:r>
      <w:r w:rsidR="00B846F4" w:rsidRPr="00BC68E2">
        <w:rPr>
          <w:rFonts w:ascii="Arial" w:hAnsi="Arial" w:cs="Arial"/>
        </w:rPr>
        <w:t>.</w:t>
      </w:r>
      <w:r w:rsidR="00E332A8">
        <w:rPr>
          <w:rFonts w:ascii="Arial" w:hAnsi="Arial" w:cs="Arial"/>
        </w:rPr>
        <w:t xml:space="preserve"> Sazba daně byla vypočítána jako prostý průměr sazeb</w:t>
      </w:r>
      <w:r w:rsidR="00A71C6E">
        <w:rPr>
          <w:rFonts w:ascii="Arial" w:hAnsi="Arial" w:cs="Arial"/>
        </w:rPr>
        <w:t xml:space="preserve"> daně</w:t>
      </w:r>
      <w:r w:rsidR="00E332A8">
        <w:rPr>
          <w:rFonts w:ascii="Arial" w:hAnsi="Arial" w:cs="Arial"/>
        </w:rPr>
        <w:t>.</w:t>
      </w:r>
    </w:p>
  </w:footnote>
  <w:footnote w:id="4">
    <w:p w14:paraId="41DFC0ED" w14:textId="781A6F45" w:rsidR="00E66309" w:rsidRPr="00BC68E2" w:rsidRDefault="00E66309">
      <w:pPr>
        <w:pStyle w:val="Textpoznpodarou"/>
        <w:rPr>
          <w:rFonts w:ascii="Arial" w:hAnsi="Arial" w:cs="Arial"/>
        </w:rPr>
      </w:pPr>
      <w:r w:rsidRPr="00BC68E2">
        <w:rPr>
          <w:rStyle w:val="Znakapoznpodarou"/>
          <w:rFonts w:ascii="Arial" w:hAnsi="Arial" w:cs="Arial"/>
        </w:rPr>
        <w:footnoteRef/>
      </w:r>
      <w:r w:rsidRPr="00BC68E2">
        <w:rPr>
          <w:rFonts w:ascii="Arial" w:hAnsi="Arial" w:cs="Arial"/>
        </w:rPr>
        <w:t xml:space="preserve"> O </w:t>
      </w:r>
      <w:r w:rsidR="001D210A" w:rsidRPr="00BC68E2">
        <w:rPr>
          <w:rFonts w:ascii="Arial" w:hAnsi="Arial" w:cs="Arial"/>
        </w:rPr>
        <w:t>délce</w:t>
      </w:r>
      <w:r w:rsidRPr="00BC68E2">
        <w:rPr>
          <w:rFonts w:ascii="Arial" w:hAnsi="Arial" w:cs="Arial"/>
        </w:rPr>
        <w:t xml:space="preserve"> </w:t>
      </w:r>
      <w:r w:rsidR="001D210A" w:rsidRPr="00BC68E2">
        <w:rPr>
          <w:rFonts w:ascii="Arial" w:hAnsi="Arial" w:cs="Arial"/>
        </w:rPr>
        <w:t>1363 km</w:t>
      </w:r>
      <w:r w:rsidR="00E332A8">
        <w:rPr>
          <w:rFonts w:ascii="Arial" w:hAnsi="Arial" w:cs="Arial"/>
        </w:rPr>
        <w:t xml:space="preserve"> </w:t>
      </w:r>
      <w:r w:rsidR="009C5EAB">
        <w:rPr>
          <w:rFonts w:ascii="Arial" w:hAnsi="Arial" w:cs="Arial"/>
        </w:rPr>
        <w:t xml:space="preserve">a šířce dálnice </w:t>
      </w:r>
      <w:r w:rsidR="00AF3A0C">
        <w:rPr>
          <w:rFonts w:ascii="Arial" w:hAnsi="Arial" w:cs="Arial"/>
        </w:rPr>
        <w:t xml:space="preserve">27,5 metrů </w:t>
      </w:r>
      <w:r w:rsidR="00E332A8">
        <w:rPr>
          <w:rFonts w:ascii="Arial" w:hAnsi="Arial" w:cs="Arial"/>
        </w:rPr>
        <w:t xml:space="preserve">dle </w:t>
      </w:r>
      <w:r w:rsidR="00B0511F">
        <w:rPr>
          <w:rFonts w:ascii="Arial" w:hAnsi="Arial" w:cs="Arial"/>
        </w:rPr>
        <w:t>ŘSD ČR.</w:t>
      </w:r>
    </w:p>
  </w:footnote>
  <w:footnote w:id="5">
    <w:p w14:paraId="5C0B5968" w14:textId="18B54857" w:rsidR="001D210A" w:rsidRPr="00BC68E2" w:rsidRDefault="001D210A">
      <w:pPr>
        <w:pStyle w:val="Textpoznpodarou"/>
        <w:rPr>
          <w:rFonts w:ascii="Arial" w:hAnsi="Arial" w:cs="Arial"/>
        </w:rPr>
      </w:pPr>
      <w:r w:rsidRPr="00BC68E2">
        <w:rPr>
          <w:rStyle w:val="Znakapoznpodarou"/>
          <w:rFonts w:ascii="Arial" w:hAnsi="Arial" w:cs="Arial"/>
        </w:rPr>
        <w:footnoteRef/>
      </w:r>
      <w:r w:rsidRPr="00BC68E2">
        <w:rPr>
          <w:rFonts w:ascii="Arial" w:hAnsi="Arial" w:cs="Arial"/>
        </w:rPr>
        <w:t xml:space="preserve"> </w:t>
      </w:r>
      <w:r w:rsidR="00C26FF8" w:rsidRPr="00BC68E2">
        <w:rPr>
          <w:rFonts w:ascii="Arial" w:hAnsi="Arial" w:cs="Arial"/>
        </w:rPr>
        <w:t>O délce 9355 km</w:t>
      </w:r>
      <w:r w:rsidR="00005247">
        <w:rPr>
          <w:rFonts w:ascii="Arial" w:hAnsi="Arial" w:cs="Arial"/>
        </w:rPr>
        <w:t xml:space="preserve"> </w:t>
      </w:r>
      <w:r w:rsidR="00321EB8">
        <w:rPr>
          <w:rFonts w:ascii="Arial" w:hAnsi="Arial" w:cs="Arial"/>
        </w:rPr>
        <w:t xml:space="preserve">a šířce 6 metru </w:t>
      </w:r>
      <w:r w:rsidR="00005247">
        <w:rPr>
          <w:rFonts w:ascii="Arial" w:hAnsi="Arial" w:cs="Arial"/>
        </w:rPr>
        <w:t>dle Správy železnic</w:t>
      </w:r>
      <w:r w:rsidR="00321EB8">
        <w:rPr>
          <w:rFonts w:ascii="Arial" w:hAnsi="Arial" w:cs="Arial"/>
        </w:rPr>
        <w:t>.</w:t>
      </w:r>
    </w:p>
  </w:footnote>
  <w:footnote w:id="6">
    <w:p w14:paraId="26776019" w14:textId="4EBCA948" w:rsidR="00CC7F06" w:rsidRPr="00BC68E2" w:rsidRDefault="00CC7F06">
      <w:pPr>
        <w:pStyle w:val="Textpoznpodarou"/>
        <w:rPr>
          <w:rFonts w:ascii="Arial" w:hAnsi="Arial" w:cs="Arial"/>
        </w:rPr>
      </w:pPr>
      <w:r w:rsidRPr="00BC68E2">
        <w:rPr>
          <w:rStyle w:val="Znakapoznpodarou"/>
          <w:rFonts w:ascii="Arial" w:hAnsi="Arial" w:cs="Arial"/>
        </w:rPr>
        <w:footnoteRef/>
      </w:r>
      <w:r w:rsidRPr="00BC68E2">
        <w:rPr>
          <w:rFonts w:ascii="Arial" w:hAnsi="Arial" w:cs="Arial"/>
        </w:rPr>
        <w:t xml:space="preserve"> </w:t>
      </w:r>
      <w:r w:rsidR="00E73910" w:rsidRPr="00BC68E2">
        <w:rPr>
          <w:rFonts w:ascii="Arial" w:hAnsi="Arial" w:cs="Arial"/>
        </w:rPr>
        <w:t>Při započtení počtu obyvatel ve výši 10,53 mil. Dle ČSÚ.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51E1" w14:textId="77777777" w:rsidR="001D5F79" w:rsidRDefault="001D5F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7719" w14:textId="77777777" w:rsidR="001D5F79" w:rsidRDefault="001D5F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0815" w14:textId="77777777" w:rsidR="001D5F79" w:rsidRDefault="001D5F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5976"/>
    <w:multiLevelType w:val="hybridMultilevel"/>
    <w:tmpl w:val="E2FA3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539C"/>
    <w:multiLevelType w:val="hybridMultilevel"/>
    <w:tmpl w:val="41A816EA"/>
    <w:lvl w:ilvl="0" w:tplc="2A102E4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55056"/>
    <w:multiLevelType w:val="multilevel"/>
    <w:tmpl w:val="F31870E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isLgl/>
      <w:suff w:val="space"/>
      <w:lvlText w:val="%2.%3."/>
      <w:lvlJc w:val="left"/>
      <w:pPr>
        <w:ind w:left="0" w:firstLine="0"/>
      </w:pPr>
      <w:rPr>
        <w:rFonts w:hint="default"/>
        <w:sz w:val="28"/>
      </w:rPr>
    </w:lvl>
    <w:lvl w:ilvl="3">
      <w:start w:val="1"/>
      <w:numFmt w:val="decimal"/>
      <w:isLgl/>
      <w:suff w:val="space"/>
      <w:lvlText w:val="%2.%3.%4."/>
      <w:lvlJc w:val="left"/>
      <w:pPr>
        <w:ind w:left="0" w:firstLine="0"/>
      </w:pPr>
      <w:rPr>
        <w:rFonts w:hint="default"/>
        <w:i/>
        <w:sz w:val="24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16951DF"/>
    <w:multiLevelType w:val="hybridMultilevel"/>
    <w:tmpl w:val="AD1A6B18"/>
    <w:lvl w:ilvl="0" w:tplc="1BE4797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8108B2"/>
    <w:multiLevelType w:val="hybridMultilevel"/>
    <w:tmpl w:val="2BD623AC"/>
    <w:lvl w:ilvl="0" w:tplc="DC02C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B1D3D"/>
    <w:multiLevelType w:val="hybridMultilevel"/>
    <w:tmpl w:val="D5607854"/>
    <w:lvl w:ilvl="0" w:tplc="C0F041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0010"/>
    <w:multiLevelType w:val="hybridMultilevel"/>
    <w:tmpl w:val="45F66A5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6319D"/>
    <w:multiLevelType w:val="hybridMultilevel"/>
    <w:tmpl w:val="78C491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594F3E"/>
    <w:multiLevelType w:val="hybridMultilevel"/>
    <w:tmpl w:val="81449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33DA0"/>
    <w:multiLevelType w:val="hybridMultilevel"/>
    <w:tmpl w:val="AC4C948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F0F5A"/>
    <w:multiLevelType w:val="multilevel"/>
    <w:tmpl w:val="97984D36"/>
    <w:lvl w:ilvl="0">
      <w:start w:val="1"/>
      <w:numFmt w:val="upperRoman"/>
      <w:pStyle w:val="Nadpis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4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5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8DF0A0D"/>
    <w:multiLevelType w:val="hybridMultilevel"/>
    <w:tmpl w:val="A5D45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52796"/>
    <w:multiLevelType w:val="hybridMultilevel"/>
    <w:tmpl w:val="86201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76C91"/>
    <w:multiLevelType w:val="hybridMultilevel"/>
    <w:tmpl w:val="6E2E663A"/>
    <w:lvl w:ilvl="0" w:tplc="2EC0CF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F31DB0"/>
    <w:multiLevelType w:val="hybridMultilevel"/>
    <w:tmpl w:val="BCE886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076529">
    <w:abstractNumId w:val="13"/>
  </w:num>
  <w:num w:numId="2" w16cid:durableId="496116246">
    <w:abstractNumId w:val="9"/>
  </w:num>
  <w:num w:numId="3" w16cid:durableId="1491288690">
    <w:abstractNumId w:val="11"/>
  </w:num>
  <w:num w:numId="4" w16cid:durableId="1318461176">
    <w:abstractNumId w:val="4"/>
  </w:num>
  <w:num w:numId="5" w16cid:durableId="1822844859">
    <w:abstractNumId w:val="10"/>
  </w:num>
  <w:num w:numId="6" w16cid:durableId="1190728294">
    <w:abstractNumId w:val="2"/>
  </w:num>
  <w:num w:numId="7" w16cid:durableId="713044058">
    <w:abstractNumId w:val="6"/>
  </w:num>
  <w:num w:numId="8" w16cid:durableId="1394427705">
    <w:abstractNumId w:val="3"/>
  </w:num>
  <w:num w:numId="9" w16cid:durableId="397485128">
    <w:abstractNumId w:val="5"/>
  </w:num>
  <w:num w:numId="10" w16cid:durableId="1142886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5367294">
    <w:abstractNumId w:val="12"/>
  </w:num>
  <w:num w:numId="12" w16cid:durableId="426384041">
    <w:abstractNumId w:val="14"/>
  </w:num>
  <w:num w:numId="13" w16cid:durableId="79454213">
    <w:abstractNumId w:val="7"/>
  </w:num>
  <w:num w:numId="14" w16cid:durableId="1560432580">
    <w:abstractNumId w:val="0"/>
  </w:num>
  <w:num w:numId="15" w16cid:durableId="870071476">
    <w:abstractNumId w:val="1"/>
  </w:num>
  <w:num w:numId="16" w16cid:durableId="1360468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06"/>
    <w:rsid w:val="000017E1"/>
    <w:rsid w:val="0000194C"/>
    <w:rsid w:val="00002BC5"/>
    <w:rsid w:val="00004915"/>
    <w:rsid w:val="00005247"/>
    <w:rsid w:val="00005736"/>
    <w:rsid w:val="00013B71"/>
    <w:rsid w:val="00015058"/>
    <w:rsid w:val="00017EEE"/>
    <w:rsid w:val="0002251E"/>
    <w:rsid w:val="000276B4"/>
    <w:rsid w:val="000318EC"/>
    <w:rsid w:val="00032501"/>
    <w:rsid w:val="00033F4E"/>
    <w:rsid w:val="000355A8"/>
    <w:rsid w:val="000413EB"/>
    <w:rsid w:val="00045D42"/>
    <w:rsid w:val="000460F2"/>
    <w:rsid w:val="00047FC1"/>
    <w:rsid w:val="00055A0B"/>
    <w:rsid w:val="00060070"/>
    <w:rsid w:val="00060B01"/>
    <w:rsid w:val="0007537C"/>
    <w:rsid w:val="00076FEA"/>
    <w:rsid w:val="0008169D"/>
    <w:rsid w:val="0008755B"/>
    <w:rsid w:val="00087B03"/>
    <w:rsid w:val="0009156D"/>
    <w:rsid w:val="000961E7"/>
    <w:rsid w:val="00097451"/>
    <w:rsid w:val="000A3173"/>
    <w:rsid w:val="000A32C7"/>
    <w:rsid w:val="000A3AA5"/>
    <w:rsid w:val="000A65EF"/>
    <w:rsid w:val="000A7442"/>
    <w:rsid w:val="000B2AEB"/>
    <w:rsid w:val="000B70C0"/>
    <w:rsid w:val="000B753A"/>
    <w:rsid w:val="000C0B95"/>
    <w:rsid w:val="000C56FD"/>
    <w:rsid w:val="000D1DFE"/>
    <w:rsid w:val="000D585D"/>
    <w:rsid w:val="000D60A8"/>
    <w:rsid w:val="000D7384"/>
    <w:rsid w:val="000D7708"/>
    <w:rsid w:val="000D7DAA"/>
    <w:rsid w:val="000E571A"/>
    <w:rsid w:val="000E698D"/>
    <w:rsid w:val="000E7F61"/>
    <w:rsid w:val="000F1A2B"/>
    <w:rsid w:val="000F3B55"/>
    <w:rsid w:val="00101576"/>
    <w:rsid w:val="00103429"/>
    <w:rsid w:val="00106C53"/>
    <w:rsid w:val="00106F2F"/>
    <w:rsid w:val="0011387D"/>
    <w:rsid w:val="00113EB4"/>
    <w:rsid w:val="001164F1"/>
    <w:rsid w:val="00121CB4"/>
    <w:rsid w:val="00124215"/>
    <w:rsid w:val="001244C1"/>
    <w:rsid w:val="00125F67"/>
    <w:rsid w:val="001267AE"/>
    <w:rsid w:val="001270BD"/>
    <w:rsid w:val="00135447"/>
    <w:rsid w:val="001371B2"/>
    <w:rsid w:val="00140168"/>
    <w:rsid w:val="0014039B"/>
    <w:rsid w:val="0014089E"/>
    <w:rsid w:val="001451C9"/>
    <w:rsid w:val="00146C41"/>
    <w:rsid w:val="00147445"/>
    <w:rsid w:val="001475C8"/>
    <w:rsid w:val="001478CF"/>
    <w:rsid w:val="00152019"/>
    <w:rsid w:val="00154284"/>
    <w:rsid w:val="00156978"/>
    <w:rsid w:val="001615AF"/>
    <w:rsid w:val="00165ABF"/>
    <w:rsid w:val="00174BE7"/>
    <w:rsid w:val="001808A2"/>
    <w:rsid w:val="00187A7D"/>
    <w:rsid w:val="001931C9"/>
    <w:rsid w:val="001A27C0"/>
    <w:rsid w:val="001C1679"/>
    <w:rsid w:val="001C2BF1"/>
    <w:rsid w:val="001C31C9"/>
    <w:rsid w:val="001C5111"/>
    <w:rsid w:val="001C63B1"/>
    <w:rsid w:val="001D210A"/>
    <w:rsid w:val="001D3DEC"/>
    <w:rsid w:val="001D530F"/>
    <w:rsid w:val="001D5354"/>
    <w:rsid w:val="001D5F79"/>
    <w:rsid w:val="001D7B76"/>
    <w:rsid w:val="001E1D17"/>
    <w:rsid w:val="001E59C7"/>
    <w:rsid w:val="001F070A"/>
    <w:rsid w:val="001F13CF"/>
    <w:rsid w:val="001F1FA3"/>
    <w:rsid w:val="001F3239"/>
    <w:rsid w:val="001F4137"/>
    <w:rsid w:val="001F6821"/>
    <w:rsid w:val="00200ACC"/>
    <w:rsid w:val="00201FC6"/>
    <w:rsid w:val="00204B65"/>
    <w:rsid w:val="00205710"/>
    <w:rsid w:val="00206306"/>
    <w:rsid w:val="00212937"/>
    <w:rsid w:val="0021394B"/>
    <w:rsid w:val="00213BAE"/>
    <w:rsid w:val="002155C1"/>
    <w:rsid w:val="00217901"/>
    <w:rsid w:val="00221467"/>
    <w:rsid w:val="00222D23"/>
    <w:rsid w:val="00227316"/>
    <w:rsid w:val="00230299"/>
    <w:rsid w:val="00235059"/>
    <w:rsid w:val="00252F2C"/>
    <w:rsid w:val="002577AD"/>
    <w:rsid w:val="0026192E"/>
    <w:rsid w:val="00262170"/>
    <w:rsid w:val="00266E97"/>
    <w:rsid w:val="00266EF2"/>
    <w:rsid w:val="00271219"/>
    <w:rsid w:val="00271710"/>
    <w:rsid w:val="00273EE1"/>
    <w:rsid w:val="002801C5"/>
    <w:rsid w:val="00281CE5"/>
    <w:rsid w:val="00285213"/>
    <w:rsid w:val="00290920"/>
    <w:rsid w:val="002947AF"/>
    <w:rsid w:val="002A0712"/>
    <w:rsid w:val="002B1B6E"/>
    <w:rsid w:val="002B2171"/>
    <w:rsid w:val="002B2580"/>
    <w:rsid w:val="002B4CE1"/>
    <w:rsid w:val="002B515E"/>
    <w:rsid w:val="002B6797"/>
    <w:rsid w:val="002B7571"/>
    <w:rsid w:val="002C20E4"/>
    <w:rsid w:val="002C2968"/>
    <w:rsid w:val="002C4D1A"/>
    <w:rsid w:val="002C4ECC"/>
    <w:rsid w:val="002C6894"/>
    <w:rsid w:val="002E07DD"/>
    <w:rsid w:val="002E099A"/>
    <w:rsid w:val="002E0B5C"/>
    <w:rsid w:val="002E5E20"/>
    <w:rsid w:val="002E793E"/>
    <w:rsid w:val="002F1038"/>
    <w:rsid w:val="002F124F"/>
    <w:rsid w:val="002F3DD0"/>
    <w:rsid w:val="002F7AEC"/>
    <w:rsid w:val="00300FD1"/>
    <w:rsid w:val="00302A87"/>
    <w:rsid w:val="00302BE6"/>
    <w:rsid w:val="00303C75"/>
    <w:rsid w:val="00305F33"/>
    <w:rsid w:val="00312FDF"/>
    <w:rsid w:val="00315971"/>
    <w:rsid w:val="003163C2"/>
    <w:rsid w:val="00317913"/>
    <w:rsid w:val="00320CC8"/>
    <w:rsid w:val="00321EB8"/>
    <w:rsid w:val="00322C9B"/>
    <w:rsid w:val="003341AF"/>
    <w:rsid w:val="003366F1"/>
    <w:rsid w:val="003367CB"/>
    <w:rsid w:val="003406AA"/>
    <w:rsid w:val="003441D3"/>
    <w:rsid w:val="00344576"/>
    <w:rsid w:val="0034498B"/>
    <w:rsid w:val="00351005"/>
    <w:rsid w:val="00356048"/>
    <w:rsid w:val="0035747F"/>
    <w:rsid w:val="00362861"/>
    <w:rsid w:val="00367521"/>
    <w:rsid w:val="00367D9E"/>
    <w:rsid w:val="003734F2"/>
    <w:rsid w:val="00381D2F"/>
    <w:rsid w:val="00382079"/>
    <w:rsid w:val="003B21DE"/>
    <w:rsid w:val="003B4E36"/>
    <w:rsid w:val="003B6F5F"/>
    <w:rsid w:val="003B7965"/>
    <w:rsid w:val="003C0FAD"/>
    <w:rsid w:val="003C5AF6"/>
    <w:rsid w:val="003D04CC"/>
    <w:rsid w:val="003D12F1"/>
    <w:rsid w:val="003D2230"/>
    <w:rsid w:val="003D4248"/>
    <w:rsid w:val="003D474E"/>
    <w:rsid w:val="003D70AF"/>
    <w:rsid w:val="003E0C1A"/>
    <w:rsid w:val="003E3D76"/>
    <w:rsid w:val="0040066C"/>
    <w:rsid w:val="00403C3E"/>
    <w:rsid w:val="0040568D"/>
    <w:rsid w:val="0041530A"/>
    <w:rsid w:val="00417B00"/>
    <w:rsid w:val="0042003D"/>
    <w:rsid w:val="00421628"/>
    <w:rsid w:val="00421E6C"/>
    <w:rsid w:val="0042290B"/>
    <w:rsid w:val="004254D8"/>
    <w:rsid w:val="00426500"/>
    <w:rsid w:val="004300F3"/>
    <w:rsid w:val="004306B3"/>
    <w:rsid w:val="0043243B"/>
    <w:rsid w:val="00436206"/>
    <w:rsid w:val="004421D0"/>
    <w:rsid w:val="004422A2"/>
    <w:rsid w:val="0044273B"/>
    <w:rsid w:val="004528F5"/>
    <w:rsid w:val="00453DC5"/>
    <w:rsid w:val="00460522"/>
    <w:rsid w:val="00460F28"/>
    <w:rsid w:val="00463B28"/>
    <w:rsid w:val="00470436"/>
    <w:rsid w:val="0047374D"/>
    <w:rsid w:val="00476F66"/>
    <w:rsid w:val="0048175C"/>
    <w:rsid w:val="004862FF"/>
    <w:rsid w:val="00490D11"/>
    <w:rsid w:val="00494875"/>
    <w:rsid w:val="00496B6A"/>
    <w:rsid w:val="004A022D"/>
    <w:rsid w:val="004A3997"/>
    <w:rsid w:val="004B0DE5"/>
    <w:rsid w:val="004B1DE0"/>
    <w:rsid w:val="004B1DF0"/>
    <w:rsid w:val="004B6C82"/>
    <w:rsid w:val="004C1161"/>
    <w:rsid w:val="004C575D"/>
    <w:rsid w:val="004C732C"/>
    <w:rsid w:val="004C7C25"/>
    <w:rsid w:val="004D2BF8"/>
    <w:rsid w:val="004D34DF"/>
    <w:rsid w:val="004D67A0"/>
    <w:rsid w:val="004D6D6A"/>
    <w:rsid w:val="004F1955"/>
    <w:rsid w:val="004F5C77"/>
    <w:rsid w:val="005055D2"/>
    <w:rsid w:val="00511BED"/>
    <w:rsid w:val="00512CAE"/>
    <w:rsid w:val="00513E52"/>
    <w:rsid w:val="00516A5F"/>
    <w:rsid w:val="00517A56"/>
    <w:rsid w:val="00527A0B"/>
    <w:rsid w:val="005348D0"/>
    <w:rsid w:val="00535592"/>
    <w:rsid w:val="00540446"/>
    <w:rsid w:val="00542993"/>
    <w:rsid w:val="005430BA"/>
    <w:rsid w:val="0054517A"/>
    <w:rsid w:val="00546584"/>
    <w:rsid w:val="00556738"/>
    <w:rsid w:val="0055701F"/>
    <w:rsid w:val="005574AD"/>
    <w:rsid w:val="00557681"/>
    <w:rsid w:val="00562525"/>
    <w:rsid w:val="00563B64"/>
    <w:rsid w:val="00571394"/>
    <w:rsid w:val="0057191B"/>
    <w:rsid w:val="0057200E"/>
    <w:rsid w:val="0057206E"/>
    <w:rsid w:val="005732A2"/>
    <w:rsid w:val="00577337"/>
    <w:rsid w:val="005774A2"/>
    <w:rsid w:val="00577E1A"/>
    <w:rsid w:val="00581A45"/>
    <w:rsid w:val="00581A8F"/>
    <w:rsid w:val="005831A5"/>
    <w:rsid w:val="0059139D"/>
    <w:rsid w:val="00591510"/>
    <w:rsid w:val="005A1865"/>
    <w:rsid w:val="005A40E1"/>
    <w:rsid w:val="005A5B3B"/>
    <w:rsid w:val="005A6838"/>
    <w:rsid w:val="005B3B98"/>
    <w:rsid w:val="005B5515"/>
    <w:rsid w:val="005C0FF0"/>
    <w:rsid w:val="005C1C92"/>
    <w:rsid w:val="005C1E9C"/>
    <w:rsid w:val="005C2134"/>
    <w:rsid w:val="005C3D09"/>
    <w:rsid w:val="005D0468"/>
    <w:rsid w:val="005D6484"/>
    <w:rsid w:val="005D6EAB"/>
    <w:rsid w:val="005E10DE"/>
    <w:rsid w:val="005F190D"/>
    <w:rsid w:val="005F5F21"/>
    <w:rsid w:val="0060137C"/>
    <w:rsid w:val="00610381"/>
    <w:rsid w:val="00611F45"/>
    <w:rsid w:val="006149E8"/>
    <w:rsid w:val="00621C1D"/>
    <w:rsid w:val="00622C0E"/>
    <w:rsid w:val="006369FA"/>
    <w:rsid w:val="006374B6"/>
    <w:rsid w:val="00641DB3"/>
    <w:rsid w:val="0064277C"/>
    <w:rsid w:val="00644529"/>
    <w:rsid w:val="0064497C"/>
    <w:rsid w:val="00647720"/>
    <w:rsid w:val="006518A9"/>
    <w:rsid w:val="0065358D"/>
    <w:rsid w:val="006630F9"/>
    <w:rsid w:val="006633F9"/>
    <w:rsid w:val="006636C3"/>
    <w:rsid w:val="00666E1A"/>
    <w:rsid w:val="006708A2"/>
    <w:rsid w:val="0067128A"/>
    <w:rsid w:val="006779E1"/>
    <w:rsid w:val="0068491B"/>
    <w:rsid w:val="0068635C"/>
    <w:rsid w:val="00691191"/>
    <w:rsid w:val="00692195"/>
    <w:rsid w:val="006966B2"/>
    <w:rsid w:val="00697A36"/>
    <w:rsid w:val="006A7ABF"/>
    <w:rsid w:val="006A7C1E"/>
    <w:rsid w:val="006B2758"/>
    <w:rsid w:val="006B38BD"/>
    <w:rsid w:val="006E3B89"/>
    <w:rsid w:val="006E3ECA"/>
    <w:rsid w:val="006E6064"/>
    <w:rsid w:val="006E6221"/>
    <w:rsid w:val="006E6331"/>
    <w:rsid w:val="006F1C11"/>
    <w:rsid w:val="006F388D"/>
    <w:rsid w:val="006F7F05"/>
    <w:rsid w:val="00700BD5"/>
    <w:rsid w:val="00701F05"/>
    <w:rsid w:val="007044D1"/>
    <w:rsid w:val="00704DB6"/>
    <w:rsid w:val="00704FFC"/>
    <w:rsid w:val="00710329"/>
    <w:rsid w:val="007119E9"/>
    <w:rsid w:val="00712B19"/>
    <w:rsid w:val="00715067"/>
    <w:rsid w:val="0072661F"/>
    <w:rsid w:val="00726B83"/>
    <w:rsid w:val="00731CA8"/>
    <w:rsid w:val="00732AD2"/>
    <w:rsid w:val="00737725"/>
    <w:rsid w:val="00741854"/>
    <w:rsid w:val="007544C5"/>
    <w:rsid w:val="007558E6"/>
    <w:rsid w:val="007571AA"/>
    <w:rsid w:val="00764CFE"/>
    <w:rsid w:val="00772169"/>
    <w:rsid w:val="00774D61"/>
    <w:rsid w:val="0078348A"/>
    <w:rsid w:val="00783990"/>
    <w:rsid w:val="0078693C"/>
    <w:rsid w:val="00786A66"/>
    <w:rsid w:val="007876B5"/>
    <w:rsid w:val="0078783F"/>
    <w:rsid w:val="0079010B"/>
    <w:rsid w:val="00791D07"/>
    <w:rsid w:val="00793552"/>
    <w:rsid w:val="0079572A"/>
    <w:rsid w:val="007968E5"/>
    <w:rsid w:val="00796D7F"/>
    <w:rsid w:val="00796D94"/>
    <w:rsid w:val="007A15AD"/>
    <w:rsid w:val="007A2ACB"/>
    <w:rsid w:val="007A5334"/>
    <w:rsid w:val="007A559F"/>
    <w:rsid w:val="007A6782"/>
    <w:rsid w:val="007A730E"/>
    <w:rsid w:val="007B182B"/>
    <w:rsid w:val="007B3A0D"/>
    <w:rsid w:val="007C6EB4"/>
    <w:rsid w:val="007D185A"/>
    <w:rsid w:val="007D270E"/>
    <w:rsid w:val="007D3017"/>
    <w:rsid w:val="007F0661"/>
    <w:rsid w:val="007F17EE"/>
    <w:rsid w:val="007F41A6"/>
    <w:rsid w:val="007F53DB"/>
    <w:rsid w:val="0080253A"/>
    <w:rsid w:val="00802C14"/>
    <w:rsid w:val="0080309D"/>
    <w:rsid w:val="00806A08"/>
    <w:rsid w:val="0080743C"/>
    <w:rsid w:val="0081753E"/>
    <w:rsid w:val="008235D1"/>
    <w:rsid w:val="008235F7"/>
    <w:rsid w:val="00830535"/>
    <w:rsid w:val="008324E8"/>
    <w:rsid w:val="00832EA8"/>
    <w:rsid w:val="0083547B"/>
    <w:rsid w:val="008362A2"/>
    <w:rsid w:val="00846D56"/>
    <w:rsid w:val="00850074"/>
    <w:rsid w:val="00850A8B"/>
    <w:rsid w:val="008532EB"/>
    <w:rsid w:val="00853887"/>
    <w:rsid w:val="00860E52"/>
    <w:rsid w:val="008618D9"/>
    <w:rsid w:val="00862359"/>
    <w:rsid w:val="0086406C"/>
    <w:rsid w:val="00865F0C"/>
    <w:rsid w:val="008714E9"/>
    <w:rsid w:val="0087221F"/>
    <w:rsid w:val="00872D64"/>
    <w:rsid w:val="0087694B"/>
    <w:rsid w:val="0087740C"/>
    <w:rsid w:val="008775AD"/>
    <w:rsid w:val="0088078A"/>
    <w:rsid w:val="00881648"/>
    <w:rsid w:val="00882AE2"/>
    <w:rsid w:val="008923B6"/>
    <w:rsid w:val="00892C31"/>
    <w:rsid w:val="008A4D6A"/>
    <w:rsid w:val="008A72B5"/>
    <w:rsid w:val="008B08EA"/>
    <w:rsid w:val="008B0B3C"/>
    <w:rsid w:val="008B0D5C"/>
    <w:rsid w:val="008B1D06"/>
    <w:rsid w:val="008B3FD0"/>
    <w:rsid w:val="008B42AD"/>
    <w:rsid w:val="008C00A3"/>
    <w:rsid w:val="008C5E1C"/>
    <w:rsid w:val="008C5F15"/>
    <w:rsid w:val="008C7513"/>
    <w:rsid w:val="008D0168"/>
    <w:rsid w:val="008D5E54"/>
    <w:rsid w:val="008E1D4A"/>
    <w:rsid w:val="008E4652"/>
    <w:rsid w:val="008E54C1"/>
    <w:rsid w:val="008E5C43"/>
    <w:rsid w:val="008E7122"/>
    <w:rsid w:val="008F05BA"/>
    <w:rsid w:val="008F402D"/>
    <w:rsid w:val="008F7F37"/>
    <w:rsid w:val="00900F7E"/>
    <w:rsid w:val="00903877"/>
    <w:rsid w:val="009054F6"/>
    <w:rsid w:val="00906030"/>
    <w:rsid w:val="00906FCF"/>
    <w:rsid w:val="00910E38"/>
    <w:rsid w:val="00911616"/>
    <w:rsid w:val="00924D66"/>
    <w:rsid w:val="0093610A"/>
    <w:rsid w:val="00947829"/>
    <w:rsid w:val="00947D71"/>
    <w:rsid w:val="009506A7"/>
    <w:rsid w:val="00950BC3"/>
    <w:rsid w:val="00952F1B"/>
    <w:rsid w:val="0096186F"/>
    <w:rsid w:val="00963797"/>
    <w:rsid w:val="00964375"/>
    <w:rsid w:val="00972169"/>
    <w:rsid w:val="00972208"/>
    <w:rsid w:val="00972ED9"/>
    <w:rsid w:val="00976B64"/>
    <w:rsid w:val="00982294"/>
    <w:rsid w:val="009841A0"/>
    <w:rsid w:val="00984A5C"/>
    <w:rsid w:val="00986CF4"/>
    <w:rsid w:val="00987673"/>
    <w:rsid w:val="00987B62"/>
    <w:rsid w:val="00994030"/>
    <w:rsid w:val="0099696A"/>
    <w:rsid w:val="00997240"/>
    <w:rsid w:val="009A46A2"/>
    <w:rsid w:val="009A5A5F"/>
    <w:rsid w:val="009B2884"/>
    <w:rsid w:val="009B43FB"/>
    <w:rsid w:val="009C19EC"/>
    <w:rsid w:val="009C2AE5"/>
    <w:rsid w:val="009C57F4"/>
    <w:rsid w:val="009C5EAB"/>
    <w:rsid w:val="009C6DC0"/>
    <w:rsid w:val="009C7E00"/>
    <w:rsid w:val="009D60C0"/>
    <w:rsid w:val="009D7524"/>
    <w:rsid w:val="009D7B21"/>
    <w:rsid w:val="009E388F"/>
    <w:rsid w:val="009E3D94"/>
    <w:rsid w:val="009F5539"/>
    <w:rsid w:val="009F6F9C"/>
    <w:rsid w:val="00A0132A"/>
    <w:rsid w:val="00A023FD"/>
    <w:rsid w:val="00A05E38"/>
    <w:rsid w:val="00A05E8D"/>
    <w:rsid w:val="00A11341"/>
    <w:rsid w:val="00A11C37"/>
    <w:rsid w:val="00A12C23"/>
    <w:rsid w:val="00A12DD8"/>
    <w:rsid w:val="00A13B48"/>
    <w:rsid w:val="00A166C3"/>
    <w:rsid w:val="00A16C5C"/>
    <w:rsid w:val="00A171D3"/>
    <w:rsid w:val="00A200A3"/>
    <w:rsid w:val="00A204C6"/>
    <w:rsid w:val="00A20C62"/>
    <w:rsid w:val="00A221B4"/>
    <w:rsid w:val="00A224FA"/>
    <w:rsid w:val="00A258C8"/>
    <w:rsid w:val="00A25A62"/>
    <w:rsid w:val="00A334D4"/>
    <w:rsid w:val="00A33A6D"/>
    <w:rsid w:val="00A41FB2"/>
    <w:rsid w:val="00A4642E"/>
    <w:rsid w:val="00A51194"/>
    <w:rsid w:val="00A511AF"/>
    <w:rsid w:val="00A513A7"/>
    <w:rsid w:val="00A52D5A"/>
    <w:rsid w:val="00A576C8"/>
    <w:rsid w:val="00A600A5"/>
    <w:rsid w:val="00A618E3"/>
    <w:rsid w:val="00A63C27"/>
    <w:rsid w:val="00A7030D"/>
    <w:rsid w:val="00A71C6E"/>
    <w:rsid w:val="00A72394"/>
    <w:rsid w:val="00A740F2"/>
    <w:rsid w:val="00A83EFF"/>
    <w:rsid w:val="00A86C1E"/>
    <w:rsid w:val="00A878A7"/>
    <w:rsid w:val="00A93DF1"/>
    <w:rsid w:val="00A9483F"/>
    <w:rsid w:val="00A94BC8"/>
    <w:rsid w:val="00A968DD"/>
    <w:rsid w:val="00A97671"/>
    <w:rsid w:val="00A97D9B"/>
    <w:rsid w:val="00AA3130"/>
    <w:rsid w:val="00AA4DF3"/>
    <w:rsid w:val="00AB1370"/>
    <w:rsid w:val="00AB13DC"/>
    <w:rsid w:val="00AB2349"/>
    <w:rsid w:val="00AB33BA"/>
    <w:rsid w:val="00AB3BBB"/>
    <w:rsid w:val="00AB54E6"/>
    <w:rsid w:val="00AB6E9A"/>
    <w:rsid w:val="00AC0054"/>
    <w:rsid w:val="00AC4AA4"/>
    <w:rsid w:val="00AC565B"/>
    <w:rsid w:val="00AD21BC"/>
    <w:rsid w:val="00AE2477"/>
    <w:rsid w:val="00AE329B"/>
    <w:rsid w:val="00AE38E8"/>
    <w:rsid w:val="00AE3EF1"/>
    <w:rsid w:val="00AE5006"/>
    <w:rsid w:val="00AF3A0C"/>
    <w:rsid w:val="00AF5716"/>
    <w:rsid w:val="00AF584E"/>
    <w:rsid w:val="00AF6CDB"/>
    <w:rsid w:val="00B00084"/>
    <w:rsid w:val="00B000CD"/>
    <w:rsid w:val="00B00362"/>
    <w:rsid w:val="00B003DD"/>
    <w:rsid w:val="00B005DD"/>
    <w:rsid w:val="00B0511F"/>
    <w:rsid w:val="00B06EC2"/>
    <w:rsid w:val="00B1203D"/>
    <w:rsid w:val="00B1297C"/>
    <w:rsid w:val="00B13FF7"/>
    <w:rsid w:val="00B14DC1"/>
    <w:rsid w:val="00B171D0"/>
    <w:rsid w:val="00B2176B"/>
    <w:rsid w:val="00B217B3"/>
    <w:rsid w:val="00B24369"/>
    <w:rsid w:val="00B277DF"/>
    <w:rsid w:val="00B334B6"/>
    <w:rsid w:val="00B35528"/>
    <w:rsid w:val="00B36C5F"/>
    <w:rsid w:val="00B3722F"/>
    <w:rsid w:val="00B37814"/>
    <w:rsid w:val="00B401AB"/>
    <w:rsid w:val="00B457B6"/>
    <w:rsid w:val="00B55BB5"/>
    <w:rsid w:val="00B63649"/>
    <w:rsid w:val="00B657A0"/>
    <w:rsid w:val="00B672AF"/>
    <w:rsid w:val="00B72FBE"/>
    <w:rsid w:val="00B76DFD"/>
    <w:rsid w:val="00B8336B"/>
    <w:rsid w:val="00B846F4"/>
    <w:rsid w:val="00B86535"/>
    <w:rsid w:val="00B8726A"/>
    <w:rsid w:val="00B945E9"/>
    <w:rsid w:val="00B95498"/>
    <w:rsid w:val="00B97365"/>
    <w:rsid w:val="00BA36A1"/>
    <w:rsid w:val="00BA3F75"/>
    <w:rsid w:val="00BA3F89"/>
    <w:rsid w:val="00BA7AB3"/>
    <w:rsid w:val="00BB1456"/>
    <w:rsid w:val="00BB43C1"/>
    <w:rsid w:val="00BB4E9C"/>
    <w:rsid w:val="00BB76A9"/>
    <w:rsid w:val="00BC4AE2"/>
    <w:rsid w:val="00BC5A37"/>
    <w:rsid w:val="00BC68E2"/>
    <w:rsid w:val="00BC7F78"/>
    <w:rsid w:val="00BD1ADE"/>
    <w:rsid w:val="00BD362B"/>
    <w:rsid w:val="00BE2075"/>
    <w:rsid w:val="00BE47D6"/>
    <w:rsid w:val="00BE7AF0"/>
    <w:rsid w:val="00BF184C"/>
    <w:rsid w:val="00BF3903"/>
    <w:rsid w:val="00BF423B"/>
    <w:rsid w:val="00BF4FF4"/>
    <w:rsid w:val="00C0526D"/>
    <w:rsid w:val="00C12439"/>
    <w:rsid w:val="00C15BF0"/>
    <w:rsid w:val="00C16308"/>
    <w:rsid w:val="00C169D8"/>
    <w:rsid w:val="00C176D5"/>
    <w:rsid w:val="00C20A1F"/>
    <w:rsid w:val="00C264C6"/>
    <w:rsid w:val="00C26FF8"/>
    <w:rsid w:val="00C279D6"/>
    <w:rsid w:val="00C31055"/>
    <w:rsid w:val="00C321C9"/>
    <w:rsid w:val="00C34ADB"/>
    <w:rsid w:val="00C3500F"/>
    <w:rsid w:val="00C377C7"/>
    <w:rsid w:val="00C40653"/>
    <w:rsid w:val="00C411D1"/>
    <w:rsid w:val="00C44C38"/>
    <w:rsid w:val="00C45BDF"/>
    <w:rsid w:val="00C527F9"/>
    <w:rsid w:val="00C52C2B"/>
    <w:rsid w:val="00C546FB"/>
    <w:rsid w:val="00C55F2E"/>
    <w:rsid w:val="00C63E1E"/>
    <w:rsid w:val="00C63F8F"/>
    <w:rsid w:val="00C663DD"/>
    <w:rsid w:val="00C71B70"/>
    <w:rsid w:val="00C74174"/>
    <w:rsid w:val="00C771DE"/>
    <w:rsid w:val="00C80B05"/>
    <w:rsid w:val="00C80BE3"/>
    <w:rsid w:val="00C80D22"/>
    <w:rsid w:val="00C80D53"/>
    <w:rsid w:val="00C8244F"/>
    <w:rsid w:val="00C826F7"/>
    <w:rsid w:val="00C82897"/>
    <w:rsid w:val="00C84FC7"/>
    <w:rsid w:val="00C87BBB"/>
    <w:rsid w:val="00C92105"/>
    <w:rsid w:val="00C945A9"/>
    <w:rsid w:val="00CA6A29"/>
    <w:rsid w:val="00CB11B4"/>
    <w:rsid w:val="00CB6D4A"/>
    <w:rsid w:val="00CC1726"/>
    <w:rsid w:val="00CC765D"/>
    <w:rsid w:val="00CC7F06"/>
    <w:rsid w:val="00CD7C47"/>
    <w:rsid w:val="00CE093F"/>
    <w:rsid w:val="00CE1828"/>
    <w:rsid w:val="00CE25E6"/>
    <w:rsid w:val="00CE37CA"/>
    <w:rsid w:val="00CE5561"/>
    <w:rsid w:val="00CE72E6"/>
    <w:rsid w:val="00CF63C8"/>
    <w:rsid w:val="00D009C7"/>
    <w:rsid w:val="00D00B1C"/>
    <w:rsid w:val="00D10F83"/>
    <w:rsid w:val="00D11336"/>
    <w:rsid w:val="00D11625"/>
    <w:rsid w:val="00D11DBA"/>
    <w:rsid w:val="00D13C24"/>
    <w:rsid w:val="00D1489B"/>
    <w:rsid w:val="00D15829"/>
    <w:rsid w:val="00D16D86"/>
    <w:rsid w:val="00D20A01"/>
    <w:rsid w:val="00D2175C"/>
    <w:rsid w:val="00D21D83"/>
    <w:rsid w:val="00D23A81"/>
    <w:rsid w:val="00D25502"/>
    <w:rsid w:val="00D26F83"/>
    <w:rsid w:val="00D27EA4"/>
    <w:rsid w:val="00D30C30"/>
    <w:rsid w:val="00D31662"/>
    <w:rsid w:val="00D31B0A"/>
    <w:rsid w:val="00D34E42"/>
    <w:rsid w:val="00D46B59"/>
    <w:rsid w:val="00D51FB0"/>
    <w:rsid w:val="00D54DA5"/>
    <w:rsid w:val="00D5566C"/>
    <w:rsid w:val="00D57CB8"/>
    <w:rsid w:val="00D632DB"/>
    <w:rsid w:val="00D704C7"/>
    <w:rsid w:val="00D708E8"/>
    <w:rsid w:val="00D73534"/>
    <w:rsid w:val="00D761BE"/>
    <w:rsid w:val="00D779B3"/>
    <w:rsid w:val="00D82507"/>
    <w:rsid w:val="00D84194"/>
    <w:rsid w:val="00D9101D"/>
    <w:rsid w:val="00D92183"/>
    <w:rsid w:val="00D946A3"/>
    <w:rsid w:val="00D94794"/>
    <w:rsid w:val="00D97590"/>
    <w:rsid w:val="00D97807"/>
    <w:rsid w:val="00DA054B"/>
    <w:rsid w:val="00DA0F3F"/>
    <w:rsid w:val="00DA245F"/>
    <w:rsid w:val="00DA3340"/>
    <w:rsid w:val="00DA6251"/>
    <w:rsid w:val="00DB4506"/>
    <w:rsid w:val="00DC0C87"/>
    <w:rsid w:val="00DC101A"/>
    <w:rsid w:val="00DC15BD"/>
    <w:rsid w:val="00DC3A07"/>
    <w:rsid w:val="00DD261B"/>
    <w:rsid w:val="00DD39A5"/>
    <w:rsid w:val="00DD76EB"/>
    <w:rsid w:val="00DE4A4E"/>
    <w:rsid w:val="00DE6F82"/>
    <w:rsid w:val="00DF12DE"/>
    <w:rsid w:val="00DF4780"/>
    <w:rsid w:val="00DF6EE3"/>
    <w:rsid w:val="00E0538C"/>
    <w:rsid w:val="00E05FA9"/>
    <w:rsid w:val="00E079A4"/>
    <w:rsid w:val="00E07C18"/>
    <w:rsid w:val="00E10429"/>
    <w:rsid w:val="00E139ED"/>
    <w:rsid w:val="00E15719"/>
    <w:rsid w:val="00E22E8F"/>
    <w:rsid w:val="00E2326F"/>
    <w:rsid w:val="00E24083"/>
    <w:rsid w:val="00E25A9D"/>
    <w:rsid w:val="00E26A43"/>
    <w:rsid w:val="00E311D8"/>
    <w:rsid w:val="00E3245B"/>
    <w:rsid w:val="00E332A8"/>
    <w:rsid w:val="00E356B2"/>
    <w:rsid w:val="00E37D28"/>
    <w:rsid w:val="00E440B2"/>
    <w:rsid w:val="00E44897"/>
    <w:rsid w:val="00E54342"/>
    <w:rsid w:val="00E54674"/>
    <w:rsid w:val="00E56219"/>
    <w:rsid w:val="00E57AF5"/>
    <w:rsid w:val="00E63186"/>
    <w:rsid w:val="00E66309"/>
    <w:rsid w:val="00E72211"/>
    <w:rsid w:val="00E73910"/>
    <w:rsid w:val="00E73F43"/>
    <w:rsid w:val="00E80955"/>
    <w:rsid w:val="00E8163B"/>
    <w:rsid w:val="00E843DC"/>
    <w:rsid w:val="00E901EF"/>
    <w:rsid w:val="00E96A94"/>
    <w:rsid w:val="00EB1A01"/>
    <w:rsid w:val="00EB53E0"/>
    <w:rsid w:val="00EB70BF"/>
    <w:rsid w:val="00ED0902"/>
    <w:rsid w:val="00ED1974"/>
    <w:rsid w:val="00ED47BC"/>
    <w:rsid w:val="00ED66ED"/>
    <w:rsid w:val="00ED6AD1"/>
    <w:rsid w:val="00ED6C22"/>
    <w:rsid w:val="00EE038A"/>
    <w:rsid w:val="00EE17EE"/>
    <w:rsid w:val="00EF0BBD"/>
    <w:rsid w:val="00EF2230"/>
    <w:rsid w:val="00EF4F5E"/>
    <w:rsid w:val="00EF580E"/>
    <w:rsid w:val="00EF68AF"/>
    <w:rsid w:val="00F05515"/>
    <w:rsid w:val="00F05B85"/>
    <w:rsid w:val="00F07096"/>
    <w:rsid w:val="00F14269"/>
    <w:rsid w:val="00F15447"/>
    <w:rsid w:val="00F2232A"/>
    <w:rsid w:val="00F239ED"/>
    <w:rsid w:val="00F24F42"/>
    <w:rsid w:val="00F258A3"/>
    <w:rsid w:val="00F25904"/>
    <w:rsid w:val="00F2661B"/>
    <w:rsid w:val="00F31181"/>
    <w:rsid w:val="00F356D9"/>
    <w:rsid w:val="00F35D59"/>
    <w:rsid w:val="00F407CB"/>
    <w:rsid w:val="00F42F8C"/>
    <w:rsid w:val="00F45BD9"/>
    <w:rsid w:val="00F45C8C"/>
    <w:rsid w:val="00F476C5"/>
    <w:rsid w:val="00F51A21"/>
    <w:rsid w:val="00F51DCD"/>
    <w:rsid w:val="00F55E64"/>
    <w:rsid w:val="00F619CB"/>
    <w:rsid w:val="00F62B32"/>
    <w:rsid w:val="00F65948"/>
    <w:rsid w:val="00F66DDD"/>
    <w:rsid w:val="00F67CEC"/>
    <w:rsid w:val="00F712DD"/>
    <w:rsid w:val="00F71A63"/>
    <w:rsid w:val="00F7414C"/>
    <w:rsid w:val="00F74248"/>
    <w:rsid w:val="00F74255"/>
    <w:rsid w:val="00F75245"/>
    <w:rsid w:val="00F75CB1"/>
    <w:rsid w:val="00F76D78"/>
    <w:rsid w:val="00F810C9"/>
    <w:rsid w:val="00F83938"/>
    <w:rsid w:val="00F84103"/>
    <w:rsid w:val="00F90155"/>
    <w:rsid w:val="00F95A14"/>
    <w:rsid w:val="00F9603B"/>
    <w:rsid w:val="00F9729F"/>
    <w:rsid w:val="00F974A9"/>
    <w:rsid w:val="00FA3546"/>
    <w:rsid w:val="00FA564B"/>
    <w:rsid w:val="00FA5BED"/>
    <w:rsid w:val="00FA7DEE"/>
    <w:rsid w:val="00FC2F64"/>
    <w:rsid w:val="00FC3B87"/>
    <w:rsid w:val="00FC4960"/>
    <w:rsid w:val="00FC4E4D"/>
    <w:rsid w:val="00FC58EE"/>
    <w:rsid w:val="00FC7646"/>
    <w:rsid w:val="00FD0A18"/>
    <w:rsid w:val="00FD216A"/>
    <w:rsid w:val="00FE4528"/>
    <w:rsid w:val="00FE5BD3"/>
    <w:rsid w:val="00FE6954"/>
    <w:rsid w:val="00FE6BBC"/>
    <w:rsid w:val="00FF21F9"/>
    <w:rsid w:val="00FF2681"/>
    <w:rsid w:val="00FF5FD2"/>
    <w:rsid w:val="00FF65F9"/>
    <w:rsid w:val="00FF687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DC5C"/>
  <w15:chartTrackingRefBased/>
  <w15:docId w15:val="{DC29A376-A175-4287-94C9-B639490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006"/>
  </w:style>
  <w:style w:type="paragraph" w:styleId="Nadpis2">
    <w:name w:val="heading 2"/>
    <w:basedOn w:val="Normln"/>
    <w:next w:val="Normln"/>
    <w:link w:val="Nadpis2Char"/>
    <w:unhideWhenUsed/>
    <w:qFormat/>
    <w:rsid w:val="00D21D83"/>
    <w:pPr>
      <w:keepNext/>
      <w:numPr>
        <w:numId w:val="5"/>
      </w:numPr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kern w:val="0"/>
      <w:sz w:val="32"/>
      <w:szCs w:val="28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21D83"/>
    <w:pPr>
      <w:keepNext/>
      <w:numPr>
        <w:ilvl w:val="1"/>
        <w:numId w:val="5"/>
      </w:numPr>
      <w:spacing w:before="240" w:after="120" w:line="240" w:lineRule="auto"/>
      <w:outlineLvl w:val="2"/>
    </w:pPr>
    <w:rPr>
      <w:rFonts w:ascii="Times New Roman" w:eastAsiaTheme="majorEastAsia" w:hAnsi="Times New Roman" w:cs="Arial"/>
      <w:b/>
      <w:bCs/>
      <w:iCs/>
      <w:kern w:val="0"/>
      <w:sz w:val="28"/>
      <w:szCs w:val="28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21D83"/>
    <w:pPr>
      <w:keepNext/>
      <w:numPr>
        <w:ilvl w:val="2"/>
        <w:numId w:val="5"/>
      </w:numPr>
      <w:spacing w:before="240" w:after="120" w:line="240" w:lineRule="auto"/>
      <w:outlineLvl w:val="3"/>
    </w:pPr>
    <w:rPr>
      <w:rFonts w:ascii="Times New Roman" w:eastAsiaTheme="majorEastAsia" w:hAnsi="Times New Roman" w:cs="Arial"/>
      <w:b/>
      <w:bCs/>
      <w:iCs/>
      <w:kern w:val="0"/>
      <w:sz w:val="24"/>
      <w:szCs w:val="24"/>
      <w:u w:val="single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21D83"/>
    <w:pPr>
      <w:keepNext/>
      <w:keepLines/>
      <w:numPr>
        <w:ilvl w:val="3"/>
        <w:numId w:val="5"/>
      </w:numPr>
      <w:spacing w:before="200" w:after="120" w:line="240" w:lineRule="auto"/>
      <w:jc w:val="both"/>
      <w:outlineLvl w:val="4"/>
    </w:pPr>
    <w:rPr>
      <w:rFonts w:ascii="Times New Roman" w:eastAsia="Calibri" w:hAnsi="Times New Roman" w:cstheme="majorBidi"/>
      <w:b/>
      <w:kern w:val="0"/>
      <w:sz w:val="24"/>
      <w:szCs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006"/>
    <w:pPr>
      <w:ind w:left="720"/>
      <w:contextualSpacing/>
    </w:pPr>
  </w:style>
  <w:style w:type="paragraph" w:customStyle="1" w:styleId="Dvodovzprva">
    <w:name w:val="Důvodová zpráva"/>
    <w:basedOn w:val="Normln"/>
    <w:link w:val="DvodovzprvaChar"/>
    <w:uiPriority w:val="99"/>
    <w:qFormat/>
    <w:rsid w:val="00C44C38"/>
    <w:pPr>
      <w:spacing w:before="120" w:after="0" w:line="240" w:lineRule="auto"/>
      <w:jc w:val="both"/>
      <w:outlineLvl w:val="0"/>
    </w:pPr>
    <w:rPr>
      <w:rFonts w:ascii="Arial" w:eastAsia="Times New Roman" w:hAnsi="Arial" w:cs="Times New Roman"/>
      <w:color w:val="0000FF"/>
      <w:kern w:val="0"/>
      <w:szCs w:val="20"/>
      <w:lang w:eastAsia="cs-CZ"/>
      <w14:ligatures w14:val="none"/>
    </w:rPr>
  </w:style>
  <w:style w:type="character" w:customStyle="1" w:styleId="DvodovzprvaChar">
    <w:name w:val="Důvodová zpráva Char"/>
    <w:link w:val="Dvodovzprva"/>
    <w:uiPriority w:val="99"/>
    <w:locked/>
    <w:rsid w:val="00C44C38"/>
    <w:rPr>
      <w:rFonts w:ascii="Arial" w:eastAsia="Times New Roman" w:hAnsi="Arial" w:cs="Times New Roman"/>
      <w:color w:val="0000FF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D21D83"/>
    <w:rPr>
      <w:rFonts w:ascii="Times New Roman" w:eastAsia="Times New Roman" w:hAnsi="Times New Roman" w:cs="Arial"/>
      <w:b/>
      <w:bCs/>
      <w:iCs/>
      <w:kern w:val="0"/>
      <w:sz w:val="32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D21D83"/>
    <w:rPr>
      <w:rFonts w:ascii="Times New Roman" w:eastAsiaTheme="majorEastAsia" w:hAnsi="Times New Roman" w:cs="Arial"/>
      <w:b/>
      <w:bCs/>
      <w:iCs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D21D83"/>
    <w:rPr>
      <w:rFonts w:ascii="Times New Roman" w:eastAsiaTheme="majorEastAsia" w:hAnsi="Times New Roman" w:cs="Arial"/>
      <w:b/>
      <w:bCs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D21D83"/>
    <w:rPr>
      <w:rFonts w:ascii="Times New Roman" w:eastAsia="Calibri" w:hAnsi="Times New Roman" w:cstheme="majorBidi"/>
      <w:b/>
      <w:kern w:val="0"/>
      <w:sz w:val="24"/>
      <w:szCs w:val="20"/>
      <w14:ligatures w14:val="none"/>
    </w:rPr>
  </w:style>
  <w:style w:type="table" w:styleId="Mkatabulky">
    <w:name w:val="Table Grid"/>
    <w:basedOn w:val="Normlntabulka"/>
    <w:uiPriority w:val="59"/>
    <w:rsid w:val="008E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ln"/>
    <w:rsid w:val="00CD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itulek">
    <w:name w:val="caption"/>
    <w:basedOn w:val="Normln"/>
    <w:next w:val="Normln"/>
    <w:uiPriority w:val="35"/>
    <w:unhideWhenUsed/>
    <w:qFormat/>
    <w:rsid w:val="00910E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ZkladntextodsazenChar">
    <w:name w:val="Základní text odsazený Char"/>
    <w:aliases w:val="Char Char"/>
    <w:link w:val="Zkladntextodsazen"/>
    <w:rsid w:val="003734F2"/>
    <w:rPr>
      <w:rFonts w:eastAsia="SimSun"/>
      <w:sz w:val="24"/>
      <w:szCs w:val="24"/>
      <w:lang w:eastAsia="cs-CZ"/>
    </w:rPr>
  </w:style>
  <w:style w:type="paragraph" w:styleId="Zkladntextodsazen">
    <w:name w:val="Body Text Indent"/>
    <w:aliases w:val="Char"/>
    <w:basedOn w:val="Normln"/>
    <w:link w:val="ZkladntextodsazenChar"/>
    <w:rsid w:val="003734F2"/>
    <w:pPr>
      <w:spacing w:before="120" w:after="0" w:line="240" w:lineRule="auto"/>
      <w:ind w:firstLine="709"/>
    </w:pPr>
    <w:rPr>
      <w:rFonts w:eastAsia="SimSu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3734F2"/>
  </w:style>
  <w:style w:type="paragraph" w:customStyle="1" w:styleId="StylPrvndek095cm1">
    <w:name w:val="Styl První řádek:  095 cm1"/>
    <w:basedOn w:val="Normln"/>
    <w:rsid w:val="003734F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00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00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0074"/>
    <w:rPr>
      <w:vertAlign w:val="superscript"/>
    </w:rPr>
  </w:style>
  <w:style w:type="character" w:styleId="Siln">
    <w:name w:val="Strong"/>
    <w:basedOn w:val="Standardnpsmoodstavce"/>
    <w:uiPriority w:val="22"/>
    <w:qFormat/>
    <w:rsid w:val="001F1F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E0B5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74185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5F79"/>
  </w:style>
  <w:style w:type="paragraph" w:styleId="Zpat">
    <w:name w:val="footer"/>
    <w:basedOn w:val="Normln"/>
    <w:link w:val="ZpatChar"/>
    <w:uiPriority w:val="99"/>
    <w:unhideWhenUsed/>
    <w:rsid w:val="001D5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5F79"/>
  </w:style>
  <w:style w:type="character" w:styleId="Odkaznakoment">
    <w:name w:val="annotation reference"/>
    <w:basedOn w:val="Standardnpsmoodstavce"/>
    <w:uiPriority w:val="99"/>
    <w:semiHidden/>
    <w:unhideWhenUsed/>
    <w:rsid w:val="00881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16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16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6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29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3061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asopustova@smo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5CB71-A2CA-4E7A-AD65-E6BEBC35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4531</Words>
  <Characters>26736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Masopustová Ilona</dc:creator>
  <cp:keywords/>
  <dc:description/>
  <cp:lastModifiedBy>Alexandra Kocková</cp:lastModifiedBy>
  <cp:revision>24</cp:revision>
  <dcterms:created xsi:type="dcterms:W3CDTF">2023-05-29T11:30:00Z</dcterms:created>
  <dcterms:modified xsi:type="dcterms:W3CDTF">2023-05-30T07:55:00Z</dcterms:modified>
</cp:coreProperties>
</file>