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EE72" w14:textId="77777777" w:rsidR="00AE4BB3" w:rsidRDefault="00AE4BB3" w:rsidP="00AE4BB3">
      <w:pPr>
        <w:jc w:val="center"/>
        <w:rPr>
          <w:b/>
          <w:bCs/>
          <w:color w:val="4472C4" w:themeColor="accent1"/>
        </w:rPr>
      </w:pPr>
    </w:p>
    <w:p w14:paraId="29F9AEBE" w14:textId="645C3C23" w:rsidR="00D473DD" w:rsidRDefault="00AE4BB3" w:rsidP="00AE4BB3">
      <w:pPr>
        <w:jc w:val="center"/>
        <w:rPr>
          <w:b/>
          <w:bCs/>
          <w:color w:val="4472C4" w:themeColor="accent1"/>
        </w:rPr>
      </w:pPr>
      <w:r w:rsidRPr="00AE4BB3">
        <w:rPr>
          <w:b/>
          <w:bCs/>
          <w:color w:val="4472C4" w:themeColor="accent1"/>
        </w:rPr>
        <w:t>Online seminář Energetické Úspory (</w:t>
      </w:r>
      <w:proofErr w:type="spellStart"/>
      <w:r w:rsidRPr="00AE4BB3">
        <w:rPr>
          <w:b/>
          <w:bCs/>
          <w:color w:val="4472C4" w:themeColor="accent1"/>
        </w:rPr>
        <w:t>Webinar</w:t>
      </w:r>
      <w:proofErr w:type="spellEnd"/>
      <w:r w:rsidRPr="00AE4BB3">
        <w:rPr>
          <w:b/>
          <w:bCs/>
          <w:color w:val="4472C4" w:themeColor="accent1"/>
        </w:rPr>
        <w:t xml:space="preserve">: </w:t>
      </w:r>
      <w:proofErr w:type="spellStart"/>
      <w:r w:rsidRPr="00AE4BB3">
        <w:rPr>
          <w:b/>
          <w:bCs/>
          <w:color w:val="4472C4" w:themeColor="accent1"/>
        </w:rPr>
        <w:t>Energy</w:t>
      </w:r>
      <w:proofErr w:type="spellEnd"/>
      <w:r w:rsidRPr="00AE4BB3">
        <w:rPr>
          <w:b/>
          <w:bCs/>
          <w:color w:val="4472C4" w:themeColor="accent1"/>
        </w:rPr>
        <w:t xml:space="preserve"> </w:t>
      </w:r>
      <w:proofErr w:type="spellStart"/>
      <w:r w:rsidRPr="00AE4BB3">
        <w:rPr>
          <w:b/>
          <w:bCs/>
          <w:color w:val="4472C4" w:themeColor="accent1"/>
        </w:rPr>
        <w:t>Savings</w:t>
      </w:r>
      <w:proofErr w:type="spellEnd"/>
      <w:r w:rsidRPr="00AE4BB3">
        <w:rPr>
          <w:b/>
          <w:bCs/>
          <w:color w:val="4472C4" w:themeColor="accent1"/>
        </w:rPr>
        <w:t>)</w:t>
      </w:r>
      <w:r w:rsidRPr="00AE4BB3">
        <w:rPr>
          <w:b/>
          <w:bCs/>
          <w:color w:val="4472C4" w:themeColor="accent1"/>
        </w:rPr>
        <w:br/>
      </w:r>
      <w:r w:rsidRPr="00AE4BB3">
        <w:rPr>
          <w:b/>
          <w:bCs/>
          <w:color w:val="4472C4" w:themeColor="accent1"/>
        </w:rPr>
        <w:br/>
        <w:t>v rámci projektu „Zavádění systematického přístupu k financování inovativních (</w:t>
      </w:r>
      <w:proofErr w:type="spellStart"/>
      <w:r w:rsidRPr="00AE4BB3">
        <w:rPr>
          <w:b/>
          <w:bCs/>
          <w:color w:val="4472C4" w:themeColor="accent1"/>
        </w:rPr>
        <w:t>smart</w:t>
      </w:r>
      <w:proofErr w:type="spellEnd"/>
      <w:r w:rsidRPr="00AE4BB3">
        <w:rPr>
          <w:b/>
          <w:bCs/>
          <w:color w:val="4472C4" w:themeColor="accent1"/>
        </w:rPr>
        <w:t>) řešení v ČR“</w:t>
      </w:r>
    </w:p>
    <w:p w14:paraId="1B06AE5B" w14:textId="6A5B9573" w:rsidR="00AE4BB3" w:rsidRDefault="00AE4BB3" w:rsidP="00AE4BB3">
      <w:pPr>
        <w:jc w:val="center"/>
        <w:rPr>
          <w:b/>
          <w:bCs/>
          <w:color w:val="4472C4" w:themeColor="accent1"/>
        </w:rPr>
      </w:pPr>
    </w:p>
    <w:p w14:paraId="5681460D" w14:textId="7D7F547F" w:rsidR="00AE4BB3" w:rsidRPr="00AE4BB3" w:rsidRDefault="00AE4BB3" w:rsidP="00AE4BB3">
      <w:pPr>
        <w:rPr>
          <w:u w:val="single"/>
        </w:rPr>
      </w:pPr>
      <w:r w:rsidRPr="00AE4BB3">
        <w:rPr>
          <w:u w:val="single"/>
        </w:rPr>
        <w:t xml:space="preserve">Hlavní výstupy a závěry  </w:t>
      </w:r>
    </w:p>
    <w:p w14:paraId="0F060D39" w14:textId="4ED0AAE3" w:rsidR="00AE4BB3" w:rsidRPr="00AE4BB3" w:rsidRDefault="00AE4BB3" w:rsidP="00AE4BB3">
      <w:pPr>
        <w:pStyle w:val="Odstavecseseznamem"/>
        <w:numPr>
          <w:ilvl w:val="0"/>
          <w:numId w:val="1"/>
        </w:numPr>
      </w:pPr>
      <w:r w:rsidRPr="00AE4BB3">
        <w:t>Dostupné zdroje financování energetických projektů</w:t>
      </w:r>
    </w:p>
    <w:p w14:paraId="4CC8401D" w14:textId="766FFA2C" w:rsidR="00AE4BB3" w:rsidRPr="00AE4BB3" w:rsidRDefault="00AE4BB3" w:rsidP="00AE4BB3">
      <w:pPr>
        <w:pStyle w:val="Odstavecseseznamem"/>
        <w:numPr>
          <w:ilvl w:val="1"/>
          <w:numId w:val="1"/>
        </w:numPr>
      </w:pPr>
      <w:r w:rsidRPr="00AE4BB3">
        <w:rPr>
          <w:u w:val="single"/>
        </w:rPr>
        <w:t>EFEKT MPO</w:t>
      </w:r>
      <w:r w:rsidRPr="00AE4BB3">
        <w:t xml:space="preserve"> </w:t>
      </w:r>
      <w:hyperlink r:id="rId7" w:history="1">
        <w:r w:rsidRPr="00AE4BB3">
          <w:rPr>
            <w:rStyle w:val="Hypertextovodkaz"/>
          </w:rPr>
          <w:t>https://www.mpo-efekt.cz/</w:t>
        </w:r>
      </w:hyperlink>
      <w:r>
        <w:t xml:space="preserve"> </w:t>
      </w:r>
    </w:p>
    <w:p w14:paraId="39507C91" w14:textId="77777777" w:rsidR="00AE4BB3" w:rsidRPr="00AE4BB3" w:rsidRDefault="00AE4BB3" w:rsidP="00AE4BB3">
      <w:pPr>
        <w:pStyle w:val="Odstavecseseznamem"/>
        <w:numPr>
          <w:ilvl w:val="2"/>
          <w:numId w:val="1"/>
        </w:numPr>
      </w:pPr>
      <w:r w:rsidRPr="00AE4BB3">
        <w:t>zavedení EM – dotace až 500.000 Kč</w:t>
      </w:r>
    </w:p>
    <w:p w14:paraId="5FC78CF5" w14:textId="77777777" w:rsidR="00AE4BB3" w:rsidRPr="00AE4BB3" w:rsidRDefault="00AE4BB3" w:rsidP="00AE4BB3">
      <w:pPr>
        <w:pStyle w:val="Odstavecseseznamem"/>
        <w:numPr>
          <w:ilvl w:val="2"/>
          <w:numId w:val="1"/>
        </w:numPr>
      </w:pPr>
      <w:r w:rsidRPr="00AE4BB3">
        <w:t>příprava EPC projektů – dotace až 300.000 + 300.000 Kč</w:t>
      </w:r>
    </w:p>
    <w:p w14:paraId="05777B62" w14:textId="77777777" w:rsidR="00AE4BB3" w:rsidRPr="00AE4BB3" w:rsidRDefault="00AE4BB3" w:rsidP="00AE4BB3">
      <w:pPr>
        <w:pStyle w:val="Odstavecseseznamem"/>
        <w:numPr>
          <w:ilvl w:val="2"/>
          <w:numId w:val="1"/>
        </w:numPr>
      </w:pPr>
      <w:r w:rsidRPr="00AE4BB3">
        <w:t xml:space="preserve">příprava kvalitních </w:t>
      </w:r>
      <w:proofErr w:type="gramStart"/>
      <w:r w:rsidRPr="00AE4BB3">
        <w:t>projektů - dotace</w:t>
      </w:r>
      <w:proofErr w:type="gramEnd"/>
      <w:r w:rsidRPr="00AE4BB3">
        <w:t xml:space="preserve"> až 200.000 Kč</w:t>
      </w:r>
    </w:p>
    <w:p w14:paraId="53C5130D" w14:textId="77777777" w:rsidR="00AE4BB3" w:rsidRPr="00AE4BB3" w:rsidRDefault="00AE4BB3" w:rsidP="00AE4BB3">
      <w:pPr>
        <w:pStyle w:val="Odstavecseseznamem"/>
        <w:numPr>
          <w:ilvl w:val="2"/>
          <w:numId w:val="1"/>
        </w:numPr>
      </w:pPr>
      <w:r w:rsidRPr="00AE4BB3">
        <w:t xml:space="preserve">zpracování </w:t>
      </w:r>
      <w:proofErr w:type="gramStart"/>
      <w:r w:rsidRPr="00AE4BB3">
        <w:t>MEK - dotace</w:t>
      </w:r>
      <w:proofErr w:type="gramEnd"/>
      <w:r w:rsidRPr="00AE4BB3">
        <w:t xml:space="preserve"> až 400.000 Kč</w:t>
      </w:r>
    </w:p>
    <w:p w14:paraId="1467E329" w14:textId="32E9455A" w:rsidR="00AE4BB3" w:rsidRPr="00AE4BB3" w:rsidRDefault="00AE4BB3" w:rsidP="00AE4BB3">
      <w:pPr>
        <w:pStyle w:val="Odstavecseseznamem"/>
        <w:numPr>
          <w:ilvl w:val="1"/>
          <w:numId w:val="1"/>
        </w:numPr>
      </w:pPr>
      <w:r w:rsidRPr="00AE4BB3">
        <w:rPr>
          <w:u w:val="single"/>
        </w:rPr>
        <w:t>NPŽP – SFŽP</w:t>
      </w:r>
      <w:r w:rsidRPr="00AE4BB3">
        <w:t xml:space="preserve"> </w:t>
      </w:r>
      <w:hyperlink r:id="rId8" w:history="1">
        <w:r w:rsidRPr="00AE4BB3">
          <w:rPr>
            <w:rStyle w:val="Hypertextovodkaz"/>
          </w:rPr>
          <w:t>https://www.narodniprogramzp.cz/nabidka-dotaci/detail-vyzvy/?id=103</w:t>
        </w:r>
      </w:hyperlink>
      <w:r>
        <w:t xml:space="preserve"> </w:t>
      </w:r>
      <w:r w:rsidRPr="00AE4BB3">
        <w:t>Pakt starostů a primátorů – dotace až 2 mil. Kč</w:t>
      </w:r>
    </w:p>
    <w:p w14:paraId="708248A0" w14:textId="77777777" w:rsidR="00AE4BB3" w:rsidRPr="00AE4BB3" w:rsidRDefault="00AE4BB3" w:rsidP="00AE4BB3">
      <w:pPr>
        <w:pStyle w:val="Odstavecseseznamem"/>
        <w:numPr>
          <w:ilvl w:val="2"/>
          <w:numId w:val="1"/>
        </w:numPr>
      </w:pPr>
      <w:r w:rsidRPr="00AE4BB3">
        <w:t>zpracování SECAP</w:t>
      </w:r>
    </w:p>
    <w:p w14:paraId="01CFED7E" w14:textId="77777777" w:rsidR="00AE4BB3" w:rsidRDefault="00AE4BB3" w:rsidP="00AE4BB3">
      <w:pPr>
        <w:pStyle w:val="Odstavecseseznamem"/>
        <w:numPr>
          <w:ilvl w:val="2"/>
          <w:numId w:val="1"/>
        </w:numPr>
      </w:pPr>
      <w:r w:rsidRPr="00AE4BB3">
        <w:t xml:space="preserve">organizace Místních dnů pro klima a energii </w:t>
      </w:r>
    </w:p>
    <w:p w14:paraId="51290CD2" w14:textId="4A0977C2" w:rsidR="00AE4BB3" w:rsidRPr="00AE4BB3" w:rsidRDefault="00AE4BB3" w:rsidP="00AE4BB3">
      <w:pPr>
        <w:pStyle w:val="Odstavecseseznamem"/>
        <w:numPr>
          <w:ilvl w:val="2"/>
          <w:numId w:val="1"/>
        </w:numPr>
      </w:pPr>
      <w:r w:rsidRPr="00AE4BB3">
        <w:t>zřízení jednoho nového pracovního místa</w:t>
      </w:r>
      <w:r>
        <w:t xml:space="preserve">  </w:t>
      </w:r>
    </w:p>
    <w:p w14:paraId="79DF01E0" w14:textId="77777777" w:rsidR="00AE4BB3" w:rsidRPr="00AE4BB3" w:rsidRDefault="00AE4BB3" w:rsidP="00AE4BB3">
      <w:pPr>
        <w:pStyle w:val="Odstavecseseznamem"/>
        <w:numPr>
          <w:ilvl w:val="1"/>
          <w:numId w:val="1"/>
        </w:numPr>
        <w:rPr>
          <w:u w:val="single"/>
        </w:rPr>
      </w:pPr>
      <w:r w:rsidRPr="00AE4BB3">
        <w:rPr>
          <w:u w:val="single"/>
        </w:rPr>
        <w:t xml:space="preserve">NPO </w:t>
      </w:r>
    </w:p>
    <w:p w14:paraId="7B57F817" w14:textId="77777777" w:rsidR="00AE4BB3" w:rsidRPr="00AE4BB3" w:rsidRDefault="00AE4BB3" w:rsidP="00AE4BB3">
      <w:pPr>
        <w:pStyle w:val="Odstavecseseznamem"/>
        <w:numPr>
          <w:ilvl w:val="2"/>
          <w:numId w:val="1"/>
        </w:numPr>
      </w:pPr>
      <w:r w:rsidRPr="00AE4BB3">
        <w:t xml:space="preserve">výzva do 30. 09. 2022 </w:t>
      </w:r>
    </w:p>
    <w:p w14:paraId="78D58529" w14:textId="77777777" w:rsidR="00AE4BB3" w:rsidRPr="00AE4BB3" w:rsidRDefault="00AE4BB3" w:rsidP="00AE4BB3">
      <w:pPr>
        <w:pStyle w:val="Odstavecseseznamem"/>
        <w:numPr>
          <w:ilvl w:val="2"/>
          <w:numId w:val="1"/>
        </w:numPr>
      </w:pPr>
      <w:r w:rsidRPr="00AE4BB3">
        <w:t xml:space="preserve">Výzva č. 12/2021: Energetické úspory veřejných budov </w:t>
      </w:r>
    </w:p>
    <w:p w14:paraId="04B001F9" w14:textId="4B64C700" w:rsidR="00AE4BB3" w:rsidRPr="00AE4BB3" w:rsidRDefault="0023266B" w:rsidP="00AE4BB3">
      <w:pPr>
        <w:pStyle w:val="Odstavecseseznamem"/>
        <w:numPr>
          <w:ilvl w:val="2"/>
          <w:numId w:val="1"/>
        </w:numPr>
      </w:pPr>
      <w:hyperlink r:id="rId9" w:history="1">
        <w:r w:rsidR="00AE4BB3" w:rsidRPr="00AE4BB3">
          <w:rPr>
            <w:rStyle w:val="Hypertextovodkaz"/>
          </w:rPr>
          <w:t>https://www.narodniprogramzp.cz/nabidka-dotaci/detail-vyzvy/?id=102</w:t>
        </w:r>
      </w:hyperlink>
      <w:r w:rsidR="00AE4BB3">
        <w:t xml:space="preserve"> </w:t>
      </w:r>
      <w:r w:rsidR="00AE4BB3" w:rsidRPr="00AE4BB3">
        <w:t xml:space="preserve"> </w:t>
      </w:r>
    </w:p>
    <w:p w14:paraId="6F48638D" w14:textId="77777777" w:rsidR="00AE4BB3" w:rsidRPr="00AE4BB3" w:rsidRDefault="00AE4BB3" w:rsidP="00AE4BB3">
      <w:pPr>
        <w:pStyle w:val="Odstavecseseznamem"/>
        <w:numPr>
          <w:ilvl w:val="1"/>
          <w:numId w:val="1"/>
        </w:numPr>
        <w:rPr>
          <w:u w:val="single"/>
        </w:rPr>
      </w:pPr>
      <w:r w:rsidRPr="00AE4BB3">
        <w:rPr>
          <w:u w:val="single"/>
        </w:rPr>
        <w:t xml:space="preserve">Nová zelená úsporám </w:t>
      </w:r>
    </w:p>
    <w:p w14:paraId="47201DF8" w14:textId="77777777" w:rsidR="00AE4BB3" w:rsidRPr="00AE4BB3" w:rsidRDefault="00AE4BB3" w:rsidP="00AE4BB3">
      <w:pPr>
        <w:pStyle w:val="Odstavecseseznamem"/>
        <w:numPr>
          <w:ilvl w:val="2"/>
          <w:numId w:val="1"/>
        </w:numPr>
      </w:pPr>
      <w:r w:rsidRPr="00AE4BB3">
        <w:t xml:space="preserve">výzva do 30. 06. 2025 </w:t>
      </w:r>
    </w:p>
    <w:p w14:paraId="56DA193E" w14:textId="73E9167A" w:rsidR="00AE4BB3" w:rsidRDefault="0023266B" w:rsidP="00AE4BB3">
      <w:pPr>
        <w:pStyle w:val="Odstavecseseznamem"/>
        <w:numPr>
          <w:ilvl w:val="2"/>
          <w:numId w:val="1"/>
        </w:numPr>
      </w:pPr>
      <w:hyperlink r:id="rId10" w:history="1">
        <w:r w:rsidR="00AE4BB3" w:rsidRPr="00324405">
          <w:rPr>
            <w:rStyle w:val="Hypertextovodkaz"/>
          </w:rPr>
          <w:t>https://novazelenausporam.cz/</w:t>
        </w:r>
      </w:hyperlink>
    </w:p>
    <w:p w14:paraId="50104ADE" w14:textId="77777777" w:rsidR="00AE4BB3" w:rsidRDefault="00AE4BB3" w:rsidP="00AE4BB3">
      <w:pPr>
        <w:pStyle w:val="Odstavecseseznamem"/>
        <w:ind w:left="2160"/>
      </w:pPr>
    </w:p>
    <w:p w14:paraId="0CE7EB3F" w14:textId="76721F28" w:rsidR="00C2058D" w:rsidRDefault="00AE4BB3" w:rsidP="00AE4BB3">
      <w:pPr>
        <w:pStyle w:val="Odstavecseseznamem"/>
        <w:numPr>
          <w:ilvl w:val="0"/>
          <w:numId w:val="1"/>
        </w:numPr>
      </w:pPr>
      <w:r w:rsidRPr="00AE4BB3">
        <w:t xml:space="preserve">Nezbytná koordinovaná příprava </w:t>
      </w:r>
      <w:r w:rsidR="00601B07">
        <w:t xml:space="preserve">a realizace </w:t>
      </w:r>
      <w:r w:rsidRPr="00AE4BB3">
        <w:t xml:space="preserve">projektů </w:t>
      </w:r>
    </w:p>
    <w:p w14:paraId="73108D9C" w14:textId="626F9BD3" w:rsidR="00AE4BB3" w:rsidRDefault="0099317A" w:rsidP="00C2058D">
      <w:pPr>
        <w:pStyle w:val="Odstavecseseznamem"/>
        <w:numPr>
          <w:ilvl w:val="1"/>
          <w:numId w:val="1"/>
        </w:numPr>
      </w:pPr>
      <w:r w:rsidRPr="00C2058D">
        <w:t xml:space="preserve">spolupráce se zkušenými </w:t>
      </w:r>
      <w:r w:rsidR="00C2058D" w:rsidRPr="00C2058D">
        <w:t xml:space="preserve">projektanty, energetickými </w:t>
      </w:r>
      <w:proofErr w:type="gramStart"/>
      <w:r w:rsidR="00C2058D" w:rsidRPr="00C2058D">
        <w:t>specialisty,</w:t>
      </w:r>
      <w:proofErr w:type="gramEnd"/>
      <w:r w:rsidR="00C2058D" w:rsidRPr="00C2058D">
        <w:t xml:space="preserve"> apod. </w:t>
      </w:r>
    </w:p>
    <w:p w14:paraId="6EB9CFE1" w14:textId="51F4D34F" w:rsidR="00C2058D" w:rsidRDefault="00601B07" w:rsidP="00C2058D">
      <w:pPr>
        <w:pStyle w:val="Odstavecseseznamem"/>
        <w:numPr>
          <w:ilvl w:val="1"/>
          <w:numId w:val="1"/>
        </w:numPr>
      </w:pPr>
      <w:r>
        <w:t>při uvažování používat metodu LCC (</w:t>
      </w:r>
      <w:proofErr w:type="spellStart"/>
      <w:r>
        <w:t>Life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) – vyšší investice do projektové přípravy vykompenzována </w:t>
      </w:r>
      <w:r w:rsidR="00104F3A">
        <w:t>mnohonásobně vyššími úsporami provozních a investičních výdajů při realizaci</w:t>
      </w:r>
    </w:p>
    <w:p w14:paraId="385B6FBE" w14:textId="0ED8336E" w:rsidR="00564F9C" w:rsidRDefault="00564F9C" w:rsidP="00C2058D">
      <w:pPr>
        <w:pStyle w:val="Odstavecseseznamem"/>
        <w:numPr>
          <w:ilvl w:val="1"/>
          <w:numId w:val="1"/>
        </w:numPr>
      </w:pPr>
      <w:r>
        <w:t xml:space="preserve">dobře nastavená výběrová řízení s nastavením </w:t>
      </w:r>
      <w:r w:rsidR="009D69A1">
        <w:t xml:space="preserve">měřitelné kvality v realizaci (zaručená úspora, </w:t>
      </w:r>
      <w:proofErr w:type="spellStart"/>
      <w:r w:rsidR="009D69A1">
        <w:t>blower</w:t>
      </w:r>
      <w:r w:rsidR="005C15F7">
        <w:t>-</w:t>
      </w:r>
      <w:r w:rsidR="009D69A1">
        <w:t>door</w:t>
      </w:r>
      <w:proofErr w:type="spellEnd"/>
      <w:r w:rsidR="009D69A1">
        <w:t xml:space="preserve"> test</w:t>
      </w:r>
      <w:r w:rsidR="00C94CEB">
        <w:t xml:space="preserve"> (test průvzdušnosti</w:t>
      </w:r>
      <w:r w:rsidR="005C15F7">
        <w:t>)</w:t>
      </w:r>
      <w:r w:rsidR="009D69A1">
        <w:t xml:space="preserve">, </w:t>
      </w:r>
      <w:r w:rsidR="00CE79B8">
        <w:t xml:space="preserve">kvalita vnitřních </w:t>
      </w:r>
      <w:proofErr w:type="gramStart"/>
      <w:r w:rsidR="00CE79B8">
        <w:t>parametrů,</w:t>
      </w:r>
      <w:proofErr w:type="gramEnd"/>
      <w:r w:rsidR="00CE79B8">
        <w:t xml:space="preserve"> atd.). </w:t>
      </w:r>
    </w:p>
    <w:p w14:paraId="21B3FDEA" w14:textId="31FBC964" w:rsidR="00CE79B8" w:rsidRDefault="00227F38" w:rsidP="00C2058D">
      <w:pPr>
        <w:pStyle w:val="Odstavecseseznamem"/>
        <w:numPr>
          <w:ilvl w:val="1"/>
          <w:numId w:val="1"/>
        </w:numPr>
      </w:pPr>
      <w:r>
        <w:t xml:space="preserve">preferovat </w:t>
      </w:r>
      <w:r w:rsidR="0037565E">
        <w:t xml:space="preserve">projekty s vyššími ambicemi </w:t>
      </w:r>
      <w:r w:rsidR="00A325ED">
        <w:t xml:space="preserve">úspor energie -např. NPO – dotace až </w:t>
      </w:r>
      <w:proofErr w:type="gramStart"/>
      <w:r>
        <w:t>55%</w:t>
      </w:r>
      <w:proofErr w:type="gramEnd"/>
      <w:r>
        <w:t xml:space="preserve"> u úspor nad 60%</w:t>
      </w:r>
    </w:p>
    <w:p w14:paraId="2369DBD8" w14:textId="725B1624" w:rsidR="00227F38" w:rsidRDefault="005251EF" w:rsidP="00C2058D">
      <w:pPr>
        <w:pStyle w:val="Odstavecseseznamem"/>
        <w:numPr>
          <w:ilvl w:val="1"/>
          <w:numId w:val="1"/>
        </w:numPr>
      </w:pPr>
      <w:r>
        <w:t>kombinace opatření – např. úspory+ OZE</w:t>
      </w:r>
      <w:r w:rsidR="00302712">
        <w:t xml:space="preserve"> + </w:t>
      </w:r>
      <w:proofErr w:type="gramStart"/>
      <w:r w:rsidR="00302712">
        <w:t>elektromobilita,</w:t>
      </w:r>
      <w:proofErr w:type="gramEnd"/>
      <w:r w:rsidR="00302712">
        <w:t xml:space="preserve"> atd. v jednom projektu </w:t>
      </w:r>
      <w:r w:rsidR="005E2950">
        <w:t>–</w:t>
      </w:r>
      <w:r w:rsidR="00302712">
        <w:t xml:space="preserve"> </w:t>
      </w:r>
      <w:r w:rsidR="005E2950">
        <w:t xml:space="preserve">bonifikace např. v dotačním titulu Nová zelená úsporám </w:t>
      </w:r>
    </w:p>
    <w:p w14:paraId="2B6D55A5" w14:textId="77777777" w:rsidR="005E2950" w:rsidRPr="00C2058D" w:rsidRDefault="005E2950" w:rsidP="00F471FD">
      <w:pPr>
        <w:pStyle w:val="Odstavecseseznamem"/>
        <w:ind w:left="1440"/>
      </w:pPr>
    </w:p>
    <w:p w14:paraId="1F0704F9" w14:textId="429A79A3" w:rsidR="00AE4BB3" w:rsidRDefault="00E62ED6" w:rsidP="00F471FD">
      <w:pPr>
        <w:pStyle w:val="Odstavecseseznamem"/>
        <w:numPr>
          <w:ilvl w:val="0"/>
          <w:numId w:val="1"/>
        </w:numPr>
      </w:pPr>
      <w:r>
        <w:t xml:space="preserve">Otevřené otázky k další </w:t>
      </w:r>
      <w:proofErr w:type="gramStart"/>
      <w:r>
        <w:t>diskuzi</w:t>
      </w:r>
      <w:proofErr w:type="gramEnd"/>
      <w:r>
        <w:t xml:space="preserve"> </w:t>
      </w:r>
    </w:p>
    <w:p w14:paraId="04027B35" w14:textId="33560BE4" w:rsidR="001F130C" w:rsidRDefault="00362FCD" w:rsidP="00E62ED6">
      <w:pPr>
        <w:pStyle w:val="Odstavecseseznamem"/>
        <w:numPr>
          <w:ilvl w:val="1"/>
          <w:numId w:val="1"/>
        </w:numPr>
      </w:pPr>
      <w:r>
        <w:t>p</w:t>
      </w:r>
      <w:r w:rsidR="00E62ED6">
        <w:t xml:space="preserve">odpora veřejného osvětlení – </w:t>
      </w:r>
      <w:r w:rsidR="000D32F6">
        <w:t xml:space="preserve">při celkové renovaci VO dotační možnosti nepokryjí </w:t>
      </w:r>
      <w:r w:rsidR="001F130C">
        <w:t>dodatečně investici, aby docházelo k ekonomické návratnosti daných projektů</w:t>
      </w:r>
    </w:p>
    <w:p w14:paraId="3B392B1F" w14:textId="1739CB45" w:rsidR="00E62ED6" w:rsidRDefault="00086717" w:rsidP="00E62ED6">
      <w:pPr>
        <w:pStyle w:val="Odstavecseseznamem"/>
        <w:numPr>
          <w:ilvl w:val="1"/>
          <w:numId w:val="1"/>
        </w:numPr>
      </w:pPr>
      <w:r>
        <w:t xml:space="preserve">definice vhodných </w:t>
      </w:r>
      <w:r w:rsidR="000D3C5E">
        <w:t xml:space="preserve">standardů v rámci NZÚ, jak by budovy měly být renovovány, jaký mají </w:t>
      </w:r>
      <w:proofErr w:type="gramStart"/>
      <w:r w:rsidR="000D3C5E">
        <w:t>potenciál,</w:t>
      </w:r>
      <w:proofErr w:type="gramEnd"/>
      <w:r w:rsidR="000D3C5E">
        <w:t xml:space="preserve"> </w:t>
      </w:r>
      <w:r w:rsidR="00DA721D">
        <w:t>apod.</w:t>
      </w:r>
      <w:r w:rsidR="00C94CEB">
        <w:t xml:space="preserve"> </w:t>
      </w:r>
      <w:r w:rsidR="00DA2C79">
        <w:t>J</w:t>
      </w:r>
      <w:r w:rsidR="00DA721D">
        <w:t>e potřeba dodržení předepsaných energetických standardů nad rámec povinné legislativy</w:t>
      </w:r>
      <w:r w:rsidR="00DA2C79">
        <w:t xml:space="preserve"> při stavbě obecních bytových domů </w:t>
      </w:r>
      <w:r w:rsidR="00C94CEB">
        <w:t xml:space="preserve">a podpoře z NZÚ? </w:t>
      </w:r>
    </w:p>
    <w:p w14:paraId="725D39CD" w14:textId="77777777" w:rsidR="00AE4BB3" w:rsidRPr="00AE4BB3" w:rsidRDefault="00AE4BB3" w:rsidP="00AE4BB3"/>
    <w:sectPr w:rsidR="00AE4BB3" w:rsidRPr="00AE4B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4FBD" w14:textId="77777777" w:rsidR="00F00569" w:rsidRDefault="00F00569" w:rsidP="00AE4BB3">
      <w:pPr>
        <w:spacing w:after="0" w:line="240" w:lineRule="auto"/>
      </w:pPr>
      <w:r>
        <w:separator/>
      </w:r>
    </w:p>
  </w:endnote>
  <w:endnote w:type="continuationSeparator" w:id="0">
    <w:p w14:paraId="31A4BAA3" w14:textId="77777777" w:rsidR="00F00569" w:rsidRDefault="00F00569" w:rsidP="00AE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7D37" w14:textId="77777777" w:rsidR="00F00569" w:rsidRDefault="00F00569" w:rsidP="00AE4BB3">
      <w:pPr>
        <w:spacing w:after="0" w:line="240" w:lineRule="auto"/>
      </w:pPr>
      <w:r>
        <w:separator/>
      </w:r>
    </w:p>
  </w:footnote>
  <w:footnote w:type="continuationSeparator" w:id="0">
    <w:p w14:paraId="551EF587" w14:textId="77777777" w:rsidR="00F00569" w:rsidRDefault="00F00569" w:rsidP="00AE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023A" w14:textId="16C16B01" w:rsidR="00AE4BB3" w:rsidRDefault="00AE4BB3" w:rsidP="00AE4BB3">
    <w:pPr>
      <w:pStyle w:val="Zhlav"/>
      <w:tabs>
        <w:tab w:val="clear" w:pos="4536"/>
        <w:tab w:val="clear" w:pos="9072"/>
        <w:tab w:val="left" w:pos="5052"/>
      </w:tabs>
      <w:jc w:val="right"/>
    </w:pPr>
    <w:r>
      <w:rPr>
        <w:noProof/>
      </w:rPr>
      <w:drawing>
        <wp:inline distT="0" distB="0" distL="0" distR="0" wp14:anchorId="55A25209" wp14:editId="0D3FF5E3">
          <wp:extent cx="717552" cy="436245"/>
          <wp:effectExtent l="0" t="0" r="635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32" cy="437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5DC0D25" wp14:editId="340B9248">
          <wp:extent cx="756364" cy="396240"/>
          <wp:effectExtent l="0" t="0" r="5715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17" cy="397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C3783"/>
    <w:multiLevelType w:val="hybridMultilevel"/>
    <w:tmpl w:val="38A6938C"/>
    <w:lvl w:ilvl="0" w:tplc="D57A2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B3"/>
    <w:rsid w:val="00086717"/>
    <w:rsid w:val="000D32F6"/>
    <w:rsid w:val="000D3C5E"/>
    <w:rsid w:val="00104F3A"/>
    <w:rsid w:val="001F130C"/>
    <w:rsid w:val="00227F38"/>
    <w:rsid w:val="0023266B"/>
    <w:rsid w:val="00302712"/>
    <w:rsid w:val="00362FCD"/>
    <w:rsid w:val="0037565E"/>
    <w:rsid w:val="005251EF"/>
    <w:rsid w:val="00564F9C"/>
    <w:rsid w:val="005C15F7"/>
    <w:rsid w:val="005E2950"/>
    <w:rsid w:val="00601B07"/>
    <w:rsid w:val="0099317A"/>
    <w:rsid w:val="009D69A1"/>
    <w:rsid w:val="00A325ED"/>
    <w:rsid w:val="00AE4BB3"/>
    <w:rsid w:val="00C2058D"/>
    <w:rsid w:val="00C94CEB"/>
    <w:rsid w:val="00CE79B8"/>
    <w:rsid w:val="00D473DD"/>
    <w:rsid w:val="00DA2C79"/>
    <w:rsid w:val="00DA721D"/>
    <w:rsid w:val="00E62ED6"/>
    <w:rsid w:val="00F00569"/>
    <w:rsid w:val="00F4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901DC"/>
  <w15:chartTrackingRefBased/>
  <w15:docId w15:val="{643B17FF-18A8-4FE7-B817-46FB017D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B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E4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BB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E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BB3"/>
  </w:style>
  <w:style w:type="paragraph" w:styleId="Zpat">
    <w:name w:val="footer"/>
    <w:basedOn w:val="Normln"/>
    <w:link w:val="ZpatChar"/>
    <w:uiPriority w:val="99"/>
    <w:unhideWhenUsed/>
    <w:rsid w:val="00AE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odniprogramzp.cz/nabidka-dotaci/detail-vyzvy/?id=1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po-efekt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ovazelenausporam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rodniprogramzp.cz/nabidka-dotaci/detail-vyzvy/?id=10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1983</Characters>
  <Application>Microsoft Office Word</Application>
  <DocSecurity>4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Klusák, Ph.D.</dc:creator>
  <cp:keywords/>
  <dc:description/>
  <cp:lastModifiedBy>Alexandra Kocková</cp:lastModifiedBy>
  <cp:revision>2</cp:revision>
  <dcterms:created xsi:type="dcterms:W3CDTF">2022-03-03T11:04:00Z</dcterms:created>
  <dcterms:modified xsi:type="dcterms:W3CDTF">2022-03-03T11:04:00Z</dcterms:modified>
</cp:coreProperties>
</file>