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9939" w14:textId="3CD9F8F3" w:rsidR="00377003" w:rsidRPr="00287FAB" w:rsidRDefault="006C1FCB">
      <w:pPr>
        <w:pStyle w:val="Heading1"/>
        <w:spacing w:before="240" w:after="0" w:line="259" w:lineRule="auto"/>
        <w:rPr>
          <w:rFonts w:ascii="Arial Narrow" w:eastAsia="Arial Narrow" w:hAnsi="Arial Narrow" w:cs="Arial Narrow"/>
          <w:color w:val="2E75B5"/>
          <w:sz w:val="28"/>
          <w:szCs w:val="28"/>
          <w:lang w:val="en-001"/>
        </w:rPr>
      </w:pPr>
      <w:bookmarkStart w:id="0" w:name="_heading=h.gjdgxs" w:colFirst="0" w:colLast="0"/>
      <w:bookmarkEnd w:id="0"/>
      <w:r w:rsidRPr="00287FAB">
        <w:rPr>
          <w:rFonts w:ascii="Arial Narrow" w:eastAsia="Arial Narrow" w:hAnsi="Arial Narrow" w:cs="Arial Narrow"/>
          <w:color w:val="2E75B5"/>
          <w:sz w:val="28"/>
          <w:szCs w:val="28"/>
          <w:lang w:val="en-001"/>
        </w:rPr>
        <w:t xml:space="preserve">Smart City Financing by the SMO &amp; VNG </w:t>
      </w:r>
      <w:r w:rsidR="00216FD0" w:rsidRPr="00287FAB">
        <w:rPr>
          <w:rFonts w:ascii="Arial Narrow" w:eastAsia="Arial Narrow" w:hAnsi="Arial Narrow" w:cs="Arial Narrow"/>
          <w:color w:val="2E75B5"/>
          <w:sz w:val="28"/>
          <w:szCs w:val="28"/>
          <w:lang w:val="en-001"/>
        </w:rPr>
        <w:t>International</w:t>
      </w:r>
    </w:p>
    <w:p w14:paraId="3D5AF32D" w14:textId="77777777" w:rsidR="00377003" w:rsidRPr="00287FAB" w:rsidRDefault="00D33D0B" w:rsidP="00216FD0">
      <w:pPr>
        <w:pStyle w:val="Heading2"/>
        <w:shd w:val="clear" w:color="auto" w:fill="D9D9D9" w:themeFill="background1" w:themeFillShade="D9"/>
        <w:spacing w:before="240" w:after="0" w:line="259" w:lineRule="auto"/>
        <w:rPr>
          <w:rFonts w:ascii="Arial Narrow" w:eastAsia="Arial Narrow" w:hAnsi="Arial Narrow" w:cs="Arial Narrow"/>
          <w:b/>
          <w:color w:val="2E75B5"/>
          <w:lang w:val="en-001"/>
        </w:rPr>
      </w:pPr>
      <w:r w:rsidRPr="00287FAB">
        <w:rPr>
          <w:rFonts w:ascii="Arial Narrow" w:eastAsia="Arial Narrow" w:hAnsi="Arial Narrow" w:cs="Arial Narrow"/>
          <w:b/>
          <w:color w:val="2E75B5"/>
          <w:lang w:val="en-001"/>
        </w:rPr>
        <w:t>How does the EU see smart cities?</w:t>
      </w:r>
    </w:p>
    <w:p w14:paraId="652FEC86" w14:textId="33EE9912" w:rsidR="00377003" w:rsidRPr="00287FAB" w:rsidRDefault="00514325" w:rsidP="00216FD0">
      <w:pPr>
        <w:shd w:val="clear" w:color="auto" w:fill="D9D9D9" w:themeFill="background1" w:themeFillShade="D9"/>
        <w:spacing w:before="240" w:after="240" w:line="240" w:lineRule="auto"/>
        <w:rPr>
          <w:rFonts w:ascii="Arial Narrow" w:eastAsia="Arial Narrow" w:hAnsi="Arial Narrow" w:cs="Arial Narrow"/>
          <w:b/>
          <w:bCs/>
          <w:lang w:val="en-001"/>
        </w:rPr>
      </w:pPr>
      <w:r w:rsidRPr="00287FAB">
        <w:rPr>
          <w:rFonts w:ascii="Arial Narrow" w:eastAsia="Arial Narrow" w:hAnsi="Arial Narrow" w:cs="Arial Narrow"/>
          <w:b/>
          <w:bCs/>
          <w:lang w:val="en-001"/>
        </w:rPr>
        <w:t xml:space="preserve">This document provides a brief overview to </w:t>
      </w:r>
      <w:r w:rsidR="00841149" w:rsidRPr="00287FAB">
        <w:rPr>
          <w:rFonts w:ascii="Arial Narrow" w:eastAsia="Arial Narrow" w:hAnsi="Arial Narrow" w:cs="Arial Narrow"/>
          <w:b/>
          <w:bCs/>
          <w:lang w:val="en-001"/>
        </w:rPr>
        <w:t>cities planning to acquire EU funding for their smart city projects. The overview presents the general criteria to successfully apply for EU funding with smart city projects, and also provides an outlook for the most promising opportunities in the 2021-2027 period.</w:t>
      </w:r>
      <w:r w:rsidRPr="00287FAB">
        <w:rPr>
          <w:rFonts w:ascii="Arial Narrow" w:eastAsia="Arial Narrow" w:hAnsi="Arial Narrow" w:cs="Arial Narrow"/>
          <w:b/>
          <w:bCs/>
          <w:lang w:val="en-001"/>
        </w:rPr>
        <w:t xml:space="preserve"> </w:t>
      </w:r>
    </w:p>
    <w:p w14:paraId="7A91AF16" w14:textId="77777777" w:rsidR="00377003" w:rsidRPr="00287FAB" w:rsidRDefault="00377003">
      <w:pPr>
        <w:spacing w:before="240" w:after="240" w:line="240" w:lineRule="auto"/>
        <w:rPr>
          <w:rFonts w:ascii="Arial Narrow" w:eastAsia="Arial Narrow" w:hAnsi="Arial Narrow" w:cs="Arial Narrow"/>
          <w:sz w:val="12"/>
          <w:szCs w:val="12"/>
          <w:highlight w:val="white"/>
          <w:lang w:val="en-001"/>
        </w:rPr>
      </w:pPr>
    </w:p>
    <w:p w14:paraId="41F6DA19" w14:textId="77777777" w:rsidR="00377003" w:rsidRPr="00287FAB" w:rsidRDefault="00377003">
      <w:pPr>
        <w:pBdr>
          <w:top w:val="single" w:sz="4" w:space="1" w:color="000000"/>
        </w:pBdr>
        <w:spacing w:before="240" w:line="240" w:lineRule="auto"/>
        <w:rPr>
          <w:rFonts w:ascii="Arial Narrow" w:eastAsia="Arial Narrow" w:hAnsi="Arial Narrow" w:cs="Arial Narrow"/>
          <w:sz w:val="12"/>
          <w:szCs w:val="12"/>
          <w:lang w:val="en-001"/>
        </w:rPr>
      </w:pPr>
    </w:p>
    <w:p w14:paraId="3619DBB5" w14:textId="6C8F865F" w:rsidR="00377003" w:rsidRPr="00287FAB" w:rsidRDefault="00D33D0B">
      <w:pPr>
        <w:pStyle w:val="Heading2"/>
        <w:pBdr>
          <w:top w:val="nil"/>
          <w:left w:val="nil"/>
          <w:bottom w:val="nil"/>
          <w:right w:val="nil"/>
          <w:between w:val="nil"/>
        </w:pBdr>
        <w:spacing w:before="240" w:after="0" w:line="259" w:lineRule="auto"/>
        <w:rPr>
          <w:rFonts w:ascii="Arial Narrow" w:eastAsia="Arial Narrow" w:hAnsi="Arial Narrow" w:cs="Arial Narrow"/>
          <w:b/>
          <w:color w:val="2E75B5"/>
          <w:lang w:val="en-001"/>
        </w:rPr>
      </w:pPr>
      <w:r w:rsidRPr="00287FAB">
        <w:rPr>
          <w:rFonts w:ascii="Arial Narrow" w:eastAsia="Arial Narrow" w:hAnsi="Arial Narrow" w:cs="Arial Narrow"/>
          <w:b/>
          <w:color w:val="2E75B5"/>
          <w:lang w:val="en-001"/>
        </w:rPr>
        <w:t>1. General funding policy of the EU concerning smart cities</w:t>
      </w:r>
    </w:p>
    <w:p w14:paraId="3AE8BDCA" w14:textId="77777777" w:rsidR="00D33D0B" w:rsidRPr="00287FAB" w:rsidRDefault="00D33D0B" w:rsidP="00D33D0B">
      <w:pPr>
        <w:pStyle w:val="Heading2"/>
        <w:pBdr>
          <w:top w:val="nil"/>
          <w:left w:val="nil"/>
          <w:bottom w:val="nil"/>
          <w:right w:val="nil"/>
          <w:between w:val="nil"/>
        </w:pBdr>
        <w:spacing w:before="240" w:after="0" w:line="259" w:lineRule="auto"/>
        <w:rPr>
          <w:rFonts w:ascii="Arial Narrow" w:eastAsia="Arial Narrow" w:hAnsi="Arial Narrow" w:cs="Arial Narrow"/>
          <w:b/>
          <w:color w:val="2E75B5"/>
          <w:sz w:val="28"/>
          <w:szCs w:val="28"/>
          <w:lang w:val="en-001"/>
        </w:rPr>
      </w:pPr>
      <w:r w:rsidRPr="00287FAB">
        <w:rPr>
          <w:rFonts w:ascii="Arial Narrow" w:eastAsia="Arial Narrow" w:hAnsi="Arial Narrow" w:cs="Arial Narrow"/>
          <w:b/>
          <w:color w:val="2E75B5"/>
          <w:sz w:val="28"/>
          <w:szCs w:val="28"/>
          <w:lang w:val="en-001"/>
        </w:rPr>
        <w:t>1.1. EU definition of ‘smart city’</w:t>
      </w:r>
    </w:p>
    <w:p w14:paraId="7817BEF2" w14:textId="23997FD4"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There is </w:t>
      </w:r>
      <w:r w:rsidRPr="00287FAB">
        <w:rPr>
          <w:rFonts w:ascii="Arial Narrow" w:eastAsia="Arial Narrow" w:hAnsi="Arial Narrow" w:cs="Arial Narrow"/>
          <w:b/>
          <w:bCs/>
          <w:lang w:val="en-001"/>
        </w:rPr>
        <w:t>no universal definition</w:t>
      </w:r>
      <w:r w:rsidRPr="00287FAB">
        <w:rPr>
          <w:rFonts w:ascii="Arial Narrow" w:eastAsia="Arial Narrow" w:hAnsi="Arial Narrow" w:cs="Arial Narrow"/>
          <w:lang w:val="en-001"/>
        </w:rPr>
        <w:t xml:space="preserve"> of the term ’smart city’. </w:t>
      </w:r>
      <w:r w:rsidR="00841149" w:rsidRPr="00287FAB">
        <w:rPr>
          <w:rFonts w:ascii="Arial Narrow" w:eastAsia="Arial Narrow" w:hAnsi="Arial Narrow" w:cs="Arial Narrow"/>
          <w:lang w:val="en-001"/>
        </w:rPr>
        <w:t>O</w:t>
      </w:r>
      <w:r w:rsidRPr="00287FAB">
        <w:rPr>
          <w:rFonts w:ascii="Arial Narrow" w:eastAsia="Arial Narrow" w:hAnsi="Arial Narrow" w:cs="Arial Narrow"/>
          <w:lang w:val="en-001"/>
        </w:rPr>
        <w:t>riginally</w:t>
      </w:r>
      <w:r w:rsidR="00841149" w:rsidRPr="00287FAB">
        <w:rPr>
          <w:rFonts w:ascii="Arial Narrow" w:eastAsia="Arial Narrow" w:hAnsi="Arial Narrow" w:cs="Arial Narrow"/>
          <w:lang w:val="en-001"/>
        </w:rPr>
        <w:t>, it was</w:t>
      </w:r>
      <w:r w:rsidRPr="00287FAB">
        <w:rPr>
          <w:rFonts w:ascii="Arial Narrow" w:eastAsia="Arial Narrow" w:hAnsi="Arial Narrow" w:cs="Arial Narrow"/>
          <w:lang w:val="en-001"/>
        </w:rPr>
        <w:t xml:space="preserve"> interpreted in a narrow way (ICT-enhanced city), but today it is covering a more holistic approach, emphasizing the participatory creation of sustainability, quality of life, urban well-being, societal challenges, energy efficiency, urban environment, and human health. This concept also </w:t>
      </w:r>
      <w:r w:rsidRPr="00287FAB">
        <w:rPr>
          <w:rFonts w:ascii="Arial Narrow" w:eastAsia="Arial Narrow" w:hAnsi="Arial Narrow" w:cs="Arial Narrow"/>
          <w:b/>
          <w:bCs/>
          <w:lang w:val="en-001"/>
        </w:rPr>
        <w:t>provides opportunities to smaller and less developed cities</w:t>
      </w:r>
      <w:r w:rsidRPr="00287FAB">
        <w:rPr>
          <w:rFonts w:ascii="Arial Narrow" w:eastAsia="Arial Narrow" w:hAnsi="Arial Narrow" w:cs="Arial Narrow"/>
          <w:lang w:val="en-001"/>
        </w:rPr>
        <w:t xml:space="preserve"> that may not necessarily be able to use the latest info-communication technologies, but still introduce smart solutions and potentially become smart cities.</w:t>
      </w:r>
    </w:p>
    <w:p w14:paraId="273960B7" w14:textId="3FF00368" w:rsidR="00841149" w:rsidRPr="00287FAB" w:rsidRDefault="00841149" w:rsidP="00841149">
      <w:pPr>
        <w:shd w:val="clear" w:color="auto" w:fill="D9D9D9" w:themeFill="background1" w:themeFillShade="D9"/>
        <w:spacing w:before="240" w:after="240" w:line="240" w:lineRule="auto"/>
        <w:rPr>
          <w:rFonts w:ascii="Arial Narrow" w:eastAsia="Arial Narrow" w:hAnsi="Arial Narrow" w:cs="Arial Narrow"/>
          <w:b/>
          <w:bCs/>
          <w:lang w:val="en-001"/>
        </w:rPr>
      </w:pPr>
      <w:r w:rsidRPr="00287FAB">
        <w:rPr>
          <w:rFonts w:ascii="Arial Narrow" w:eastAsia="Arial Narrow" w:hAnsi="Arial Narrow" w:cs="Arial Narrow"/>
          <w:lang w:val="en-001"/>
        </w:rPr>
        <w:t xml:space="preserve">The </w:t>
      </w:r>
      <w:r w:rsidR="00D33D0B" w:rsidRPr="00287FAB">
        <w:rPr>
          <w:rFonts w:ascii="Arial Narrow" w:eastAsia="Arial Narrow" w:hAnsi="Arial Narrow" w:cs="Arial Narrow"/>
          <w:lang w:val="en-001"/>
        </w:rPr>
        <w:t>E</w:t>
      </w:r>
      <w:r w:rsidRPr="00287FAB">
        <w:rPr>
          <w:rFonts w:ascii="Arial Narrow" w:eastAsia="Arial Narrow" w:hAnsi="Arial Narrow" w:cs="Arial Narrow"/>
          <w:lang w:val="en-001"/>
        </w:rPr>
        <w:t xml:space="preserve">uropean </w:t>
      </w:r>
      <w:r w:rsidR="00D33D0B" w:rsidRPr="00287FAB">
        <w:rPr>
          <w:rFonts w:ascii="Arial Narrow" w:eastAsia="Arial Narrow" w:hAnsi="Arial Narrow" w:cs="Arial Narrow"/>
          <w:lang w:val="en-001"/>
        </w:rPr>
        <w:t>C</w:t>
      </w:r>
      <w:r w:rsidRPr="00287FAB">
        <w:rPr>
          <w:rFonts w:ascii="Arial Narrow" w:eastAsia="Arial Narrow" w:hAnsi="Arial Narrow" w:cs="Arial Narrow"/>
          <w:lang w:val="en-001"/>
        </w:rPr>
        <w:t>ommission</w:t>
      </w:r>
      <w:r w:rsidR="00D33D0B" w:rsidRPr="00287FAB">
        <w:rPr>
          <w:rFonts w:ascii="Arial Narrow" w:eastAsia="Arial Narrow" w:hAnsi="Arial Narrow" w:cs="Arial Narrow"/>
          <w:lang w:val="en-001"/>
        </w:rPr>
        <w:t xml:space="preserve">’s </w:t>
      </w:r>
      <w:r w:rsidRPr="00287FAB">
        <w:rPr>
          <w:rFonts w:ascii="Arial Narrow" w:eastAsia="Arial Narrow" w:hAnsi="Arial Narrow" w:cs="Arial Narrow"/>
          <w:lang w:val="en-001"/>
        </w:rPr>
        <w:t xml:space="preserve">current </w:t>
      </w:r>
      <w:r w:rsidR="00D33D0B" w:rsidRPr="00287FAB">
        <w:rPr>
          <w:rFonts w:ascii="Arial Narrow" w:eastAsia="Arial Narrow" w:hAnsi="Arial Narrow" w:cs="Arial Narrow"/>
          <w:lang w:val="en-001"/>
        </w:rPr>
        <w:t>definition</w:t>
      </w:r>
      <w:r w:rsidRPr="00287FAB">
        <w:rPr>
          <w:rFonts w:ascii="Arial Narrow" w:eastAsia="Arial Narrow" w:hAnsi="Arial Narrow" w:cs="Arial Narrow"/>
          <w:lang w:val="en-001"/>
        </w:rPr>
        <w:t xml:space="preserve"> is as follows</w:t>
      </w:r>
      <w:r w:rsidR="00D33D0B" w:rsidRPr="00287FAB">
        <w:rPr>
          <w:rFonts w:ascii="Arial Narrow" w:eastAsia="Arial Narrow" w:hAnsi="Arial Narrow" w:cs="Arial Narrow"/>
          <w:lang w:val="en-001"/>
        </w:rPr>
        <w:t xml:space="preserve">: </w:t>
      </w:r>
      <w:r w:rsidR="00D33D0B" w:rsidRPr="00287FAB">
        <w:rPr>
          <w:rFonts w:ascii="Arial Narrow" w:eastAsia="Arial Narrow" w:hAnsi="Arial Narrow" w:cs="Arial Narrow"/>
          <w:b/>
          <w:bCs/>
          <w:lang w:val="en-001"/>
        </w:rPr>
        <w:t xml:space="preserve">Smart cities are cities using technological solutions to improve the management and efficiency of the urban environment, for the benefit of its inhabitants and business. </w:t>
      </w:r>
    </w:p>
    <w:p w14:paraId="63B7EC32" w14:textId="4A442EF1" w:rsidR="00CF6FE3" w:rsidRPr="00287FAB" w:rsidRDefault="00CF6FE3" w:rsidP="00CF6FE3">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w:t>
      </w:r>
      <w:r w:rsidRPr="00287FAB">
        <w:rPr>
          <w:rFonts w:ascii="Arial Narrow" w:eastAsia="Arial Narrow" w:hAnsi="Arial Narrow" w:cs="Arial Narrow"/>
          <w:b/>
          <w:bCs/>
          <w:lang w:val="en-001"/>
        </w:rPr>
        <w:t>OECD also defines smart cities as an interface between social and technological dimensions</w:t>
      </w:r>
      <w:r w:rsidRPr="00287FAB">
        <w:rPr>
          <w:rFonts w:ascii="Arial Narrow" w:eastAsia="Arial Narrow" w:hAnsi="Arial Narrow" w:cs="Arial Narrow"/>
          <w:lang w:val="en-001"/>
        </w:rPr>
        <w:t>, though it narrows down the scope of technological innovation to the field of digital solutions: “</w:t>
      </w:r>
      <w:r w:rsidR="00216FD0" w:rsidRPr="00287FAB">
        <w:rPr>
          <w:rFonts w:ascii="Arial Narrow" w:eastAsia="Arial Narrow" w:hAnsi="Arial Narrow" w:cs="Arial Narrow"/>
          <w:lang w:val="en-001"/>
        </w:rPr>
        <w:t xml:space="preserve">Initiatives </w:t>
      </w:r>
      <w:r w:rsidRPr="00287FAB">
        <w:rPr>
          <w:rFonts w:ascii="Arial Narrow" w:eastAsia="Arial Narrow" w:hAnsi="Arial Narrow" w:cs="Arial Narrow"/>
          <w:lang w:val="en-001"/>
        </w:rPr>
        <w:t xml:space="preserve">or approaches that effectively leverage digitalisation to boost citizen well-being and deliver more efficient, sustainable and inclusive urban services and environments as part of a collaborative, multi-stakeholder process” (OECD, 2019a). </w:t>
      </w:r>
    </w:p>
    <w:p w14:paraId="5CF6D54E" w14:textId="6BFDB6EB" w:rsidR="00D33D0B" w:rsidRPr="00287FAB" w:rsidRDefault="00841149"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definition </w:t>
      </w:r>
      <w:r w:rsidR="00CF6FE3" w:rsidRPr="00287FAB">
        <w:rPr>
          <w:rFonts w:ascii="Arial Narrow" w:eastAsia="Arial Narrow" w:hAnsi="Arial Narrow" w:cs="Arial Narrow"/>
          <w:lang w:val="en-001"/>
        </w:rPr>
        <w:t xml:space="preserve">of the EU </w:t>
      </w:r>
      <w:r w:rsidRPr="00287FAB">
        <w:rPr>
          <w:rFonts w:ascii="Arial Narrow" w:eastAsia="Arial Narrow" w:hAnsi="Arial Narrow" w:cs="Arial Narrow"/>
          <w:lang w:val="en-001"/>
        </w:rPr>
        <w:t xml:space="preserve">also lists </w:t>
      </w:r>
      <w:r w:rsidRPr="00287FAB">
        <w:rPr>
          <w:rFonts w:ascii="Arial Narrow" w:eastAsia="Arial Narrow" w:hAnsi="Arial Narrow" w:cs="Arial Narrow"/>
          <w:b/>
          <w:bCs/>
          <w:lang w:val="en-001"/>
        </w:rPr>
        <w:t>7 p</w:t>
      </w:r>
      <w:r w:rsidR="00D33D0B" w:rsidRPr="00287FAB">
        <w:rPr>
          <w:rFonts w:ascii="Arial Narrow" w:eastAsia="Arial Narrow" w:hAnsi="Arial Narrow" w:cs="Arial Narrow"/>
          <w:b/>
          <w:bCs/>
          <w:lang w:val="en-001"/>
        </w:rPr>
        <w:t>ossible areas of smart city solutions</w:t>
      </w:r>
      <w:r w:rsidR="00D33D0B" w:rsidRPr="00287FAB">
        <w:rPr>
          <w:rFonts w:ascii="Arial Narrow" w:eastAsia="Arial Narrow" w:hAnsi="Arial Narrow" w:cs="Arial Narrow"/>
          <w:lang w:val="en-001"/>
        </w:rPr>
        <w:t xml:space="preserve"> (hereunder cross referenced with </w:t>
      </w:r>
      <w:r w:rsidRPr="00287FAB">
        <w:rPr>
          <w:rFonts w:ascii="Arial Narrow" w:eastAsia="Arial Narrow" w:hAnsi="Arial Narrow" w:cs="Arial Narrow"/>
          <w:lang w:val="en-001"/>
        </w:rPr>
        <w:t xml:space="preserve">selected </w:t>
      </w:r>
      <w:r w:rsidR="00D33D0B" w:rsidRPr="00287FAB">
        <w:rPr>
          <w:rFonts w:ascii="Arial Narrow" w:eastAsia="Arial Narrow" w:hAnsi="Arial Narrow" w:cs="Arial Narrow"/>
          <w:lang w:val="en-001"/>
        </w:rPr>
        <w:t xml:space="preserve">thematic clusters of the </w:t>
      </w:r>
      <w:r w:rsidRPr="00287FAB">
        <w:rPr>
          <w:rFonts w:ascii="Arial Narrow" w:eastAsia="Arial Narrow" w:hAnsi="Arial Narrow" w:cs="Arial Narrow"/>
          <w:lang w:val="en-001"/>
        </w:rPr>
        <w:t>VNG-SMO-</w:t>
      </w:r>
      <w:proofErr w:type="spellStart"/>
      <w:r w:rsidRPr="00287FAB">
        <w:rPr>
          <w:rFonts w:ascii="Arial Narrow" w:eastAsia="Arial Narrow" w:hAnsi="Arial Narrow" w:cs="Arial Narrow"/>
          <w:lang w:val="en-001"/>
        </w:rPr>
        <w:t>EUQuest</w:t>
      </w:r>
      <w:proofErr w:type="spellEnd"/>
      <w:r w:rsidRPr="00287FAB">
        <w:rPr>
          <w:rFonts w:ascii="Arial Narrow" w:eastAsia="Arial Narrow" w:hAnsi="Arial Narrow" w:cs="Arial Narrow"/>
          <w:lang w:val="en-001"/>
        </w:rPr>
        <w:t xml:space="preserve"> </w:t>
      </w:r>
      <w:r w:rsidR="00D33D0B" w:rsidRPr="00287FAB">
        <w:rPr>
          <w:rFonts w:ascii="Arial Narrow" w:eastAsia="Arial Narrow" w:hAnsi="Arial Narrow" w:cs="Arial Narrow"/>
          <w:lang w:val="en-001"/>
        </w:rPr>
        <w:t>training):</w:t>
      </w:r>
    </w:p>
    <w:tbl>
      <w:tblPr>
        <w:tblStyle w:val="TableGrid"/>
        <w:tblW w:w="9118" w:type="dxa"/>
        <w:tblInd w:w="-5" w:type="dxa"/>
        <w:tblLook w:val="04A0" w:firstRow="1" w:lastRow="0" w:firstColumn="1" w:lastColumn="0" w:noHBand="0" w:noVBand="1"/>
      </w:tblPr>
      <w:tblGrid>
        <w:gridCol w:w="4263"/>
        <w:gridCol w:w="971"/>
        <w:gridCol w:w="971"/>
        <w:gridCol w:w="971"/>
        <w:gridCol w:w="971"/>
        <w:gridCol w:w="971"/>
      </w:tblGrid>
      <w:tr w:rsidR="00D33D0B" w:rsidRPr="00287FAB" w14:paraId="10C22BB7" w14:textId="77777777" w:rsidTr="002D4358">
        <w:trPr>
          <w:cantSplit/>
          <w:trHeight w:val="976"/>
        </w:trPr>
        <w:tc>
          <w:tcPr>
            <w:tcW w:w="4263" w:type="dxa"/>
            <w:shd w:val="clear" w:color="auto" w:fill="BDD6EE" w:themeFill="accent5" w:themeFillTint="66"/>
            <w:vAlign w:val="center"/>
          </w:tcPr>
          <w:p w14:paraId="3B4B91BC" w14:textId="35A9DD8F" w:rsidR="00D33D0B" w:rsidRPr="00287FAB" w:rsidRDefault="00D33D0B" w:rsidP="0090453B">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 xml:space="preserve">Possible smart city applications </w:t>
            </w:r>
            <w:r w:rsidR="0090453B" w:rsidRPr="00287FAB">
              <w:rPr>
                <w:rFonts w:ascii="Arial Narrow" w:eastAsia="Arial Narrow" w:hAnsi="Arial Narrow" w:cs="Arial Narrow"/>
                <w:b/>
                <w:bCs/>
                <w:lang w:val="en-001"/>
              </w:rPr>
              <w:br/>
            </w:r>
            <w:r w:rsidRPr="00287FAB">
              <w:rPr>
                <w:rFonts w:ascii="Arial Narrow" w:eastAsia="Arial Narrow" w:hAnsi="Arial Narrow" w:cs="Arial Narrow"/>
                <w:b/>
                <w:bCs/>
                <w:lang w:val="en-001"/>
              </w:rPr>
              <w:t>as seen by the EU</w:t>
            </w:r>
          </w:p>
        </w:tc>
        <w:tc>
          <w:tcPr>
            <w:tcW w:w="971" w:type="dxa"/>
            <w:shd w:val="clear" w:color="auto" w:fill="BDD6EE" w:themeFill="accent5" w:themeFillTint="66"/>
            <w:textDirection w:val="btLr"/>
            <w:vAlign w:val="center"/>
          </w:tcPr>
          <w:p w14:paraId="5D22BC80" w14:textId="77777777" w:rsidR="00D33D0B" w:rsidRPr="00287FAB" w:rsidRDefault="00D33D0B" w:rsidP="0090453B">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Energy</w:t>
            </w:r>
          </w:p>
        </w:tc>
        <w:tc>
          <w:tcPr>
            <w:tcW w:w="971" w:type="dxa"/>
            <w:shd w:val="clear" w:color="auto" w:fill="BDD6EE" w:themeFill="accent5" w:themeFillTint="66"/>
            <w:textDirection w:val="btLr"/>
            <w:vAlign w:val="center"/>
          </w:tcPr>
          <w:p w14:paraId="18A66739" w14:textId="77777777" w:rsidR="00D33D0B" w:rsidRPr="00287FAB" w:rsidRDefault="00D33D0B" w:rsidP="0090453B">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Mobility</w:t>
            </w:r>
          </w:p>
        </w:tc>
        <w:tc>
          <w:tcPr>
            <w:tcW w:w="971" w:type="dxa"/>
            <w:shd w:val="clear" w:color="auto" w:fill="BDD6EE" w:themeFill="accent5" w:themeFillTint="66"/>
            <w:textDirection w:val="btLr"/>
            <w:vAlign w:val="center"/>
          </w:tcPr>
          <w:p w14:paraId="42D2BEB0" w14:textId="77777777" w:rsidR="00D33D0B" w:rsidRPr="00287FAB" w:rsidRDefault="00D33D0B" w:rsidP="0090453B">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Digital services</w:t>
            </w:r>
          </w:p>
        </w:tc>
        <w:tc>
          <w:tcPr>
            <w:tcW w:w="971" w:type="dxa"/>
            <w:shd w:val="clear" w:color="auto" w:fill="BDD6EE" w:themeFill="accent5" w:themeFillTint="66"/>
            <w:textDirection w:val="btLr"/>
            <w:vAlign w:val="center"/>
          </w:tcPr>
          <w:p w14:paraId="29EA3CA2" w14:textId="77777777" w:rsidR="00D33D0B" w:rsidRPr="00287FAB" w:rsidRDefault="00D33D0B" w:rsidP="0090453B">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Tourism</w:t>
            </w:r>
          </w:p>
        </w:tc>
        <w:tc>
          <w:tcPr>
            <w:tcW w:w="971" w:type="dxa"/>
            <w:shd w:val="clear" w:color="auto" w:fill="BDD6EE" w:themeFill="accent5" w:themeFillTint="66"/>
            <w:textDirection w:val="btLr"/>
            <w:vAlign w:val="center"/>
          </w:tcPr>
          <w:p w14:paraId="1A24CC66" w14:textId="77777777" w:rsidR="00D33D0B" w:rsidRPr="00287FAB" w:rsidRDefault="00D33D0B" w:rsidP="0090453B">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Capacity building</w:t>
            </w:r>
          </w:p>
        </w:tc>
      </w:tr>
      <w:tr w:rsidR="00D33D0B" w:rsidRPr="00287FAB" w14:paraId="3B1B14E1" w14:textId="77777777" w:rsidTr="0090453B">
        <w:tc>
          <w:tcPr>
            <w:tcW w:w="4263" w:type="dxa"/>
            <w:vAlign w:val="center"/>
          </w:tcPr>
          <w:p w14:paraId="0413C9FA" w14:textId="77777777" w:rsidR="00D33D0B" w:rsidRPr="00287FAB" w:rsidRDefault="00D33D0B" w:rsidP="00D33D0B">
            <w:pPr>
              <w:rPr>
                <w:rFonts w:ascii="Arial Narrow" w:eastAsia="Arial Narrow" w:hAnsi="Arial Narrow" w:cs="Arial Narrow"/>
                <w:lang w:val="en-001"/>
              </w:rPr>
            </w:pPr>
            <w:r w:rsidRPr="00287FAB">
              <w:rPr>
                <w:rFonts w:ascii="Arial Narrow" w:eastAsia="Arial Narrow" w:hAnsi="Arial Narrow" w:cs="Arial Narrow"/>
                <w:lang w:val="en-001"/>
              </w:rPr>
              <w:t>Use of digital technologies for better resource use and less emissions</w:t>
            </w:r>
          </w:p>
        </w:tc>
        <w:tc>
          <w:tcPr>
            <w:tcW w:w="971" w:type="dxa"/>
            <w:vAlign w:val="center"/>
          </w:tcPr>
          <w:p w14:paraId="06381BAB" w14:textId="5F4ED598" w:rsidR="00D33D0B" w:rsidRPr="00287FAB" w:rsidRDefault="0090453B" w:rsidP="00D33D0B">
            <w:pPr>
              <w:jc w:val="center"/>
              <w:rPr>
                <w:rFonts w:ascii="Wingdings" w:eastAsia="Arial Narrow" w:hAnsi="Wingdings"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971" w:type="dxa"/>
            <w:vAlign w:val="center"/>
          </w:tcPr>
          <w:p w14:paraId="318A2A2A" w14:textId="6E651C0E"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1C806C32" w14:textId="46929420"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971" w:type="dxa"/>
            <w:vAlign w:val="center"/>
          </w:tcPr>
          <w:p w14:paraId="05C372F7" w14:textId="45581F80" w:rsidR="00D33D0B" w:rsidRPr="00287FAB" w:rsidRDefault="00D33D0B" w:rsidP="00D33D0B">
            <w:pPr>
              <w:jc w:val="center"/>
              <w:rPr>
                <w:rFonts w:ascii="Arial Narrow" w:eastAsia="Arial Narrow" w:hAnsi="Arial Narrow" w:cs="Arial Narrow"/>
                <w:lang w:val="en-001"/>
              </w:rPr>
            </w:pPr>
          </w:p>
        </w:tc>
        <w:tc>
          <w:tcPr>
            <w:tcW w:w="971" w:type="dxa"/>
            <w:vAlign w:val="center"/>
          </w:tcPr>
          <w:p w14:paraId="361E1512" w14:textId="00495CE1"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r>
      <w:tr w:rsidR="00D33D0B" w:rsidRPr="00287FAB" w14:paraId="6EA5F381" w14:textId="77777777" w:rsidTr="0090453B">
        <w:tc>
          <w:tcPr>
            <w:tcW w:w="4263" w:type="dxa"/>
            <w:vAlign w:val="center"/>
          </w:tcPr>
          <w:p w14:paraId="18FCBE34" w14:textId="77777777" w:rsidR="00D33D0B" w:rsidRPr="00287FAB" w:rsidRDefault="00D33D0B" w:rsidP="00D33D0B">
            <w:pPr>
              <w:rPr>
                <w:rFonts w:ascii="Arial Narrow" w:eastAsia="Arial Narrow" w:hAnsi="Arial Narrow" w:cs="Arial Narrow"/>
                <w:lang w:val="en-001"/>
              </w:rPr>
            </w:pPr>
            <w:r w:rsidRPr="00287FAB">
              <w:rPr>
                <w:rFonts w:ascii="Arial Narrow" w:eastAsia="Arial Narrow" w:hAnsi="Arial Narrow" w:cs="Arial Narrow"/>
                <w:lang w:val="en-001"/>
              </w:rPr>
              <w:t>Smarter urban transport networks</w:t>
            </w:r>
          </w:p>
        </w:tc>
        <w:tc>
          <w:tcPr>
            <w:tcW w:w="971" w:type="dxa"/>
            <w:vAlign w:val="center"/>
          </w:tcPr>
          <w:p w14:paraId="331988CA" w14:textId="197CE1A2"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75A17430" w14:textId="20AC2315"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971" w:type="dxa"/>
            <w:vAlign w:val="center"/>
          </w:tcPr>
          <w:p w14:paraId="4DF3483A" w14:textId="25DE9846"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971" w:type="dxa"/>
            <w:vAlign w:val="center"/>
          </w:tcPr>
          <w:p w14:paraId="0926BD67" w14:textId="67847724"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2E3CD436" w14:textId="77777777" w:rsidR="00D33D0B" w:rsidRPr="00287FAB" w:rsidRDefault="00D33D0B" w:rsidP="00D33D0B">
            <w:pPr>
              <w:jc w:val="center"/>
              <w:rPr>
                <w:rFonts w:ascii="Arial Narrow" w:eastAsia="Arial Narrow" w:hAnsi="Arial Narrow" w:cs="Arial Narrow"/>
                <w:lang w:val="en-001"/>
              </w:rPr>
            </w:pPr>
          </w:p>
        </w:tc>
      </w:tr>
      <w:tr w:rsidR="00D33D0B" w:rsidRPr="00287FAB" w14:paraId="0627C252" w14:textId="77777777" w:rsidTr="0090453B">
        <w:tc>
          <w:tcPr>
            <w:tcW w:w="4263" w:type="dxa"/>
            <w:vAlign w:val="center"/>
          </w:tcPr>
          <w:p w14:paraId="6F7B9E89" w14:textId="328DEA8C" w:rsidR="00D33D0B" w:rsidRPr="00287FAB" w:rsidRDefault="00D33D0B" w:rsidP="00D33D0B">
            <w:pPr>
              <w:rPr>
                <w:rFonts w:ascii="Arial Narrow" w:eastAsia="Arial Narrow" w:hAnsi="Arial Narrow" w:cs="Arial Narrow"/>
                <w:lang w:val="en-001"/>
              </w:rPr>
            </w:pPr>
            <w:r w:rsidRPr="00287FAB">
              <w:rPr>
                <w:rFonts w:ascii="Arial Narrow" w:eastAsia="Arial Narrow" w:hAnsi="Arial Narrow" w:cs="Arial Narrow"/>
                <w:lang w:val="en-001"/>
              </w:rPr>
              <w:t>Upgraded water and waste facilities</w:t>
            </w:r>
          </w:p>
        </w:tc>
        <w:tc>
          <w:tcPr>
            <w:tcW w:w="971" w:type="dxa"/>
            <w:vAlign w:val="center"/>
          </w:tcPr>
          <w:p w14:paraId="747DE594" w14:textId="5FDB8561"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1CDD49B1"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7060C691" w14:textId="50A578BC"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4BAE9C84"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04B746E7" w14:textId="77777777" w:rsidR="00D33D0B" w:rsidRPr="00287FAB" w:rsidRDefault="00D33D0B" w:rsidP="00D33D0B">
            <w:pPr>
              <w:jc w:val="center"/>
              <w:rPr>
                <w:rFonts w:ascii="Arial Narrow" w:eastAsia="Arial Narrow" w:hAnsi="Arial Narrow" w:cs="Arial Narrow"/>
                <w:lang w:val="en-001"/>
              </w:rPr>
            </w:pPr>
          </w:p>
        </w:tc>
      </w:tr>
      <w:tr w:rsidR="00D33D0B" w:rsidRPr="00287FAB" w14:paraId="4AB33779" w14:textId="77777777" w:rsidTr="0090453B">
        <w:tc>
          <w:tcPr>
            <w:tcW w:w="4263" w:type="dxa"/>
            <w:vAlign w:val="center"/>
          </w:tcPr>
          <w:p w14:paraId="3E567252" w14:textId="77777777" w:rsidR="00D33D0B" w:rsidRPr="00287FAB" w:rsidRDefault="00D33D0B" w:rsidP="00D33D0B">
            <w:pPr>
              <w:rPr>
                <w:rFonts w:ascii="Arial Narrow" w:eastAsia="Arial Narrow" w:hAnsi="Arial Narrow" w:cs="Arial Narrow"/>
                <w:lang w:val="en-001"/>
              </w:rPr>
            </w:pPr>
            <w:r w:rsidRPr="00287FAB">
              <w:rPr>
                <w:rFonts w:ascii="Arial Narrow" w:eastAsia="Arial Narrow" w:hAnsi="Arial Narrow" w:cs="Arial Narrow"/>
                <w:lang w:val="en-001"/>
              </w:rPr>
              <w:t>More efficient ways to light and heat buildings</w:t>
            </w:r>
          </w:p>
        </w:tc>
        <w:tc>
          <w:tcPr>
            <w:tcW w:w="971" w:type="dxa"/>
            <w:vAlign w:val="center"/>
          </w:tcPr>
          <w:p w14:paraId="156C85EA" w14:textId="16EC6440"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971" w:type="dxa"/>
            <w:vAlign w:val="center"/>
          </w:tcPr>
          <w:p w14:paraId="7F5A187A"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3E6A028C"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03F08303"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3CDECEE0" w14:textId="05CEB7D5"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r>
      <w:tr w:rsidR="00D33D0B" w:rsidRPr="00287FAB" w14:paraId="069519CF" w14:textId="77777777" w:rsidTr="0090453B">
        <w:tc>
          <w:tcPr>
            <w:tcW w:w="4263" w:type="dxa"/>
            <w:vAlign w:val="center"/>
          </w:tcPr>
          <w:p w14:paraId="5863FD77" w14:textId="77777777" w:rsidR="00D33D0B" w:rsidRPr="00287FAB" w:rsidRDefault="00D33D0B" w:rsidP="00D33D0B">
            <w:pPr>
              <w:rPr>
                <w:rFonts w:ascii="Arial Narrow" w:eastAsia="Arial Narrow" w:hAnsi="Arial Narrow" w:cs="Arial Narrow"/>
                <w:lang w:val="en-001"/>
              </w:rPr>
            </w:pPr>
            <w:r w:rsidRPr="00287FAB">
              <w:rPr>
                <w:rFonts w:ascii="Arial Narrow" w:eastAsia="Arial Narrow" w:hAnsi="Arial Narrow" w:cs="Arial Narrow"/>
                <w:lang w:val="en-001"/>
              </w:rPr>
              <w:t>More interactive and responsive city administration</w:t>
            </w:r>
          </w:p>
        </w:tc>
        <w:tc>
          <w:tcPr>
            <w:tcW w:w="971" w:type="dxa"/>
            <w:vAlign w:val="center"/>
          </w:tcPr>
          <w:p w14:paraId="0EFF9646"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7E34BF50"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489C4FA1" w14:textId="3B629929"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971" w:type="dxa"/>
            <w:vAlign w:val="center"/>
          </w:tcPr>
          <w:p w14:paraId="2FA7BF29" w14:textId="509A8F2A"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515D6268" w14:textId="7761E1E6"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r w:rsidR="00D33D0B" w:rsidRPr="00287FAB" w14:paraId="7DE1AF94" w14:textId="77777777" w:rsidTr="0090453B">
        <w:tc>
          <w:tcPr>
            <w:tcW w:w="4263" w:type="dxa"/>
            <w:vAlign w:val="center"/>
          </w:tcPr>
          <w:p w14:paraId="210BCE80" w14:textId="77777777" w:rsidR="00D33D0B" w:rsidRPr="00287FAB" w:rsidRDefault="00D33D0B" w:rsidP="00D33D0B">
            <w:pPr>
              <w:rPr>
                <w:rFonts w:ascii="Arial Narrow" w:eastAsia="Arial Narrow" w:hAnsi="Arial Narrow" w:cs="Arial Narrow"/>
                <w:lang w:val="en-001"/>
              </w:rPr>
            </w:pPr>
            <w:r w:rsidRPr="00287FAB">
              <w:rPr>
                <w:rFonts w:ascii="Arial Narrow" w:eastAsia="Arial Narrow" w:hAnsi="Arial Narrow" w:cs="Arial Narrow"/>
                <w:lang w:val="en-001"/>
              </w:rPr>
              <w:t>Safer public spaces</w:t>
            </w:r>
          </w:p>
        </w:tc>
        <w:tc>
          <w:tcPr>
            <w:tcW w:w="971" w:type="dxa"/>
            <w:vAlign w:val="center"/>
          </w:tcPr>
          <w:p w14:paraId="5CFDD618"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110B4F82" w14:textId="01243DAD"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79F5DA35" w14:textId="77777777" w:rsidR="00D33D0B" w:rsidRPr="00287FAB" w:rsidRDefault="00D33D0B" w:rsidP="00D33D0B">
            <w:pPr>
              <w:jc w:val="center"/>
              <w:rPr>
                <w:rFonts w:ascii="Arial Narrow" w:eastAsia="Arial Narrow" w:hAnsi="Arial Narrow" w:cs="Arial Narrow"/>
                <w:lang w:val="en-001"/>
              </w:rPr>
            </w:pPr>
          </w:p>
        </w:tc>
        <w:tc>
          <w:tcPr>
            <w:tcW w:w="971" w:type="dxa"/>
            <w:vAlign w:val="center"/>
          </w:tcPr>
          <w:p w14:paraId="67C114FE" w14:textId="1E05FAC4"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971" w:type="dxa"/>
            <w:vAlign w:val="center"/>
          </w:tcPr>
          <w:p w14:paraId="754F4A48" w14:textId="77777777" w:rsidR="00D33D0B" w:rsidRPr="00287FAB" w:rsidRDefault="00D33D0B" w:rsidP="00D33D0B">
            <w:pPr>
              <w:jc w:val="center"/>
              <w:rPr>
                <w:rFonts w:ascii="Arial Narrow" w:eastAsia="Arial Narrow" w:hAnsi="Arial Narrow" w:cs="Arial Narrow"/>
                <w:lang w:val="en-001"/>
              </w:rPr>
            </w:pPr>
          </w:p>
        </w:tc>
      </w:tr>
      <w:tr w:rsidR="00D33D0B" w:rsidRPr="00287FAB" w14:paraId="15D583DD" w14:textId="77777777" w:rsidTr="0090453B">
        <w:tc>
          <w:tcPr>
            <w:tcW w:w="4263" w:type="dxa"/>
            <w:vAlign w:val="center"/>
          </w:tcPr>
          <w:p w14:paraId="5619B1AE" w14:textId="77777777" w:rsidR="00D33D0B" w:rsidRPr="00287FAB" w:rsidRDefault="00D33D0B" w:rsidP="00D33D0B">
            <w:pPr>
              <w:rPr>
                <w:rFonts w:ascii="Arial Narrow" w:eastAsia="Arial Narrow" w:hAnsi="Arial Narrow" w:cs="Arial Narrow"/>
                <w:lang w:val="en-001"/>
              </w:rPr>
            </w:pPr>
            <w:r w:rsidRPr="00287FAB">
              <w:rPr>
                <w:rFonts w:ascii="Arial Narrow" w:eastAsia="Arial Narrow" w:hAnsi="Arial Narrow" w:cs="Arial Narrow"/>
                <w:lang w:val="en-001"/>
              </w:rPr>
              <w:t>Meeting the needs of an ageing population</w:t>
            </w:r>
          </w:p>
        </w:tc>
        <w:tc>
          <w:tcPr>
            <w:tcW w:w="971" w:type="dxa"/>
            <w:vAlign w:val="center"/>
          </w:tcPr>
          <w:p w14:paraId="32C25639" w14:textId="3B5AF1B4" w:rsidR="00D33D0B" w:rsidRPr="00287FAB" w:rsidRDefault="00D33D0B" w:rsidP="00D33D0B">
            <w:pPr>
              <w:jc w:val="center"/>
              <w:rPr>
                <w:rFonts w:ascii="Arial Narrow" w:eastAsia="Arial Narrow" w:hAnsi="Arial Narrow" w:cs="Arial Narrow"/>
                <w:lang w:val="en-001"/>
              </w:rPr>
            </w:pPr>
          </w:p>
        </w:tc>
        <w:tc>
          <w:tcPr>
            <w:tcW w:w="971" w:type="dxa"/>
            <w:vAlign w:val="center"/>
          </w:tcPr>
          <w:p w14:paraId="6472A5C4" w14:textId="223282EF"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1D4E40F9" w14:textId="16239693"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5E1F5218" w14:textId="1F755C8D"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c>
          <w:tcPr>
            <w:tcW w:w="971" w:type="dxa"/>
            <w:vAlign w:val="center"/>
          </w:tcPr>
          <w:p w14:paraId="729D410D" w14:textId="6E544E74" w:rsidR="00D33D0B" w:rsidRPr="00287FAB" w:rsidRDefault="0090453B" w:rsidP="00D33D0B">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r>
    </w:tbl>
    <w:p w14:paraId="6828582E" w14:textId="74D88CF9" w:rsidR="00D33D0B" w:rsidRPr="00287FAB" w:rsidRDefault="00D33D0B" w:rsidP="00D33D0B">
      <w:pPr>
        <w:pStyle w:val="Heading2"/>
        <w:pBdr>
          <w:top w:val="nil"/>
          <w:left w:val="nil"/>
          <w:bottom w:val="nil"/>
          <w:right w:val="nil"/>
          <w:between w:val="nil"/>
        </w:pBdr>
        <w:spacing w:before="240" w:after="0" w:line="259" w:lineRule="auto"/>
        <w:rPr>
          <w:rFonts w:ascii="Arial Narrow" w:eastAsia="Arial Narrow" w:hAnsi="Arial Narrow" w:cs="Arial Narrow"/>
          <w:b/>
          <w:color w:val="2E75B5"/>
          <w:sz w:val="28"/>
          <w:szCs w:val="28"/>
          <w:lang w:val="en-001"/>
        </w:rPr>
      </w:pPr>
      <w:r w:rsidRPr="00287FAB">
        <w:rPr>
          <w:rFonts w:ascii="Arial Narrow" w:eastAsia="Arial Narrow" w:hAnsi="Arial Narrow" w:cs="Arial Narrow"/>
          <w:b/>
          <w:color w:val="2E75B5"/>
          <w:sz w:val="28"/>
          <w:szCs w:val="28"/>
          <w:lang w:val="en-001"/>
        </w:rPr>
        <w:lastRenderedPageBreak/>
        <w:t>1.2 Funding principles and key criteria</w:t>
      </w:r>
    </w:p>
    <w:p w14:paraId="1D7F5356" w14:textId="0C186372" w:rsidR="00D33D0B" w:rsidRPr="00287FAB" w:rsidRDefault="0090453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w:t>
      </w:r>
      <w:r w:rsidR="00D33D0B" w:rsidRPr="00287FAB">
        <w:rPr>
          <w:rFonts w:ascii="Arial Narrow" w:eastAsia="Arial Narrow" w:hAnsi="Arial Narrow" w:cs="Arial Narrow"/>
          <w:lang w:val="en-001"/>
        </w:rPr>
        <w:t xml:space="preserve">EU’s annual budget is a mere 1% of the total GNI of member states. It is up to national public spending to bring benefits to citizens, increase vitality and durability of national economies through public services, education and infrastructure; offer internal and external security; respond to society’s needs across various policy fields. </w:t>
      </w:r>
    </w:p>
    <w:p w14:paraId="5AE7D49C" w14:textId="7B2CF769"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EU</w:t>
      </w:r>
      <w:r w:rsidR="00A32599" w:rsidRPr="00287FAB">
        <w:rPr>
          <w:rFonts w:ascii="Arial Narrow" w:eastAsia="Arial Narrow" w:hAnsi="Arial Narrow" w:cs="Arial Narrow"/>
          <w:lang w:val="en-001"/>
        </w:rPr>
        <w:t xml:space="preserve"> funding </w:t>
      </w:r>
      <w:r w:rsidRPr="00287FAB">
        <w:rPr>
          <w:rFonts w:ascii="Arial Narrow" w:eastAsia="Arial Narrow" w:hAnsi="Arial Narrow" w:cs="Arial Narrow"/>
          <w:lang w:val="en-001"/>
        </w:rPr>
        <w:t xml:space="preserve">has to </w:t>
      </w:r>
      <w:r w:rsidR="00A32599" w:rsidRPr="00287FAB">
        <w:rPr>
          <w:rFonts w:ascii="Arial Narrow" w:eastAsia="Arial Narrow" w:hAnsi="Arial Narrow" w:cs="Arial Narrow"/>
          <w:b/>
          <w:bCs/>
          <w:lang w:val="en-001"/>
        </w:rPr>
        <w:t xml:space="preserve">fill </w:t>
      </w:r>
      <w:r w:rsidRPr="00287FAB">
        <w:rPr>
          <w:rFonts w:ascii="Arial Narrow" w:eastAsia="Arial Narrow" w:hAnsi="Arial Narrow" w:cs="Arial Narrow"/>
          <w:b/>
          <w:bCs/>
          <w:lang w:val="en-001"/>
        </w:rPr>
        <w:t>the gaps where community action is more effective that national actions</w:t>
      </w:r>
      <w:r w:rsidRPr="00287FAB">
        <w:rPr>
          <w:rFonts w:ascii="Arial Narrow" w:eastAsia="Arial Narrow" w:hAnsi="Arial Narrow" w:cs="Arial Narrow"/>
          <w:lang w:val="en-001"/>
        </w:rPr>
        <w:t xml:space="preserve">. </w:t>
      </w:r>
      <w:r w:rsidR="00A32599" w:rsidRPr="00287FAB">
        <w:rPr>
          <w:rFonts w:ascii="Arial Narrow" w:eastAsia="Arial Narrow" w:hAnsi="Arial Narrow" w:cs="Arial Narrow"/>
          <w:lang w:val="en-001"/>
        </w:rPr>
        <w:t xml:space="preserve">A </w:t>
      </w:r>
      <w:r w:rsidRPr="00287FAB">
        <w:rPr>
          <w:rFonts w:ascii="Arial Narrow" w:eastAsia="Arial Narrow" w:hAnsi="Arial Narrow" w:cs="Arial Narrow"/>
          <w:lang w:val="en-001"/>
        </w:rPr>
        <w:t xml:space="preserve">key priority is the </w:t>
      </w:r>
      <w:r w:rsidRPr="00287FAB">
        <w:rPr>
          <w:rFonts w:ascii="Arial Narrow" w:eastAsia="Arial Narrow" w:hAnsi="Arial Narrow" w:cs="Arial Narrow"/>
          <w:b/>
          <w:bCs/>
          <w:lang w:val="en-001"/>
        </w:rPr>
        <w:t>protection of taxpayers’ money</w:t>
      </w:r>
      <w:r w:rsidRPr="00287FAB">
        <w:rPr>
          <w:rFonts w:ascii="Arial Narrow" w:eastAsia="Arial Narrow" w:hAnsi="Arial Narrow" w:cs="Arial Narrow"/>
          <w:lang w:val="en-001"/>
        </w:rPr>
        <w:t>: It makes sure that every euro is spent in line with the rules and generates added value.</w:t>
      </w:r>
    </w:p>
    <w:p w14:paraId="605B8256" w14:textId="279E07E0" w:rsidR="00FD1E46" w:rsidRPr="00287FAB" w:rsidRDefault="00FD1E46" w:rsidP="00511B0C">
      <w:pPr>
        <w:shd w:val="clear" w:color="auto" w:fill="D9D9D9" w:themeFill="background1" w:themeFillShade="D9"/>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As smart city solutions are aiming </w:t>
      </w:r>
      <w:r w:rsidRPr="00287FAB">
        <w:rPr>
          <w:rFonts w:ascii="Arial Narrow" w:eastAsia="Arial Narrow" w:hAnsi="Arial Narrow" w:cs="Arial Narrow"/>
          <w:b/>
          <w:bCs/>
          <w:lang w:val="en-001"/>
        </w:rPr>
        <w:t>sustainable and efficient investments by nature</w:t>
      </w:r>
      <w:r w:rsidRPr="00287FAB">
        <w:rPr>
          <w:rFonts w:ascii="Arial Narrow" w:eastAsia="Arial Narrow" w:hAnsi="Arial Narrow" w:cs="Arial Narrow"/>
          <w:lang w:val="en-001"/>
        </w:rPr>
        <w:t xml:space="preserve">, project applications aiming to introduce smart solutions have to be carefully presented and justified. It is very important to consider </w:t>
      </w:r>
      <w:r w:rsidRPr="00287FAB">
        <w:rPr>
          <w:rFonts w:ascii="Arial Narrow" w:eastAsia="Arial Narrow" w:hAnsi="Arial Narrow" w:cs="Arial Narrow"/>
          <w:b/>
          <w:bCs/>
          <w:lang w:val="en-001"/>
        </w:rPr>
        <w:t>state aid</w:t>
      </w:r>
      <w:r w:rsidRPr="00287FAB">
        <w:rPr>
          <w:rFonts w:ascii="Arial Narrow" w:eastAsia="Arial Narrow" w:hAnsi="Arial Narrow" w:cs="Arial Narrow"/>
          <w:lang w:val="en-001"/>
        </w:rPr>
        <w:t xml:space="preserve"> and </w:t>
      </w:r>
      <w:r w:rsidRPr="00287FAB">
        <w:rPr>
          <w:rFonts w:ascii="Arial Narrow" w:eastAsia="Arial Narrow" w:hAnsi="Arial Narrow" w:cs="Arial Narrow"/>
          <w:b/>
          <w:bCs/>
          <w:lang w:val="en-001"/>
        </w:rPr>
        <w:t>revenue generating</w:t>
      </w:r>
      <w:r w:rsidRPr="00287FAB">
        <w:rPr>
          <w:rFonts w:ascii="Arial Narrow" w:eastAsia="Arial Narrow" w:hAnsi="Arial Narrow" w:cs="Arial Narrow"/>
          <w:lang w:val="en-001"/>
        </w:rPr>
        <w:t xml:space="preserve"> aspects, the </w:t>
      </w:r>
      <w:r w:rsidRPr="00287FAB">
        <w:rPr>
          <w:rFonts w:ascii="Arial Narrow" w:eastAsia="Arial Narrow" w:hAnsi="Arial Narrow" w:cs="Arial Narrow"/>
          <w:b/>
          <w:bCs/>
          <w:lang w:val="en-001"/>
        </w:rPr>
        <w:t>capacities of the applicant(s)</w:t>
      </w:r>
      <w:r w:rsidRPr="00287FAB">
        <w:rPr>
          <w:rFonts w:ascii="Arial Narrow" w:eastAsia="Arial Narrow" w:hAnsi="Arial Narrow" w:cs="Arial Narrow"/>
          <w:lang w:val="en-001"/>
        </w:rPr>
        <w:t xml:space="preserve">, as well as to highlight the </w:t>
      </w:r>
      <w:r w:rsidRPr="00287FAB">
        <w:rPr>
          <w:rFonts w:ascii="Arial Narrow" w:eastAsia="Arial Narrow" w:hAnsi="Arial Narrow" w:cs="Arial Narrow"/>
          <w:b/>
          <w:bCs/>
          <w:lang w:val="en-001"/>
        </w:rPr>
        <w:t>specific added value</w:t>
      </w:r>
      <w:r w:rsidRPr="00287FAB">
        <w:rPr>
          <w:rFonts w:ascii="Arial Narrow" w:eastAsia="Arial Narrow" w:hAnsi="Arial Narrow" w:cs="Arial Narrow"/>
          <w:lang w:val="en-001"/>
        </w:rPr>
        <w:t xml:space="preserve"> of community expenditures requested.</w:t>
      </w:r>
    </w:p>
    <w:p w14:paraId="0F96896A" w14:textId="4162FD8C"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State aid rule</w:t>
      </w:r>
    </w:p>
    <w:p w14:paraId="4B6DB72F" w14:textId="1C786EE8"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European Union law generally prohibits </w:t>
      </w:r>
      <w:r w:rsidR="00A32599" w:rsidRPr="00287FAB">
        <w:rPr>
          <w:rFonts w:ascii="Arial Narrow" w:eastAsia="Arial Narrow" w:hAnsi="Arial Narrow" w:cs="Arial Narrow"/>
          <w:lang w:val="en-001"/>
        </w:rPr>
        <w:t xml:space="preserve">state </w:t>
      </w:r>
      <w:r w:rsidRPr="00287FAB">
        <w:rPr>
          <w:rFonts w:ascii="Arial Narrow" w:eastAsia="Arial Narrow" w:hAnsi="Arial Narrow" w:cs="Arial Narrow"/>
          <w:lang w:val="en-001"/>
        </w:rPr>
        <w:t xml:space="preserve">aid to </w:t>
      </w:r>
      <w:r w:rsidR="00FD1E46" w:rsidRPr="00287FAB">
        <w:rPr>
          <w:rFonts w:ascii="Arial Narrow" w:eastAsia="Arial Narrow" w:hAnsi="Arial Narrow" w:cs="Arial Narrow"/>
          <w:lang w:val="en-001"/>
        </w:rPr>
        <w:t>‘</w:t>
      </w:r>
      <w:r w:rsidRPr="00287FAB">
        <w:rPr>
          <w:rFonts w:ascii="Arial Narrow" w:eastAsia="Arial Narrow" w:hAnsi="Arial Narrow" w:cs="Arial Narrow"/>
          <w:lang w:val="en-001"/>
        </w:rPr>
        <w:t>undertakings</w:t>
      </w:r>
      <w:r w:rsidR="00FD1E46" w:rsidRPr="00287FAB">
        <w:rPr>
          <w:rStyle w:val="FootnoteReference"/>
          <w:rFonts w:ascii="Arial Narrow" w:eastAsia="Arial Narrow" w:hAnsi="Arial Narrow" w:cs="Arial Narrow"/>
          <w:lang w:val="en-001"/>
        </w:rPr>
        <w:footnoteReference w:id="1"/>
      </w:r>
      <w:r w:rsidR="00FD1E46" w:rsidRPr="00287FAB">
        <w:rPr>
          <w:rFonts w:ascii="Arial Narrow" w:eastAsia="Arial Narrow" w:hAnsi="Arial Narrow" w:cs="Arial Narrow"/>
          <w:lang w:val="en-001"/>
        </w:rPr>
        <w:t xml:space="preserve">’, based on the </w:t>
      </w:r>
      <w:r w:rsidRPr="00287FAB">
        <w:rPr>
          <w:rFonts w:ascii="Arial Narrow" w:eastAsia="Arial Narrow" w:hAnsi="Arial Narrow" w:cs="Arial Narrow"/>
          <w:lang w:val="en-001"/>
        </w:rPr>
        <w:t xml:space="preserve">Treaty on the Functioning of the </w:t>
      </w:r>
      <w:r w:rsidR="00FD1E46" w:rsidRPr="00287FAB">
        <w:rPr>
          <w:rFonts w:ascii="Arial Narrow" w:eastAsia="Arial Narrow" w:hAnsi="Arial Narrow" w:cs="Arial Narrow"/>
          <w:lang w:val="en-001"/>
        </w:rPr>
        <w:t>EU</w:t>
      </w:r>
      <w:r w:rsidRPr="00287FAB">
        <w:rPr>
          <w:rFonts w:ascii="Arial Narrow" w:eastAsia="Arial Narrow" w:hAnsi="Arial Narrow" w:cs="Arial Narrow"/>
          <w:lang w:val="en-001"/>
        </w:rPr>
        <w:t xml:space="preserve">. </w:t>
      </w:r>
      <w:r w:rsidR="00A32599" w:rsidRPr="00287FAB">
        <w:rPr>
          <w:rFonts w:ascii="Arial Narrow" w:eastAsia="Arial Narrow" w:hAnsi="Arial Narrow" w:cs="Arial Narrow"/>
          <w:lang w:val="en-001"/>
        </w:rPr>
        <w:t>The reason for this is that p</w:t>
      </w:r>
      <w:r w:rsidRPr="00287FAB">
        <w:rPr>
          <w:rFonts w:ascii="Arial Narrow" w:eastAsia="Arial Narrow" w:hAnsi="Arial Narrow" w:cs="Arial Narrow"/>
          <w:lang w:val="en-001"/>
        </w:rPr>
        <w:t xml:space="preserve">ublic aid granted to an undertaking may give a selective financial advantage, which may </w:t>
      </w:r>
      <w:r w:rsidRPr="00287FAB">
        <w:rPr>
          <w:rFonts w:ascii="Arial Narrow" w:eastAsia="Arial Narrow" w:hAnsi="Arial Narrow" w:cs="Arial Narrow"/>
          <w:b/>
          <w:bCs/>
          <w:lang w:val="en-001"/>
        </w:rPr>
        <w:t>distort competition and the functioning of the internal market</w:t>
      </w:r>
      <w:r w:rsidRPr="00287FAB">
        <w:rPr>
          <w:rFonts w:ascii="Arial Narrow" w:eastAsia="Arial Narrow" w:hAnsi="Arial Narrow" w:cs="Arial Narrow"/>
          <w:lang w:val="en-001"/>
        </w:rPr>
        <w:t xml:space="preserve">. Such cases are subject to analysis and </w:t>
      </w:r>
      <w:r w:rsidR="00A32599" w:rsidRPr="00287FAB">
        <w:rPr>
          <w:rFonts w:ascii="Arial Narrow" w:eastAsia="Arial Narrow" w:hAnsi="Arial Narrow" w:cs="Arial Narrow"/>
          <w:lang w:val="en-001"/>
        </w:rPr>
        <w:t xml:space="preserve">prior </w:t>
      </w:r>
      <w:r w:rsidRPr="00287FAB">
        <w:rPr>
          <w:rFonts w:ascii="Arial Narrow" w:eastAsia="Arial Narrow" w:hAnsi="Arial Narrow" w:cs="Arial Narrow"/>
          <w:lang w:val="en-001"/>
        </w:rPr>
        <w:t>approva</w:t>
      </w:r>
      <w:r w:rsidR="00A32599" w:rsidRPr="00287FAB">
        <w:rPr>
          <w:rFonts w:ascii="Arial Narrow" w:eastAsia="Arial Narrow" w:hAnsi="Arial Narrow" w:cs="Arial Narrow"/>
          <w:lang w:val="en-001"/>
        </w:rPr>
        <w:t>l (</w:t>
      </w:r>
      <w:r w:rsidRPr="00287FAB">
        <w:rPr>
          <w:rFonts w:ascii="Arial Narrow" w:eastAsia="Arial Narrow" w:hAnsi="Arial Narrow" w:cs="Arial Narrow"/>
          <w:lang w:val="en-001"/>
        </w:rPr>
        <w:t xml:space="preserve">with specific exemptions and simplifications allowed by the General Block Exemption Regulation </w:t>
      </w:r>
      <w:r w:rsidR="00A32599"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GBER).</w:t>
      </w:r>
    </w:p>
    <w:p w14:paraId="2598BBAB" w14:textId="48D52846"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Revenue generation</w:t>
      </w:r>
    </w:p>
    <w:p w14:paraId="75CBA8B2"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For the sake of effective use of public resources, the EU avoids over-financing of projects, thus </w:t>
      </w:r>
      <w:r w:rsidRPr="00287FAB">
        <w:rPr>
          <w:rFonts w:ascii="Arial Narrow" w:eastAsia="Arial Narrow" w:hAnsi="Arial Narrow" w:cs="Arial Narrow"/>
          <w:b/>
          <w:bCs/>
          <w:lang w:val="en-001"/>
        </w:rPr>
        <w:t>investments that are financially viable shall not receive funding</w:t>
      </w:r>
      <w:r w:rsidRPr="00287FAB">
        <w:rPr>
          <w:rFonts w:ascii="Arial Narrow" w:eastAsia="Arial Narrow" w:hAnsi="Arial Narrow" w:cs="Arial Narrow"/>
          <w:lang w:val="en-001"/>
        </w:rPr>
        <w:t xml:space="preserve">. In any case, </w:t>
      </w:r>
      <w:r w:rsidRPr="00287FAB">
        <w:rPr>
          <w:rFonts w:ascii="Arial Narrow" w:eastAsia="Arial Narrow" w:hAnsi="Arial Narrow" w:cs="Arial Narrow"/>
          <w:b/>
          <w:bCs/>
          <w:lang w:val="en-001"/>
        </w:rPr>
        <w:t>net revenues</w:t>
      </w:r>
      <w:r w:rsidRPr="00287FAB">
        <w:rPr>
          <w:rFonts w:ascii="Arial Narrow" w:eastAsia="Arial Narrow" w:hAnsi="Arial Narrow" w:cs="Arial Narrow"/>
          <w:lang w:val="en-001"/>
        </w:rPr>
        <w:t xml:space="preserve"> (generated either during implementation or after completion) </w:t>
      </w:r>
      <w:r w:rsidRPr="00287FAB">
        <w:rPr>
          <w:rFonts w:ascii="Arial Narrow" w:eastAsia="Arial Narrow" w:hAnsi="Arial Narrow" w:cs="Arial Narrow"/>
          <w:b/>
          <w:bCs/>
          <w:lang w:val="en-001"/>
        </w:rPr>
        <w:t>are to be deducted from the funding</w:t>
      </w:r>
      <w:r w:rsidRPr="00287FAB">
        <w:rPr>
          <w:rFonts w:ascii="Arial Narrow" w:eastAsia="Arial Narrow" w:hAnsi="Arial Narrow" w:cs="Arial Narrow"/>
          <w:lang w:val="en-001"/>
        </w:rPr>
        <w:t>.</w:t>
      </w:r>
    </w:p>
    <w:p w14:paraId="0D72EA5D" w14:textId="3476DBD3"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Institutional capacity</w:t>
      </w:r>
    </w:p>
    <w:p w14:paraId="631476F8" w14:textId="1D7730F3"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Applicants must have </w:t>
      </w:r>
      <w:r w:rsidRPr="00287FAB">
        <w:rPr>
          <w:rFonts w:ascii="Arial Narrow" w:eastAsia="Arial Narrow" w:hAnsi="Arial Narrow" w:cs="Arial Narrow"/>
          <w:b/>
          <w:bCs/>
          <w:lang w:val="en-001"/>
        </w:rPr>
        <w:t xml:space="preserve">stable and </w:t>
      </w:r>
      <w:r w:rsidR="00117AB2" w:rsidRPr="00287FAB">
        <w:rPr>
          <w:rFonts w:ascii="Arial Narrow" w:eastAsia="Arial Narrow" w:hAnsi="Arial Narrow" w:cs="Arial Narrow"/>
          <w:b/>
          <w:bCs/>
          <w:lang w:val="en-001"/>
        </w:rPr>
        <w:t xml:space="preserve">financial </w:t>
      </w:r>
      <w:r w:rsidRPr="00287FAB">
        <w:rPr>
          <w:rFonts w:ascii="Arial Narrow" w:eastAsia="Arial Narrow" w:hAnsi="Arial Narrow" w:cs="Arial Narrow"/>
          <w:b/>
          <w:bCs/>
          <w:lang w:val="en-001"/>
        </w:rPr>
        <w:t>sufficient resources</w:t>
      </w:r>
      <w:r w:rsidRPr="00287FAB">
        <w:rPr>
          <w:rFonts w:ascii="Arial Narrow" w:eastAsia="Arial Narrow" w:hAnsi="Arial Narrow" w:cs="Arial Narrow"/>
          <w:lang w:val="en-001"/>
        </w:rPr>
        <w:t xml:space="preserve"> to successfully implement the projects and contribute their share. Organisations participating in several projects must have sufficient capacity to implement all these projects. </w:t>
      </w:r>
    </w:p>
    <w:p w14:paraId="2324EBE6" w14:textId="1249D4DC"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Applicants must have the </w:t>
      </w:r>
      <w:r w:rsidRPr="00287FAB">
        <w:rPr>
          <w:rFonts w:ascii="Arial Narrow" w:eastAsia="Arial Narrow" w:hAnsi="Arial Narrow" w:cs="Arial Narrow"/>
          <w:b/>
          <w:bCs/>
          <w:lang w:val="en-001"/>
        </w:rPr>
        <w:t xml:space="preserve">know-how, qualifications and </w:t>
      </w:r>
      <w:r w:rsidR="00117AB2" w:rsidRPr="00287FAB">
        <w:rPr>
          <w:rFonts w:ascii="Arial Narrow" w:eastAsia="Arial Narrow" w:hAnsi="Arial Narrow" w:cs="Arial Narrow"/>
          <w:b/>
          <w:bCs/>
          <w:lang w:val="en-001"/>
        </w:rPr>
        <w:t xml:space="preserve">institutional </w:t>
      </w:r>
      <w:r w:rsidRPr="00287FAB">
        <w:rPr>
          <w:rFonts w:ascii="Arial Narrow" w:eastAsia="Arial Narrow" w:hAnsi="Arial Narrow" w:cs="Arial Narrow"/>
          <w:b/>
          <w:bCs/>
          <w:lang w:val="en-001"/>
        </w:rPr>
        <w:t>resources</w:t>
      </w:r>
      <w:r w:rsidRPr="00287FAB">
        <w:rPr>
          <w:rFonts w:ascii="Arial Narrow" w:eastAsia="Arial Narrow" w:hAnsi="Arial Narrow" w:cs="Arial Narrow"/>
          <w:lang w:val="en-001"/>
        </w:rPr>
        <w:t xml:space="preserve"> to successfully implement the projects and contribute their share (including sufficient experience in projects of comparable size and nature).</w:t>
      </w:r>
    </w:p>
    <w:p w14:paraId="2F7D67FC" w14:textId="4EDBF1B0"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Added value</w:t>
      </w:r>
    </w:p>
    <w:p w14:paraId="5B544DC8" w14:textId="6E6EEBA8" w:rsidR="00D33D0B" w:rsidRPr="00287FAB" w:rsidRDefault="00FD1E46" w:rsidP="00FD1E46">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In order to grant funding, the EU requires a </w:t>
      </w:r>
      <w:r w:rsidRPr="00287FAB">
        <w:rPr>
          <w:rFonts w:ascii="Arial Narrow" w:eastAsia="Arial Narrow" w:hAnsi="Arial Narrow" w:cs="Arial Narrow"/>
          <w:b/>
          <w:bCs/>
          <w:lang w:val="en-001"/>
        </w:rPr>
        <w:t>clear presentation of valid and justified added value generated by the planned project</w:t>
      </w:r>
      <w:r w:rsidRPr="00287FAB">
        <w:rPr>
          <w:rFonts w:ascii="Arial Narrow" w:eastAsia="Arial Narrow" w:hAnsi="Arial Narrow" w:cs="Arial Narrow"/>
          <w:lang w:val="en-001"/>
        </w:rPr>
        <w:t xml:space="preserve">. The added value may be the </w:t>
      </w:r>
      <w:r w:rsidR="00D33D0B" w:rsidRPr="00287FAB">
        <w:rPr>
          <w:rFonts w:ascii="Arial Narrow" w:eastAsia="Arial Narrow" w:hAnsi="Arial Narrow" w:cs="Arial Narrow"/>
          <w:lang w:val="en-001"/>
        </w:rPr>
        <w:t>result of different factors</w:t>
      </w:r>
      <w:r w:rsidRPr="00287FAB">
        <w:rPr>
          <w:rFonts w:ascii="Arial Narrow" w:eastAsia="Arial Narrow" w:hAnsi="Arial Narrow" w:cs="Arial Narrow"/>
          <w:lang w:val="en-001"/>
        </w:rPr>
        <w:t xml:space="preserve">, including </w:t>
      </w:r>
      <w:r w:rsidR="00D33D0B" w:rsidRPr="00287FAB">
        <w:rPr>
          <w:rFonts w:ascii="Arial Narrow" w:eastAsia="Arial Narrow" w:hAnsi="Arial Narrow" w:cs="Arial Narrow"/>
          <w:lang w:val="en-001"/>
        </w:rPr>
        <w:t>coordination gains, legal certainty, greater effectiveness, complementarities</w:t>
      </w:r>
      <w:r w:rsidRPr="00287FAB">
        <w:rPr>
          <w:rFonts w:ascii="Arial Narrow" w:eastAsia="Arial Narrow" w:hAnsi="Arial Narrow" w:cs="Arial Narrow"/>
          <w:lang w:val="en-001"/>
        </w:rPr>
        <w:t>,</w:t>
      </w:r>
      <w:r w:rsidR="00D33D0B" w:rsidRPr="00287FAB">
        <w:rPr>
          <w:rFonts w:ascii="Arial Narrow" w:eastAsia="Arial Narrow" w:hAnsi="Arial Narrow" w:cs="Arial Narrow"/>
          <w:lang w:val="en-001"/>
        </w:rPr>
        <w:t xml:space="preserve"> etc.</w:t>
      </w:r>
      <w:r w:rsidRPr="00287FAB">
        <w:rPr>
          <w:rFonts w:ascii="Arial Narrow" w:eastAsia="Arial Narrow" w:hAnsi="Arial Narrow" w:cs="Arial Narrow"/>
          <w:lang w:val="en-001"/>
        </w:rPr>
        <w:t xml:space="preserve"> </w:t>
      </w:r>
      <w:r w:rsidR="00D33D0B" w:rsidRPr="00287FAB">
        <w:rPr>
          <w:rFonts w:ascii="Arial Narrow" w:eastAsia="Arial Narrow" w:hAnsi="Arial Narrow" w:cs="Arial Narrow"/>
          <w:lang w:val="en-001"/>
        </w:rPr>
        <w:t xml:space="preserve">Beyond a strictly economic interpretation, </w:t>
      </w:r>
      <w:r w:rsidRPr="00287FAB">
        <w:rPr>
          <w:rFonts w:ascii="Arial Narrow" w:eastAsia="Arial Narrow" w:hAnsi="Arial Narrow" w:cs="Arial Narrow"/>
          <w:lang w:val="en-001"/>
        </w:rPr>
        <w:t xml:space="preserve">the added value </w:t>
      </w:r>
      <w:r w:rsidR="00D33D0B" w:rsidRPr="00287FAB">
        <w:rPr>
          <w:rFonts w:ascii="Arial Narrow" w:eastAsia="Arial Narrow" w:hAnsi="Arial Narrow" w:cs="Arial Narrow"/>
          <w:lang w:val="en-001"/>
        </w:rPr>
        <w:t xml:space="preserve">should also contain a visionary aspect. </w:t>
      </w:r>
      <w:r w:rsidRPr="00287FAB">
        <w:rPr>
          <w:rFonts w:ascii="Arial Narrow" w:eastAsia="Arial Narrow" w:hAnsi="Arial Narrow" w:cs="Arial Narrow"/>
          <w:lang w:val="en-001"/>
        </w:rPr>
        <w:t>In any case, the measurement – and also the convincing justification – of the potential added value of a project is a challenge.</w:t>
      </w:r>
    </w:p>
    <w:p w14:paraId="3DFCC99B" w14:textId="1D9A19CD" w:rsidR="00D33D0B" w:rsidRPr="00287FAB" w:rsidRDefault="00FD1E46" w:rsidP="00CF6FE3">
      <w:pPr>
        <w:keepNext/>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lastRenderedPageBreak/>
        <w:t xml:space="preserve">The </w:t>
      </w:r>
      <w:r w:rsidRPr="00287FAB">
        <w:rPr>
          <w:rFonts w:ascii="Arial Narrow" w:eastAsia="Arial Narrow" w:hAnsi="Arial Narrow" w:cs="Arial Narrow"/>
          <w:b/>
          <w:bCs/>
          <w:lang w:val="en-001"/>
        </w:rPr>
        <w:t xml:space="preserve">EU uses the following </w:t>
      </w:r>
      <w:r w:rsidR="00D33D0B" w:rsidRPr="00287FAB">
        <w:rPr>
          <w:rFonts w:ascii="Arial Narrow" w:eastAsia="Arial Narrow" w:hAnsi="Arial Narrow" w:cs="Arial Narrow"/>
          <w:b/>
          <w:bCs/>
          <w:lang w:val="en-001"/>
        </w:rPr>
        <w:t>criteria</w:t>
      </w:r>
      <w:r w:rsidR="00D33D0B" w:rsidRPr="00287FAB">
        <w:rPr>
          <w:rFonts w:ascii="Arial Narrow" w:eastAsia="Arial Narrow" w:hAnsi="Arial Narrow" w:cs="Arial Narrow"/>
          <w:lang w:val="en-001"/>
        </w:rPr>
        <w:t xml:space="preserve"> when determining added value: </w:t>
      </w:r>
    </w:p>
    <w:p w14:paraId="25CF10AF" w14:textId="77777777"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Effectiveness: where EU action is the only way to get results to create missing links, avoid fragmentation, and realise the potential of a border-free Europe.</w:t>
      </w:r>
    </w:p>
    <w:p w14:paraId="13BFC718" w14:textId="77777777"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Efficiency: where the EU offers better value for money, because externalities can be addressed, resources or expertise can be pooled, an action can be better coordinated.</w:t>
      </w:r>
    </w:p>
    <w:p w14:paraId="3F459C11" w14:textId="77777777"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Synergy: where EU action is necessary to complement, stimulate, and leverage action to reduce disparities, raise standards, and create synergies.</w:t>
      </w:r>
    </w:p>
    <w:p w14:paraId="2C471007" w14:textId="7B577E86" w:rsidR="00D33D0B" w:rsidRPr="00287FAB" w:rsidRDefault="00D33D0B" w:rsidP="00511B0C">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Specific </w:t>
      </w:r>
      <w:r w:rsidR="00170E56" w:rsidRPr="00287FAB">
        <w:rPr>
          <w:rFonts w:ascii="Arial Narrow" w:eastAsia="Arial Narrow" w:hAnsi="Arial Narrow" w:cs="Arial Narrow"/>
          <w:lang w:val="en-001"/>
        </w:rPr>
        <w:t xml:space="preserve">features of a project development process </w:t>
      </w:r>
      <w:r w:rsidRPr="00287FAB">
        <w:rPr>
          <w:rFonts w:ascii="Arial Narrow" w:eastAsia="Arial Narrow" w:hAnsi="Arial Narrow" w:cs="Arial Narrow"/>
          <w:b/>
          <w:bCs/>
          <w:lang w:val="en-001"/>
        </w:rPr>
        <w:t>highlighting the value adding potential of smart city projects</w:t>
      </w:r>
      <w:r w:rsidR="00FD1E46" w:rsidRPr="00287FAB">
        <w:rPr>
          <w:rFonts w:ascii="Arial Narrow" w:eastAsia="Arial Narrow" w:hAnsi="Arial Narrow" w:cs="Arial Narrow"/>
          <w:lang w:val="en-001"/>
        </w:rPr>
        <w:t xml:space="preserve"> include</w:t>
      </w:r>
      <w:r w:rsidRPr="00287FAB">
        <w:rPr>
          <w:rFonts w:ascii="Arial Narrow" w:eastAsia="Arial Narrow" w:hAnsi="Arial Narrow" w:cs="Arial Narrow"/>
          <w:lang w:val="en-001"/>
        </w:rPr>
        <w:t>:</w:t>
      </w:r>
    </w:p>
    <w:p w14:paraId="3D3E9CE8" w14:textId="77777777" w:rsidR="00D33D0B" w:rsidRPr="00287FAB" w:rsidRDefault="00D33D0B" w:rsidP="00511B0C">
      <w:pPr>
        <w:numPr>
          <w:ilvl w:val="0"/>
          <w:numId w:val="5"/>
        </w:numPr>
        <w:shd w:val="clear" w:color="auto" w:fill="D9D9D9" w:themeFill="background1" w:themeFillShade="D9"/>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Innovativeness:</w:t>
      </w:r>
      <w:r w:rsidRPr="00287FAB">
        <w:rPr>
          <w:rFonts w:ascii="Arial Narrow" w:eastAsia="Arial Narrow" w:hAnsi="Arial Narrow" w:cs="Arial Narrow"/>
          <w:lang w:val="en-001"/>
        </w:rPr>
        <w:t xml:space="preserve"> A project offering original, advanced, state-of-the-art solutions to urban challenges is more likely to be funded </w:t>
      </w:r>
    </w:p>
    <w:p w14:paraId="26164B3F" w14:textId="37888890" w:rsidR="00D33D0B" w:rsidRPr="00287FAB" w:rsidRDefault="00D33D0B" w:rsidP="00511B0C">
      <w:pPr>
        <w:numPr>
          <w:ilvl w:val="0"/>
          <w:numId w:val="5"/>
        </w:numPr>
        <w:shd w:val="clear" w:color="auto" w:fill="D9D9D9" w:themeFill="background1" w:themeFillShade="D9"/>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Transferability potential:</w:t>
      </w:r>
      <w:r w:rsidRPr="00287FAB">
        <w:rPr>
          <w:rFonts w:ascii="Arial Narrow" w:eastAsia="Arial Narrow" w:hAnsi="Arial Narrow" w:cs="Arial Narrow"/>
          <w:lang w:val="en-001"/>
        </w:rPr>
        <w:t xml:space="preserve"> A specific value lies in the </w:t>
      </w:r>
      <w:r w:rsidR="00511B0C" w:rsidRPr="00287FAB">
        <w:rPr>
          <w:rFonts w:ascii="Arial Narrow" w:eastAsia="Arial Narrow" w:hAnsi="Arial Narrow" w:cs="Arial Narrow"/>
          <w:lang w:val="en-001"/>
        </w:rPr>
        <w:t>ability of</w:t>
      </w:r>
      <w:r w:rsidRPr="00287FAB">
        <w:rPr>
          <w:rFonts w:ascii="Arial Narrow" w:eastAsia="Arial Narrow" w:hAnsi="Arial Narrow" w:cs="Arial Narrow"/>
          <w:lang w:val="en-001"/>
        </w:rPr>
        <w:t xml:space="preserve"> the project to transfer the solutions developed (either rolling out to further locations or </w:t>
      </w:r>
      <w:r w:rsidR="00511B0C" w:rsidRPr="00287FAB">
        <w:rPr>
          <w:rFonts w:ascii="Arial Narrow" w:eastAsia="Arial Narrow" w:hAnsi="Arial Narrow" w:cs="Arial Narrow"/>
          <w:lang w:val="en-001"/>
        </w:rPr>
        <w:t>scaling</w:t>
      </w:r>
      <w:r w:rsidRPr="00287FAB">
        <w:rPr>
          <w:rFonts w:ascii="Arial Narrow" w:eastAsia="Arial Narrow" w:hAnsi="Arial Narrow" w:cs="Arial Narrow"/>
          <w:lang w:val="en-001"/>
        </w:rPr>
        <w:t xml:space="preserve"> up to other fields of application).</w:t>
      </w:r>
    </w:p>
    <w:p w14:paraId="405176FE" w14:textId="77777777" w:rsidR="00D33D0B" w:rsidRPr="00287FAB" w:rsidRDefault="00D33D0B" w:rsidP="00511B0C">
      <w:pPr>
        <w:numPr>
          <w:ilvl w:val="0"/>
          <w:numId w:val="5"/>
        </w:numPr>
        <w:shd w:val="clear" w:color="auto" w:fill="D9D9D9" w:themeFill="background1" w:themeFillShade="D9"/>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Benchmarking:</w:t>
      </w:r>
      <w:r w:rsidRPr="00287FAB">
        <w:rPr>
          <w:rFonts w:ascii="Arial Narrow" w:eastAsia="Arial Narrow" w:hAnsi="Arial Narrow" w:cs="Arial Narrow"/>
          <w:lang w:val="en-001"/>
        </w:rPr>
        <w:t xml:space="preserve"> By scanning relevant initiatives within and outside the EU, partners of a planned smart city project can find and build on synergies with projects already funded, borrow ideas from successful examples, as well as distinguish themselves from other similar projects.</w:t>
      </w:r>
    </w:p>
    <w:p w14:paraId="3B8A993F" w14:textId="77777777" w:rsidR="00D33D0B" w:rsidRPr="00287FAB" w:rsidRDefault="00D33D0B" w:rsidP="00D33D0B">
      <w:pPr>
        <w:pStyle w:val="Heading2"/>
        <w:pBdr>
          <w:top w:val="nil"/>
          <w:left w:val="nil"/>
          <w:bottom w:val="nil"/>
          <w:right w:val="nil"/>
          <w:between w:val="nil"/>
        </w:pBdr>
        <w:spacing w:before="240" w:after="0" w:line="259" w:lineRule="auto"/>
        <w:rPr>
          <w:rFonts w:ascii="Arial Narrow" w:eastAsia="Arial Narrow" w:hAnsi="Arial Narrow" w:cs="Arial Narrow"/>
          <w:b/>
          <w:color w:val="2E75B5"/>
          <w:lang w:val="en-001"/>
        </w:rPr>
      </w:pPr>
      <w:r w:rsidRPr="00287FAB">
        <w:rPr>
          <w:rFonts w:ascii="Arial Narrow" w:eastAsia="Arial Narrow" w:hAnsi="Arial Narrow" w:cs="Arial Narrow"/>
          <w:b/>
          <w:color w:val="2E75B5"/>
          <w:lang w:val="en-001"/>
        </w:rPr>
        <w:t>2. EU funding options for smart city projects</w:t>
      </w:r>
    </w:p>
    <w:p w14:paraId="7C7D434C" w14:textId="77777777" w:rsidR="00D33D0B" w:rsidRPr="00287FAB" w:rsidRDefault="00D33D0B" w:rsidP="00D33D0B">
      <w:pPr>
        <w:pStyle w:val="Heading2"/>
        <w:pBdr>
          <w:top w:val="nil"/>
          <w:left w:val="nil"/>
          <w:bottom w:val="nil"/>
          <w:right w:val="nil"/>
          <w:between w:val="nil"/>
        </w:pBdr>
        <w:spacing w:before="240" w:after="0" w:line="259" w:lineRule="auto"/>
        <w:rPr>
          <w:rFonts w:ascii="Arial Narrow" w:eastAsia="Arial Narrow" w:hAnsi="Arial Narrow" w:cs="Arial Narrow"/>
          <w:b/>
          <w:color w:val="2E75B5"/>
          <w:sz w:val="28"/>
          <w:szCs w:val="28"/>
          <w:lang w:val="en-001"/>
        </w:rPr>
      </w:pPr>
      <w:r w:rsidRPr="00287FAB">
        <w:rPr>
          <w:rFonts w:ascii="Arial Narrow" w:eastAsia="Arial Narrow" w:hAnsi="Arial Narrow" w:cs="Arial Narrow"/>
          <w:b/>
          <w:color w:val="2E75B5"/>
          <w:sz w:val="28"/>
          <w:szCs w:val="28"/>
          <w:lang w:val="en-001"/>
        </w:rPr>
        <w:t>2.1 General layout of EU funds</w:t>
      </w:r>
    </w:p>
    <w:p w14:paraId="470EF4CC" w14:textId="090B9DC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The EU's budget for the period 2021-2027 is composed of a</w:t>
      </w:r>
      <w:r w:rsidR="00FD1E46" w:rsidRPr="00287FAB">
        <w:rPr>
          <w:rFonts w:ascii="Arial Narrow" w:eastAsia="Arial Narrow" w:hAnsi="Arial Narrow" w:cs="Arial Narrow"/>
          <w:lang w:val="en-001"/>
        </w:rPr>
        <w:t xml:space="preserve"> </w:t>
      </w:r>
      <w:r w:rsidR="005C4E83" w:rsidRPr="00287FAB">
        <w:rPr>
          <w:rFonts w:ascii="Arial Narrow" w:eastAsia="Arial Narrow" w:hAnsi="Arial Narrow" w:cs="Arial Narrow"/>
          <w:b/>
          <w:bCs/>
          <w:lang w:val="en-001"/>
        </w:rPr>
        <w:t>Multiannual Financial Framework</w:t>
      </w:r>
      <w:r w:rsidR="005C4E83"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(MFF, 1</w:t>
      </w:r>
      <w:r w:rsidR="00FD1E46" w:rsidRPr="00287FAB">
        <w:rPr>
          <w:rFonts w:ascii="Arial Narrow" w:eastAsia="Arial Narrow" w:hAnsi="Arial Narrow" w:cs="Arial Narrow"/>
          <w:lang w:val="en-001"/>
        </w:rPr>
        <w:t>.</w:t>
      </w:r>
      <w:r w:rsidRPr="00287FAB">
        <w:rPr>
          <w:rFonts w:ascii="Arial Narrow" w:eastAsia="Arial Narrow" w:hAnsi="Arial Narrow" w:cs="Arial Narrow"/>
          <w:lang w:val="en-001"/>
        </w:rPr>
        <w:t>211 billion EUR)</w:t>
      </w:r>
      <w:r w:rsidR="00FD1E46"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and the so-called</w:t>
      </w:r>
      <w:r w:rsidRPr="00287FAB">
        <w:rPr>
          <w:rFonts w:ascii="Arial Narrow" w:eastAsia="Arial Narrow" w:hAnsi="Arial Narrow" w:cs="Arial Narrow"/>
          <w:b/>
          <w:bCs/>
          <w:lang w:val="en-001"/>
        </w:rPr>
        <w:t xml:space="preserve"> Next Generation EU</w:t>
      </w:r>
      <w:r w:rsidRPr="00287FAB">
        <w:rPr>
          <w:rFonts w:ascii="Arial Narrow" w:eastAsia="Arial Narrow" w:hAnsi="Arial Narrow" w:cs="Arial Narrow"/>
          <w:lang w:val="en-001"/>
        </w:rPr>
        <w:t xml:space="preserve"> temporary recovery instrument (807 billion EUR). This latter instrument aims to facilitate the social and financial recovery from the Covid-19 pandemic.</w:t>
      </w:r>
    </w:p>
    <w:p w14:paraId="05F544FF" w14:textId="1B700C91" w:rsidR="005C4E83" w:rsidRPr="00287FAB" w:rsidRDefault="005C4E83" w:rsidP="005C4E83">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Multiannual Financial Framework</w:t>
      </w:r>
    </w:p>
    <w:p w14:paraId="4A7BC8D0"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EU sets the limits of its spending in the multiannual financial framework, the EU’s long-term budget for the next 7 years. In this way, the EU </w:t>
      </w:r>
      <w:r w:rsidRPr="00287FAB">
        <w:rPr>
          <w:rFonts w:ascii="Arial Narrow" w:eastAsia="Arial Narrow" w:hAnsi="Arial Narrow" w:cs="Arial Narrow"/>
          <w:b/>
          <w:bCs/>
          <w:lang w:val="en-001"/>
        </w:rPr>
        <w:t>secures the resources for its political priorities, like digitalisation and green deal</w:t>
      </w:r>
      <w:r w:rsidRPr="00287FAB">
        <w:rPr>
          <w:rFonts w:ascii="Arial Narrow" w:eastAsia="Arial Narrow" w:hAnsi="Arial Narrow" w:cs="Arial Narrow"/>
          <w:lang w:val="en-001"/>
        </w:rPr>
        <w:t xml:space="preserve">. The budget also ensures room for flexibility, thus enabling the EU to respond to unforeseen circumstances. </w:t>
      </w:r>
    </w:p>
    <w:p w14:paraId="1B67BACC" w14:textId="7B9072A3"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While in the 1980s, the bulk of the EU budget went to agriculture and, as of the 1990s, to cohesion, </w:t>
      </w:r>
      <w:r w:rsidRPr="00287FAB">
        <w:rPr>
          <w:rFonts w:ascii="Arial Narrow" w:eastAsia="Arial Narrow" w:hAnsi="Arial Narrow" w:cs="Arial Narrow"/>
          <w:b/>
          <w:bCs/>
          <w:lang w:val="en-001"/>
        </w:rPr>
        <w:t>now an equal</w:t>
      </w:r>
      <w:r w:rsidRPr="00287FAB">
        <w:rPr>
          <w:rFonts w:ascii="Arial Narrow" w:eastAsia="Arial Narrow" w:hAnsi="Arial Narrow" w:cs="Arial Narrow"/>
          <w:lang w:val="en-001"/>
        </w:rPr>
        <w:t xml:space="preserve"> </w:t>
      </w:r>
      <w:r w:rsidRPr="00287FAB">
        <w:rPr>
          <w:rFonts w:ascii="Arial Narrow" w:eastAsia="Arial Narrow" w:hAnsi="Arial Narrow" w:cs="Arial Narrow"/>
          <w:b/>
          <w:bCs/>
          <w:lang w:val="en-001"/>
        </w:rPr>
        <w:t>1/3 share goes to programmes directly managed at EU level</w:t>
      </w:r>
      <w:r w:rsidRPr="00287FAB">
        <w:rPr>
          <w:rFonts w:ascii="Arial Narrow" w:eastAsia="Arial Narrow" w:hAnsi="Arial Narrow" w:cs="Arial Narrow"/>
          <w:lang w:val="en-001"/>
        </w:rPr>
        <w:t xml:space="preserve"> (so called new and reinforced priorities)</w:t>
      </w:r>
      <w:r w:rsidR="00CF6FE3" w:rsidRPr="00287FAB">
        <w:rPr>
          <w:rFonts w:ascii="Arial Narrow" w:eastAsia="Arial Narrow" w:hAnsi="Arial Narrow" w:cs="Arial Narrow"/>
          <w:lang w:val="en-001"/>
        </w:rPr>
        <w:t>, as shown in the chart on the next page</w:t>
      </w:r>
      <w:r w:rsidRPr="00287FAB">
        <w:rPr>
          <w:rFonts w:ascii="Arial Narrow" w:eastAsia="Arial Narrow" w:hAnsi="Arial Narrow" w:cs="Arial Narrow"/>
          <w:lang w:val="en-001"/>
        </w:rPr>
        <w:t xml:space="preserve">: </w:t>
      </w:r>
    </w:p>
    <w:p w14:paraId="7575D748" w14:textId="77777777"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Cohesion policy: 372,6 billion EUR</w:t>
      </w:r>
    </w:p>
    <w:p w14:paraId="44D0E7AE" w14:textId="77777777"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Common Agricultural Policy (CAP): 378,5 billion EUR</w:t>
      </w:r>
    </w:p>
    <w:p w14:paraId="1D54E83D" w14:textId="77777777" w:rsidR="00D33D0B" w:rsidRPr="00287FAB" w:rsidRDefault="00D33D0B" w:rsidP="00D33D0B">
      <w:pPr>
        <w:numPr>
          <w:ilvl w:val="0"/>
          <w:numId w:val="5"/>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New and Reinforced Priorities: 377,3 billion EUR</w:t>
      </w:r>
    </w:p>
    <w:p w14:paraId="7C325A8D" w14:textId="020F5E4F" w:rsidR="00C31FB4" w:rsidRPr="00287FAB" w:rsidRDefault="005C4E83" w:rsidP="005C4E83">
      <w:pPr>
        <w:pStyle w:val="Default"/>
        <w:jc w:val="center"/>
        <w:rPr>
          <w:rFonts w:ascii="Arial Narrow" w:eastAsia="Arial Narrow" w:hAnsi="Arial Narrow" w:cs="Arial Narrow"/>
          <w:color w:val="auto"/>
          <w:sz w:val="22"/>
          <w:szCs w:val="22"/>
        </w:rPr>
      </w:pPr>
      <w:r w:rsidRPr="00287FAB">
        <w:rPr>
          <w:rFonts w:ascii="Arial Narrow" w:eastAsia="Arial Narrow" w:hAnsi="Arial Narrow" w:cs="Arial Narrow"/>
          <w:noProof/>
        </w:rPr>
        <w:lastRenderedPageBreak/>
        <w:drawing>
          <wp:inline distT="0" distB="0" distL="0" distR="0" wp14:anchorId="4FA313C5" wp14:editId="3E3A3A91">
            <wp:extent cx="5760720" cy="7224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224395"/>
                    </a:xfrm>
                    <a:prstGeom prst="rect">
                      <a:avLst/>
                    </a:prstGeom>
                  </pic:spPr>
                </pic:pic>
              </a:graphicData>
            </a:graphic>
          </wp:inline>
        </w:drawing>
      </w:r>
      <w:r w:rsidRPr="00287FAB">
        <w:rPr>
          <w:rFonts w:ascii="Arial Narrow" w:eastAsia="Arial Narrow" w:hAnsi="Arial Narrow" w:cs="Arial Narrow"/>
          <w:color w:val="auto"/>
          <w:sz w:val="22"/>
          <w:szCs w:val="22"/>
        </w:rPr>
        <w:t xml:space="preserve">Source: “The EU’s 2021-2027 long-term Budget and </w:t>
      </w:r>
      <w:proofErr w:type="spellStart"/>
      <w:r w:rsidRPr="00287FAB">
        <w:rPr>
          <w:rFonts w:ascii="Arial Narrow" w:eastAsia="Arial Narrow" w:hAnsi="Arial Narrow" w:cs="Arial Narrow"/>
          <w:color w:val="auto"/>
          <w:sz w:val="22"/>
          <w:szCs w:val="22"/>
        </w:rPr>
        <w:t>NextGenerationEU</w:t>
      </w:r>
      <w:proofErr w:type="spellEnd"/>
      <w:r w:rsidRPr="00287FAB">
        <w:rPr>
          <w:rFonts w:ascii="Arial Narrow" w:eastAsia="Arial Narrow" w:hAnsi="Arial Narrow" w:cs="Arial Narrow"/>
          <w:color w:val="auto"/>
          <w:sz w:val="22"/>
          <w:szCs w:val="22"/>
        </w:rPr>
        <w:t xml:space="preserve"> - FACTS AND FIGURES” (Publications Office of the European Union, </w:t>
      </w:r>
      <w:r w:rsidR="00170E56" w:rsidRPr="00287FAB">
        <w:rPr>
          <w:rFonts w:ascii="Arial Narrow" w:eastAsia="Arial Narrow" w:hAnsi="Arial Narrow" w:cs="Arial Narrow"/>
          <w:color w:val="auto"/>
          <w:sz w:val="22"/>
          <w:szCs w:val="22"/>
        </w:rPr>
        <w:t xml:space="preserve">Luxembourg, </w:t>
      </w:r>
      <w:r w:rsidRPr="00287FAB">
        <w:rPr>
          <w:rFonts w:ascii="Arial Narrow" w:eastAsia="Arial Narrow" w:hAnsi="Arial Narrow" w:cs="Arial Narrow"/>
          <w:color w:val="auto"/>
          <w:sz w:val="22"/>
          <w:szCs w:val="22"/>
        </w:rPr>
        <w:t>April 2021)</w:t>
      </w:r>
    </w:p>
    <w:p w14:paraId="300082F4" w14:textId="77777777" w:rsidR="00CF6FE3" w:rsidRPr="00287FAB" w:rsidRDefault="00CF6FE3">
      <w:pPr>
        <w:rPr>
          <w:rFonts w:ascii="Arial Narrow" w:eastAsia="Arial Narrow" w:hAnsi="Arial Narrow" w:cs="Arial Narrow"/>
          <w:b/>
          <w:color w:val="2E75B5"/>
          <w:lang w:val="en-001"/>
        </w:rPr>
      </w:pPr>
      <w:r w:rsidRPr="00287FAB">
        <w:rPr>
          <w:rFonts w:ascii="Arial Narrow" w:eastAsia="Arial Narrow" w:hAnsi="Arial Narrow" w:cs="Arial Narrow"/>
          <w:b/>
          <w:color w:val="2E75B5"/>
          <w:lang w:val="en-001"/>
        </w:rPr>
        <w:br w:type="page"/>
      </w:r>
    </w:p>
    <w:p w14:paraId="1EAC9605" w14:textId="2A2E54C7" w:rsidR="00CF6FE3" w:rsidRPr="00287FAB" w:rsidRDefault="00CF6FE3" w:rsidP="00CF6FE3">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lastRenderedPageBreak/>
        <w:t xml:space="preserve">The </w:t>
      </w:r>
      <w:r w:rsidRPr="00287FAB">
        <w:rPr>
          <w:rFonts w:ascii="Arial Narrow" w:eastAsia="Arial Narrow" w:hAnsi="Arial Narrow" w:cs="Arial Narrow"/>
          <w:b/>
          <w:bCs/>
          <w:lang w:val="en-001"/>
        </w:rPr>
        <w:t>general thematic allocation of the MFF</w:t>
      </w:r>
      <w:r w:rsidRPr="00287FAB">
        <w:rPr>
          <w:rFonts w:ascii="Arial Narrow" w:eastAsia="Arial Narrow" w:hAnsi="Arial Narrow" w:cs="Arial Narrow"/>
          <w:lang w:val="en-001"/>
        </w:rPr>
        <w:t xml:space="preserve"> is as follows:</w:t>
      </w:r>
    </w:p>
    <w:p w14:paraId="5E040D50" w14:textId="77777777" w:rsidR="00CF6FE3" w:rsidRPr="00287FAB" w:rsidRDefault="00CF6FE3" w:rsidP="00CF6FE3">
      <w:pPr>
        <w:numPr>
          <w:ilvl w:val="0"/>
          <w:numId w:val="6"/>
        </w:numPr>
        <w:spacing w:before="240" w:after="240" w:line="240" w:lineRule="auto"/>
        <w:rPr>
          <w:rFonts w:ascii="Arial Narrow" w:eastAsia="Arial Narrow" w:hAnsi="Arial Narrow" w:cs="Arial Narrow"/>
          <w:lang w:val="en-001"/>
        </w:rPr>
      </w:pPr>
      <w:proofErr w:type="spellStart"/>
      <w:r w:rsidRPr="00287FAB">
        <w:rPr>
          <w:rFonts w:ascii="Arial Narrow" w:eastAsia="Arial Narrow" w:hAnsi="Arial Narrow" w:cs="Arial Narrow"/>
          <w:lang w:val="en-001"/>
        </w:rPr>
        <w:t>Cca</w:t>
      </w:r>
      <w:proofErr w:type="spellEnd"/>
      <w:r w:rsidRPr="00287FAB">
        <w:rPr>
          <w:rFonts w:ascii="Arial Narrow" w:eastAsia="Arial Narrow" w:hAnsi="Arial Narrow" w:cs="Arial Narrow"/>
          <w:lang w:val="en-001"/>
        </w:rPr>
        <w:t xml:space="preserve">. 50% on new priorities: </w:t>
      </w:r>
    </w:p>
    <w:p w14:paraId="5C7FAB8C" w14:textId="4E770F9D" w:rsidR="00CF6FE3" w:rsidRPr="00287FAB" w:rsidRDefault="00CF6FE3" w:rsidP="00CF6FE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Research and innovation (Horizon Europe)</w:t>
      </w:r>
    </w:p>
    <w:p w14:paraId="28E512DF" w14:textId="77777777" w:rsidR="00CF6FE3" w:rsidRPr="00287FAB" w:rsidRDefault="00CF6FE3" w:rsidP="00CF6FE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Fair climate and digital transitions (Just Transition Fund; Digital Europe Programme)</w:t>
      </w:r>
    </w:p>
    <w:p w14:paraId="7711B5E6" w14:textId="77777777" w:rsidR="00CF6FE3" w:rsidRPr="00287FAB" w:rsidRDefault="00CF6FE3" w:rsidP="00CF6FE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Preparedness, recovery and resilience (Recovery and Resilience Facility; Civil Protection Mechanism, EU4Health)</w:t>
      </w:r>
    </w:p>
    <w:p w14:paraId="7D7C1DEE" w14:textId="77777777" w:rsidR="00CF6FE3" w:rsidRPr="00287FAB" w:rsidRDefault="00CF6FE3" w:rsidP="00CF6FE3">
      <w:pPr>
        <w:numPr>
          <w:ilvl w:val="0"/>
          <w:numId w:val="6"/>
        </w:numPr>
        <w:spacing w:before="240" w:after="240" w:line="240" w:lineRule="auto"/>
        <w:rPr>
          <w:rFonts w:ascii="Arial Narrow" w:eastAsia="Arial Narrow" w:hAnsi="Arial Narrow" w:cs="Arial Narrow"/>
          <w:lang w:val="en-001"/>
        </w:rPr>
      </w:pPr>
      <w:proofErr w:type="spellStart"/>
      <w:r w:rsidRPr="00287FAB">
        <w:rPr>
          <w:rFonts w:ascii="Arial Narrow" w:eastAsia="Arial Narrow" w:hAnsi="Arial Narrow" w:cs="Arial Narrow"/>
          <w:lang w:val="en-001"/>
        </w:rPr>
        <w:t>Cca</w:t>
      </w:r>
      <w:proofErr w:type="spellEnd"/>
      <w:r w:rsidRPr="00287FAB">
        <w:rPr>
          <w:rFonts w:ascii="Arial Narrow" w:eastAsia="Arial Narrow" w:hAnsi="Arial Narrow" w:cs="Arial Narrow"/>
          <w:lang w:val="en-001"/>
        </w:rPr>
        <w:t>. 30 % on fighting climate change, based on European Green Deal, a major investment plan aimed at climate neutrality by 2050.</w:t>
      </w:r>
    </w:p>
    <w:p w14:paraId="1D952A86" w14:textId="489ED227" w:rsidR="00CF6FE3" w:rsidRPr="00287FAB" w:rsidRDefault="00CF6FE3" w:rsidP="00CF6FE3">
      <w:pPr>
        <w:numPr>
          <w:ilvl w:val="0"/>
          <w:numId w:val="6"/>
        </w:numPr>
        <w:spacing w:before="240" w:after="240" w:line="240" w:lineRule="auto"/>
        <w:rPr>
          <w:rFonts w:ascii="Arial Narrow" w:eastAsia="Arial Narrow" w:hAnsi="Arial Narrow" w:cs="Arial Narrow"/>
          <w:lang w:val="en-001"/>
        </w:rPr>
      </w:pPr>
      <w:proofErr w:type="spellStart"/>
      <w:r w:rsidRPr="00287FAB">
        <w:rPr>
          <w:rFonts w:ascii="Arial Narrow" w:eastAsia="Arial Narrow" w:hAnsi="Arial Narrow" w:cs="Arial Narrow"/>
          <w:lang w:val="en-001"/>
        </w:rPr>
        <w:t>Cca</w:t>
      </w:r>
      <w:proofErr w:type="spellEnd"/>
      <w:r w:rsidRPr="00287FAB">
        <w:rPr>
          <w:rFonts w:ascii="Arial Narrow" w:eastAsia="Arial Narrow" w:hAnsi="Arial Narrow" w:cs="Arial Narrow"/>
          <w:lang w:val="en-001"/>
        </w:rPr>
        <w:t>. 20 % on digital transformation (supercomputing, AI, cybersecurity, digital skills, wider use of digital technologies).</w:t>
      </w:r>
    </w:p>
    <w:p w14:paraId="181862E0" w14:textId="65E8D356" w:rsidR="005C4E83" w:rsidRPr="00287FAB" w:rsidRDefault="005C4E83" w:rsidP="005C4E83">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Next Generation EU</w:t>
      </w:r>
    </w:p>
    <w:p w14:paraId="7A95FA6C" w14:textId="14FC6966" w:rsidR="005C4E83" w:rsidRPr="00287FAB" w:rsidRDefault="005C4E83" w:rsidP="005C4E83">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temporary recovery instrument facilitating the social and financial recovery from the Covid-19 pandemic. Member States prepare </w:t>
      </w:r>
      <w:r w:rsidRPr="00287FAB">
        <w:rPr>
          <w:rFonts w:ascii="Arial Narrow" w:eastAsia="Arial Narrow" w:hAnsi="Arial Narrow" w:cs="Arial Narrow"/>
          <w:b/>
          <w:bCs/>
          <w:lang w:val="en-001"/>
        </w:rPr>
        <w:t>EU Recovery Plans</w:t>
      </w:r>
      <w:r w:rsidRPr="00287FAB">
        <w:rPr>
          <w:rFonts w:ascii="Arial Narrow" w:eastAsia="Arial Narrow" w:hAnsi="Arial Narrow" w:cs="Arial Narrow"/>
          <w:lang w:val="en-001"/>
        </w:rPr>
        <w:t xml:space="preserve"> according to the following criteria: </w:t>
      </w:r>
    </w:p>
    <w:p w14:paraId="66B4F346" w14:textId="77777777" w:rsidR="005C4E83" w:rsidRPr="00287FAB" w:rsidRDefault="005C4E83" w:rsidP="005C4E8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Spend at least 37% of the funds on green investments;</w:t>
      </w:r>
    </w:p>
    <w:p w14:paraId="46E5AFF4" w14:textId="77777777" w:rsidR="005C4E83" w:rsidRPr="00287FAB" w:rsidRDefault="005C4E83" w:rsidP="005C4E8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Allocate a minimum of 20% on digital expenditures;</w:t>
      </w:r>
    </w:p>
    <w:p w14:paraId="749BF037" w14:textId="77777777" w:rsidR="005C4E83" w:rsidRPr="00287FAB" w:rsidRDefault="005C4E83" w:rsidP="005C4E8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Focus on </w:t>
      </w:r>
      <w:r w:rsidRPr="00287FAB">
        <w:rPr>
          <w:rFonts w:ascii="Arial Narrow" w:eastAsia="Arial Narrow" w:hAnsi="Arial Narrow" w:cs="Arial Narrow"/>
          <w:b/>
          <w:bCs/>
          <w:lang w:val="en-001"/>
        </w:rPr>
        <w:t>national level, large-scale, well-prepared projects</w:t>
      </w:r>
      <w:r w:rsidRPr="00287FAB">
        <w:rPr>
          <w:rFonts w:ascii="Arial Narrow" w:eastAsia="Arial Narrow" w:hAnsi="Arial Narrow" w:cs="Arial Narrow"/>
          <w:lang w:val="en-001"/>
        </w:rPr>
        <w:t>, with priority to the following seven ‘flagship themes’:</w:t>
      </w:r>
    </w:p>
    <w:p w14:paraId="1D5B6040" w14:textId="77777777" w:rsidR="005C4E83" w:rsidRPr="00287FAB" w:rsidRDefault="005C4E83" w:rsidP="005C4E8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Power up</w:t>
      </w:r>
      <w:r w:rsidRPr="00287FAB">
        <w:rPr>
          <w:rFonts w:ascii="Arial Narrow" w:eastAsia="Arial Narrow" w:hAnsi="Arial Narrow" w:cs="Arial Narrow"/>
          <w:lang w:val="en-001"/>
        </w:rPr>
        <w:t xml:space="preserve"> - Frontloading future-proof clean technologies, and accelerating the development and use of renewables, with focus on hydrogen</w:t>
      </w:r>
    </w:p>
    <w:p w14:paraId="55882AE0" w14:textId="77777777" w:rsidR="005C4E83" w:rsidRPr="00287FAB" w:rsidRDefault="005C4E83" w:rsidP="005C4E8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Renovate</w:t>
      </w:r>
      <w:r w:rsidRPr="00287FAB">
        <w:rPr>
          <w:rFonts w:ascii="Arial Narrow" w:eastAsia="Arial Narrow" w:hAnsi="Arial Narrow" w:cs="Arial Narrow"/>
          <w:lang w:val="en-001"/>
        </w:rPr>
        <w:t xml:space="preserve"> - Improving the energy efficiency of public and private buildings.</w:t>
      </w:r>
    </w:p>
    <w:p w14:paraId="63E1B2FB" w14:textId="77777777" w:rsidR="005C4E83" w:rsidRPr="00287FAB" w:rsidRDefault="005C4E83" w:rsidP="005C4E8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Recharge and Refuel</w:t>
      </w:r>
      <w:r w:rsidRPr="00287FAB">
        <w:rPr>
          <w:rFonts w:ascii="Arial Narrow" w:eastAsia="Arial Narrow" w:hAnsi="Arial Narrow" w:cs="Arial Narrow"/>
          <w:lang w:val="en-001"/>
        </w:rPr>
        <w:t xml:space="preserve"> - Promoting future-proof clean technologies to accelerate the use of sustainable, accessible and smart transport, charging and refuelling stations and extension of public transport.</w:t>
      </w:r>
    </w:p>
    <w:p w14:paraId="649C3EB1" w14:textId="77777777" w:rsidR="005C4E83" w:rsidRPr="00287FAB" w:rsidRDefault="005C4E83" w:rsidP="005C4E8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Connect</w:t>
      </w:r>
      <w:r w:rsidRPr="00287FAB">
        <w:rPr>
          <w:rFonts w:ascii="Arial Narrow" w:eastAsia="Arial Narrow" w:hAnsi="Arial Narrow" w:cs="Arial Narrow"/>
          <w:lang w:val="en-001"/>
        </w:rPr>
        <w:t xml:space="preserve"> - Fast rollout of rapid broadband services to all regions and households, including fibre and 5G networks.</w:t>
      </w:r>
    </w:p>
    <w:p w14:paraId="591E01A3" w14:textId="77777777" w:rsidR="005C4E83" w:rsidRPr="00287FAB" w:rsidRDefault="005C4E83" w:rsidP="005C4E8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Modernise</w:t>
      </w:r>
      <w:r w:rsidRPr="00287FAB">
        <w:rPr>
          <w:rFonts w:ascii="Arial Narrow" w:eastAsia="Arial Narrow" w:hAnsi="Arial Narrow" w:cs="Arial Narrow"/>
          <w:lang w:val="en-001"/>
        </w:rPr>
        <w:t xml:space="preserve"> - Digitalising public administration and services, including judicial and healthcare systems.</w:t>
      </w:r>
    </w:p>
    <w:p w14:paraId="6F31B549" w14:textId="77777777" w:rsidR="005C4E83" w:rsidRPr="00287FAB" w:rsidRDefault="005C4E83" w:rsidP="005C4E8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Scale-up</w:t>
      </w:r>
      <w:r w:rsidRPr="00287FAB">
        <w:rPr>
          <w:rFonts w:ascii="Arial Narrow" w:eastAsia="Arial Narrow" w:hAnsi="Arial Narrow" w:cs="Arial Narrow"/>
          <w:lang w:val="en-001"/>
        </w:rPr>
        <w:t xml:space="preserve"> - Increasing the European industrial data cloud capacities and the development of the most powerful, cutting edge, and sustainable processors.</w:t>
      </w:r>
    </w:p>
    <w:p w14:paraId="6104A103" w14:textId="77777777" w:rsidR="005C4E83" w:rsidRPr="00287FAB" w:rsidRDefault="005C4E83" w:rsidP="005C4E8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Reskill and upskill</w:t>
      </w:r>
      <w:r w:rsidRPr="00287FAB">
        <w:rPr>
          <w:rFonts w:ascii="Arial Narrow" w:eastAsia="Arial Narrow" w:hAnsi="Arial Narrow" w:cs="Arial Narrow"/>
          <w:lang w:val="en-001"/>
        </w:rPr>
        <w:t xml:space="preserve"> - Adapting education systems to support digital skills and educational and vocational training for all ages.</w:t>
      </w:r>
    </w:p>
    <w:p w14:paraId="09A1D4B9" w14:textId="41D935F5" w:rsidR="005C4E83" w:rsidRPr="00287FAB" w:rsidRDefault="005C4E83" w:rsidP="005C4E83">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 strong role is assured for cities, with local authorities being considered as partners and mandatory consultation parties. </w:t>
      </w:r>
      <w:r w:rsidR="00CF6FE3" w:rsidRPr="00287FAB">
        <w:rPr>
          <w:rFonts w:ascii="Arial Narrow" w:eastAsia="Arial Narrow" w:hAnsi="Arial Narrow" w:cs="Arial Narrow"/>
          <w:lang w:val="en-001"/>
        </w:rPr>
        <w:t xml:space="preserve">At the same time, the program is reserved for large-scale projects of national significance, </w:t>
      </w:r>
      <w:r w:rsidR="00CF6FE3" w:rsidRPr="00287FAB">
        <w:rPr>
          <w:rFonts w:ascii="Arial Narrow" w:eastAsia="Arial Narrow" w:hAnsi="Arial Narrow" w:cs="Arial Narrow"/>
          <w:b/>
          <w:bCs/>
          <w:lang w:val="en-001"/>
        </w:rPr>
        <w:t xml:space="preserve">participation options of small and medium sized cities </w:t>
      </w:r>
      <w:r w:rsidR="00170E56" w:rsidRPr="00287FAB">
        <w:rPr>
          <w:rFonts w:ascii="Arial Narrow" w:eastAsia="Arial Narrow" w:hAnsi="Arial Narrow" w:cs="Arial Narrow"/>
          <w:b/>
          <w:bCs/>
          <w:lang w:val="en-001"/>
        </w:rPr>
        <w:t xml:space="preserve">seem </w:t>
      </w:r>
      <w:r w:rsidR="00CF6FE3" w:rsidRPr="00287FAB">
        <w:rPr>
          <w:rFonts w:ascii="Arial Narrow" w:eastAsia="Arial Narrow" w:hAnsi="Arial Narrow" w:cs="Arial Narrow"/>
          <w:b/>
          <w:bCs/>
          <w:lang w:val="en-001"/>
        </w:rPr>
        <w:t>limited.</w:t>
      </w:r>
    </w:p>
    <w:p w14:paraId="234E1263" w14:textId="77777777" w:rsidR="005C4E83" w:rsidRPr="00287FAB" w:rsidRDefault="005C4E83" w:rsidP="005C4E83">
      <w:pPr>
        <w:spacing w:before="240" w:after="240" w:line="240" w:lineRule="auto"/>
        <w:rPr>
          <w:rFonts w:ascii="Arial Narrow" w:eastAsia="Arial Narrow" w:hAnsi="Arial Narrow" w:cs="Arial Narrow"/>
          <w:lang w:val="en-001"/>
        </w:rPr>
      </w:pPr>
    </w:p>
    <w:p w14:paraId="7D42D0C2" w14:textId="1CB390D0" w:rsidR="00D33D0B" w:rsidRPr="00287FAB" w:rsidRDefault="00D33D0B" w:rsidP="00D33D0B">
      <w:pPr>
        <w:pStyle w:val="Heading2"/>
        <w:pBdr>
          <w:top w:val="nil"/>
          <w:left w:val="nil"/>
          <w:bottom w:val="nil"/>
          <w:right w:val="nil"/>
          <w:between w:val="nil"/>
        </w:pBdr>
        <w:spacing w:before="240" w:after="0" w:line="259" w:lineRule="auto"/>
        <w:rPr>
          <w:rFonts w:ascii="Arial Narrow" w:eastAsia="Arial Narrow" w:hAnsi="Arial Narrow" w:cs="Arial Narrow"/>
          <w:b/>
          <w:color w:val="2E75B5"/>
          <w:sz w:val="28"/>
          <w:szCs w:val="28"/>
          <w:lang w:val="en-001"/>
        </w:rPr>
      </w:pPr>
      <w:r w:rsidRPr="00287FAB">
        <w:rPr>
          <w:rFonts w:ascii="Arial Narrow" w:eastAsia="Arial Narrow" w:hAnsi="Arial Narrow" w:cs="Arial Narrow"/>
          <w:b/>
          <w:color w:val="2E75B5"/>
          <w:sz w:val="28"/>
          <w:szCs w:val="28"/>
          <w:lang w:val="en-001"/>
        </w:rPr>
        <w:t xml:space="preserve">2.2 </w:t>
      </w:r>
      <w:r w:rsidR="005C4E83" w:rsidRPr="00287FAB">
        <w:rPr>
          <w:rFonts w:ascii="Arial Narrow" w:eastAsia="Arial Narrow" w:hAnsi="Arial Narrow" w:cs="Arial Narrow"/>
          <w:b/>
          <w:color w:val="2E75B5"/>
          <w:sz w:val="28"/>
          <w:szCs w:val="28"/>
          <w:lang w:val="en-001"/>
        </w:rPr>
        <w:t xml:space="preserve">Cohesion policy </w:t>
      </w:r>
      <w:r w:rsidRPr="00287FAB">
        <w:rPr>
          <w:rFonts w:ascii="Arial Narrow" w:eastAsia="Arial Narrow" w:hAnsi="Arial Narrow" w:cs="Arial Narrow"/>
          <w:b/>
          <w:color w:val="2E75B5"/>
          <w:sz w:val="28"/>
          <w:szCs w:val="28"/>
          <w:lang w:val="en-001"/>
        </w:rPr>
        <w:t>funding opportunities for smart cities</w:t>
      </w:r>
    </w:p>
    <w:p w14:paraId="11F063B0" w14:textId="50457BF4" w:rsidR="00D33D0B" w:rsidRPr="00287FAB" w:rsidRDefault="00170E56"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 xml:space="preserve">General funding priorities of </w:t>
      </w:r>
      <w:r w:rsidR="007D7C63" w:rsidRPr="00287FAB">
        <w:rPr>
          <w:rFonts w:ascii="Arial Narrow" w:eastAsia="Arial Narrow" w:hAnsi="Arial Narrow" w:cs="Arial Narrow"/>
          <w:b/>
          <w:color w:val="2E75B5"/>
          <w:sz w:val="22"/>
          <w:szCs w:val="22"/>
          <w:lang w:val="en-001"/>
        </w:rPr>
        <w:t xml:space="preserve">the </w:t>
      </w:r>
      <w:r w:rsidR="00D33D0B" w:rsidRPr="00287FAB">
        <w:rPr>
          <w:rFonts w:ascii="Arial Narrow" w:eastAsia="Arial Narrow" w:hAnsi="Arial Narrow" w:cs="Arial Narrow"/>
          <w:b/>
          <w:color w:val="2E75B5"/>
          <w:sz w:val="22"/>
          <w:szCs w:val="22"/>
          <w:lang w:val="en-001"/>
        </w:rPr>
        <w:t>ERDF</w:t>
      </w:r>
      <w:r w:rsidR="005C4E83" w:rsidRPr="00287FAB">
        <w:rPr>
          <w:rFonts w:ascii="Arial Narrow" w:eastAsia="Arial Narrow" w:hAnsi="Arial Narrow" w:cs="Arial Narrow"/>
          <w:b/>
          <w:color w:val="2E75B5"/>
          <w:sz w:val="22"/>
          <w:szCs w:val="22"/>
          <w:lang w:val="en-001"/>
        </w:rPr>
        <w:t xml:space="preserve"> and </w:t>
      </w:r>
      <w:r w:rsidR="007D7C63" w:rsidRPr="00287FAB">
        <w:rPr>
          <w:rFonts w:ascii="Arial Narrow" w:eastAsia="Arial Narrow" w:hAnsi="Arial Narrow" w:cs="Arial Narrow"/>
          <w:b/>
          <w:color w:val="2E75B5"/>
          <w:sz w:val="22"/>
          <w:szCs w:val="22"/>
          <w:lang w:val="en-001"/>
        </w:rPr>
        <w:t xml:space="preserve">the </w:t>
      </w:r>
      <w:r w:rsidR="005C4E83" w:rsidRPr="00287FAB">
        <w:rPr>
          <w:rFonts w:ascii="Arial Narrow" w:eastAsia="Arial Narrow" w:hAnsi="Arial Narrow" w:cs="Arial Narrow"/>
          <w:b/>
          <w:color w:val="2E75B5"/>
          <w:sz w:val="22"/>
          <w:szCs w:val="22"/>
          <w:lang w:val="en-001"/>
        </w:rPr>
        <w:t xml:space="preserve">Cohesion </w:t>
      </w:r>
      <w:r w:rsidRPr="00287FAB">
        <w:rPr>
          <w:rFonts w:ascii="Arial Narrow" w:eastAsia="Arial Narrow" w:hAnsi="Arial Narrow" w:cs="Arial Narrow"/>
          <w:b/>
          <w:color w:val="2E75B5"/>
          <w:sz w:val="22"/>
          <w:szCs w:val="22"/>
          <w:lang w:val="en-001"/>
        </w:rPr>
        <w:t>F</w:t>
      </w:r>
      <w:r w:rsidR="005C4E83" w:rsidRPr="00287FAB">
        <w:rPr>
          <w:rFonts w:ascii="Arial Narrow" w:eastAsia="Arial Narrow" w:hAnsi="Arial Narrow" w:cs="Arial Narrow"/>
          <w:b/>
          <w:color w:val="2E75B5"/>
          <w:sz w:val="22"/>
          <w:szCs w:val="22"/>
          <w:lang w:val="en-001"/>
        </w:rPr>
        <w:t>und</w:t>
      </w:r>
    </w:p>
    <w:p w14:paraId="34DAC94E"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ERDF finances programmes in </w:t>
      </w:r>
      <w:r w:rsidRPr="00287FAB">
        <w:rPr>
          <w:rFonts w:ascii="Arial Narrow" w:eastAsia="Arial Narrow" w:hAnsi="Arial Narrow" w:cs="Arial Narrow"/>
          <w:b/>
          <w:bCs/>
          <w:lang w:val="en-001"/>
        </w:rPr>
        <w:t>shared responsibility between the European Commission and national and regional authorities in Member States</w:t>
      </w:r>
      <w:r w:rsidRPr="00287FAB">
        <w:rPr>
          <w:rFonts w:ascii="Arial Narrow" w:eastAsia="Arial Narrow" w:hAnsi="Arial Narrow" w:cs="Arial Narrow"/>
          <w:lang w:val="en-001"/>
        </w:rPr>
        <w:t>. The Member States' administrations choose which projects to finance and take responsibility for day-to-day management.</w:t>
      </w:r>
    </w:p>
    <w:p w14:paraId="4D66BD94" w14:textId="4C77EBF0" w:rsidR="00CF6FE3" w:rsidRPr="00287FAB" w:rsidRDefault="00D33D0B" w:rsidP="00CF6FE3">
      <w:pPr>
        <w:shd w:val="clear" w:color="auto" w:fill="D9D9D9" w:themeFill="background1" w:themeFillShade="D9"/>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Funding priorities in 2021-2027</w:t>
      </w:r>
      <w:r w:rsidR="00CF6FE3" w:rsidRPr="00287FAB">
        <w:rPr>
          <w:rFonts w:ascii="Arial Narrow" w:eastAsia="Arial Narrow" w:hAnsi="Arial Narrow" w:cs="Arial Narrow"/>
          <w:lang w:val="en-001"/>
        </w:rPr>
        <w:t xml:space="preserve"> include 5 key areas (so-called policy objectives, POs). The </w:t>
      </w:r>
      <w:r w:rsidR="00CF6FE3" w:rsidRPr="00287FAB">
        <w:rPr>
          <w:rFonts w:ascii="Arial Narrow" w:eastAsia="Arial Narrow" w:hAnsi="Arial Narrow" w:cs="Arial Narrow"/>
          <w:b/>
          <w:bCs/>
          <w:lang w:val="en-001"/>
        </w:rPr>
        <w:t>development of</w:t>
      </w:r>
      <w:r w:rsidR="00CF6FE3" w:rsidRPr="00287FAB">
        <w:rPr>
          <w:rFonts w:ascii="Arial Narrow" w:eastAsia="Arial Narrow" w:hAnsi="Arial Narrow" w:cs="Arial Narrow"/>
          <w:lang w:val="en-001"/>
        </w:rPr>
        <w:t xml:space="preserve"> </w:t>
      </w:r>
      <w:r w:rsidR="00CF6FE3" w:rsidRPr="00287FAB">
        <w:rPr>
          <w:rFonts w:ascii="Arial Narrow" w:eastAsia="Arial Narrow" w:hAnsi="Arial Narrow" w:cs="Arial Narrow"/>
          <w:b/>
          <w:bCs/>
          <w:lang w:val="en-001"/>
        </w:rPr>
        <w:t>smart cities is not explicitly addressed</w:t>
      </w:r>
      <w:r w:rsidR="00CF6FE3" w:rsidRPr="00287FAB">
        <w:rPr>
          <w:rFonts w:ascii="Arial Narrow" w:eastAsia="Arial Narrow" w:hAnsi="Arial Narrow" w:cs="Arial Narrow"/>
          <w:lang w:val="en-001"/>
        </w:rPr>
        <w:t xml:space="preserve"> in these priorities; it is more a </w:t>
      </w:r>
      <w:r w:rsidR="00CF6FE3" w:rsidRPr="00287FAB">
        <w:rPr>
          <w:rFonts w:ascii="Arial Narrow" w:eastAsia="Arial Narrow" w:hAnsi="Arial Narrow" w:cs="Arial Narrow"/>
          <w:b/>
          <w:bCs/>
          <w:lang w:val="en-001"/>
        </w:rPr>
        <w:t>cross-cutting theme</w:t>
      </w:r>
      <w:r w:rsidR="00CF6FE3" w:rsidRPr="00287FAB">
        <w:rPr>
          <w:rFonts w:ascii="Arial Narrow" w:eastAsia="Arial Narrow" w:hAnsi="Arial Narrow" w:cs="Arial Narrow"/>
          <w:lang w:val="en-001"/>
        </w:rPr>
        <w:t xml:space="preserve">, applicable to the majority of budget headings and funding priorities </w:t>
      </w:r>
    </w:p>
    <w:p w14:paraId="12FFF609" w14:textId="3EA86265" w:rsidR="00D33D0B" w:rsidRPr="00287FAB" w:rsidRDefault="00CF6FE3"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Hereunder we list the </w:t>
      </w:r>
      <w:r w:rsidRPr="00287FAB">
        <w:rPr>
          <w:rFonts w:ascii="Arial Narrow" w:eastAsia="Arial Narrow" w:hAnsi="Arial Narrow" w:cs="Arial Narrow"/>
          <w:b/>
          <w:bCs/>
          <w:lang w:val="en-001"/>
        </w:rPr>
        <w:t>5 key funding areas</w:t>
      </w:r>
      <w:r w:rsidR="0090453B" w:rsidRPr="00287FAB">
        <w:rPr>
          <w:rFonts w:ascii="Arial Narrow" w:eastAsia="Arial Narrow" w:hAnsi="Arial Narrow" w:cs="Arial Narrow"/>
          <w:b/>
          <w:bCs/>
          <w:lang w:val="en-001"/>
        </w:rPr>
        <w:t xml:space="preserve"> (POs)</w:t>
      </w:r>
      <w:r w:rsidRPr="00287FAB">
        <w:rPr>
          <w:rFonts w:ascii="Arial Narrow" w:eastAsia="Arial Narrow" w:hAnsi="Arial Narrow" w:cs="Arial Narrow"/>
          <w:lang w:val="en-001"/>
        </w:rPr>
        <w:t>, highlighting those</w:t>
      </w:r>
      <w:r w:rsidRPr="00287FAB">
        <w:rPr>
          <w:rFonts w:ascii="Arial Narrow" w:eastAsia="Arial Narrow" w:hAnsi="Arial Narrow" w:cs="Arial Narrow"/>
          <w:b/>
          <w:bCs/>
          <w:lang w:val="en-001"/>
        </w:rPr>
        <w:t xml:space="preserve"> specific objectives (</w:t>
      </w:r>
      <w:proofErr w:type="spellStart"/>
      <w:r w:rsidRPr="00287FAB">
        <w:rPr>
          <w:rFonts w:ascii="Arial Narrow" w:eastAsia="Arial Narrow" w:hAnsi="Arial Narrow" w:cs="Arial Narrow"/>
          <w:b/>
          <w:bCs/>
          <w:lang w:val="en-001"/>
        </w:rPr>
        <w:t>SOs</w:t>
      </w:r>
      <w:proofErr w:type="spellEnd"/>
      <w:r w:rsidRPr="00287FAB">
        <w:rPr>
          <w:rFonts w:ascii="Arial Narrow" w:eastAsia="Arial Narrow" w:hAnsi="Arial Narrow" w:cs="Arial Narrow"/>
          <w:b/>
          <w:bCs/>
          <w:lang w:val="en-001"/>
        </w:rPr>
        <w:t>) that are especially relevant for smart city projects</w:t>
      </w:r>
      <w:r w:rsidRPr="00287FAB">
        <w:rPr>
          <w:rFonts w:ascii="Arial Narrow" w:eastAsia="Arial Narrow" w:hAnsi="Arial Narrow" w:cs="Arial Narrow"/>
          <w:lang w:val="en-001"/>
        </w:rPr>
        <w:t>:</w:t>
      </w:r>
    </w:p>
    <w:p w14:paraId="008E6248" w14:textId="3DBDCCB2" w:rsidR="00D33D0B" w:rsidRPr="00287FAB" w:rsidRDefault="00CF6FE3" w:rsidP="00D33D0B">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PO</w:t>
      </w:r>
      <w:r w:rsidR="0090453B" w:rsidRPr="00287FAB">
        <w:rPr>
          <w:rFonts w:ascii="Arial Narrow" w:eastAsia="Arial Narrow" w:hAnsi="Arial Narrow" w:cs="Arial Narrow"/>
          <w:b/>
          <w:bCs/>
          <w:lang w:val="en-001"/>
        </w:rPr>
        <w:t xml:space="preserve"> </w:t>
      </w:r>
      <w:r w:rsidRPr="00287FAB">
        <w:rPr>
          <w:rFonts w:ascii="Arial Narrow" w:eastAsia="Arial Narrow" w:hAnsi="Arial Narrow" w:cs="Arial Narrow"/>
          <w:b/>
          <w:bCs/>
          <w:lang w:val="en-001"/>
        </w:rPr>
        <w:t xml:space="preserve">1: </w:t>
      </w:r>
      <w:r w:rsidR="00D33D0B" w:rsidRPr="00287FAB">
        <w:rPr>
          <w:rFonts w:ascii="Arial Narrow" w:eastAsia="Arial Narrow" w:hAnsi="Arial Narrow" w:cs="Arial Narrow"/>
          <w:b/>
          <w:bCs/>
          <w:lang w:val="en-001"/>
        </w:rPr>
        <w:t>More competitive and smarter</w:t>
      </w:r>
      <w:r w:rsidR="00D33D0B" w:rsidRPr="00287FAB">
        <w:rPr>
          <w:rFonts w:ascii="Arial Narrow" w:eastAsia="Arial Narrow" w:hAnsi="Arial Narrow" w:cs="Arial Narrow"/>
          <w:lang w:val="en-001"/>
        </w:rPr>
        <w:t>, through innovation and support to small and medium-sized businesses, as well as digitisation and digital connectivity</w:t>
      </w:r>
      <w:r w:rsidRPr="00287FAB">
        <w:rPr>
          <w:rFonts w:ascii="Arial Narrow" w:eastAsia="Arial Narrow" w:hAnsi="Arial Narrow" w:cs="Arial Narrow"/>
          <w:lang w:val="en-001"/>
        </w:rPr>
        <w:t>:</w:t>
      </w:r>
    </w:p>
    <w:p w14:paraId="565A284C" w14:textId="1F2641A6"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1.</w:t>
      </w:r>
      <w:r w:rsidRPr="00287FAB">
        <w:rPr>
          <w:rFonts w:ascii="Arial Narrow" w:eastAsia="Arial Narrow" w:hAnsi="Arial Narrow" w:cs="Arial Narrow"/>
          <w:lang w:val="en-001"/>
        </w:rPr>
        <w:t xml:space="preserve">1: Enhancing </w:t>
      </w:r>
      <w:r w:rsidR="00CF6FE3" w:rsidRPr="00287FAB">
        <w:rPr>
          <w:rFonts w:ascii="Arial Narrow" w:eastAsia="Arial Narrow" w:hAnsi="Arial Narrow" w:cs="Arial Narrow"/>
          <w:lang w:val="en-001"/>
        </w:rPr>
        <w:t>research and innovation capacities and the uptake of advanced technologies;</w:t>
      </w:r>
    </w:p>
    <w:p w14:paraId="68A57F53" w14:textId="3F12923F"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1.</w:t>
      </w:r>
      <w:r w:rsidRPr="00287FAB">
        <w:rPr>
          <w:rFonts w:ascii="Arial Narrow" w:eastAsia="Arial Narrow" w:hAnsi="Arial Narrow" w:cs="Arial Narrow"/>
          <w:lang w:val="en-001"/>
        </w:rPr>
        <w:t xml:space="preserve">2: Reaping </w:t>
      </w:r>
      <w:r w:rsidR="00CF6FE3" w:rsidRPr="00287FAB">
        <w:rPr>
          <w:rFonts w:ascii="Arial Narrow" w:eastAsia="Arial Narrow" w:hAnsi="Arial Narrow" w:cs="Arial Narrow"/>
          <w:lang w:val="en-001"/>
        </w:rPr>
        <w:t>the benefits of digitisation for citizens, companies and governments;</w:t>
      </w:r>
    </w:p>
    <w:p w14:paraId="715D21AB" w14:textId="3562AB7F" w:rsidR="00D33D0B" w:rsidRPr="00287FAB" w:rsidRDefault="00CF6FE3" w:rsidP="00D33D0B">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PO</w:t>
      </w:r>
      <w:r w:rsidR="0090453B" w:rsidRPr="00287FAB">
        <w:rPr>
          <w:rFonts w:ascii="Arial Narrow" w:eastAsia="Arial Narrow" w:hAnsi="Arial Narrow" w:cs="Arial Narrow"/>
          <w:b/>
          <w:bCs/>
          <w:lang w:val="en-001"/>
        </w:rPr>
        <w:t xml:space="preserve"> </w:t>
      </w:r>
      <w:r w:rsidRPr="00287FAB">
        <w:rPr>
          <w:rFonts w:ascii="Arial Narrow" w:eastAsia="Arial Narrow" w:hAnsi="Arial Narrow" w:cs="Arial Narrow"/>
          <w:b/>
          <w:bCs/>
          <w:lang w:val="en-001"/>
        </w:rPr>
        <w:t xml:space="preserve">2: </w:t>
      </w:r>
      <w:r w:rsidR="00D33D0B" w:rsidRPr="00287FAB">
        <w:rPr>
          <w:rFonts w:ascii="Arial Narrow" w:eastAsia="Arial Narrow" w:hAnsi="Arial Narrow" w:cs="Arial Narrow"/>
          <w:b/>
          <w:bCs/>
          <w:lang w:val="en-001"/>
        </w:rPr>
        <w:t>Greener</w:t>
      </w:r>
      <w:r w:rsidR="00D33D0B" w:rsidRPr="00287FAB">
        <w:rPr>
          <w:rFonts w:ascii="Arial Narrow" w:eastAsia="Arial Narrow" w:hAnsi="Arial Narrow" w:cs="Arial Narrow"/>
          <w:lang w:val="en-001"/>
        </w:rPr>
        <w:t>, low-carbon and resilient</w:t>
      </w:r>
      <w:r w:rsidRPr="00287FAB">
        <w:rPr>
          <w:rFonts w:ascii="Arial Narrow" w:eastAsia="Arial Narrow" w:hAnsi="Arial Narrow" w:cs="Arial Narrow"/>
          <w:lang w:val="en-001"/>
        </w:rPr>
        <w:t>:</w:t>
      </w:r>
    </w:p>
    <w:p w14:paraId="7A0BE7A2" w14:textId="2CB61F0C"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2.</w:t>
      </w:r>
      <w:r w:rsidRPr="00287FAB">
        <w:rPr>
          <w:rFonts w:ascii="Arial Narrow" w:eastAsia="Arial Narrow" w:hAnsi="Arial Narrow" w:cs="Arial Narrow"/>
          <w:lang w:val="en-001"/>
        </w:rPr>
        <w:t>1:</w:t>
      </w:r>
      <w:r w:rsidR="00CF6FE3"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 xml:space="preserve">Promoting </w:t>
      </w:r>
      <w:r w:rsidR="00CF6FE3" w:rsidRPr="00287FAB">
        <w:rPr>
          <w:rFonts w:ascii="Arial Narrow" w:eastAsia="Arial Narrow" w:hAnsi="Arial Narrow" w:cs="Arial Narrow"/>
          <w:lang w:val="en-001"/>
        </w:rPr>
        <w:t xml:space="preserve">energy efficiency measures; </w:t>
      </w:r>
    </w:p>
    <w:p w14:paraId="35C23A72" w14:textId="6BE6AC60"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2.</w:t>
      </w:r>
      <w:r w:rsidRPr="00287FAB">
        <w:rPr>
          <w:rFonts w:ascii="Arial Narrow" w:eastAsia="Arial Narrow" w:hAnsi="Arial Narrow" w:cs="Arial Narrow"/>
          <w:lang w:val="en-001"/>
        </w:rPr>
        <w:t xml:space="preserve">2: Promoting </w:t>
      </w:r>
      <w:r w:rsidR="00CF6FE3" w:rsidRPr="00287FAB">
        <w:rPr>
          <w:rFonts w:ascii="Arial Narrow" w:eastAsia="Arial Narrow" w:hAnsi="Arial Narrow" w:cs="Arial Narrow"/>
          <w:lang w:val="en-001"/>
        </w:rPr>
        <w:t xml:space="preserve">renewable energy; </w:t>
      </w:r>
    </w:p>
    <w:p w14:paraId="4256C6E9" w14:textId="41516FAF"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2.</w:t>
      </w:r>
      <w:r w:rsidRPr="00287FAB">
        <w:rPr>
          <w:rFonts w:ascii="Arial Narrow" w:eastAsia="Arial Narrow" w:hAnsi="Arial Narrow" w:cs="Arial Narrow"/>
          <w:lang w:val="en-001"/>
        </w:rPr>
        <w:t xml:space="preserve">3: Developing </w:t>
      </w:r>
      <w:r w:rsidR="00CF6FE3" w:rsidRPr="00287FAB">
        <w:rPr>
          <w:rFonts w:ascii="Arial Narrow" w:eastAsia="Arial Narrow" w:hAnsi="Arial Narrow" w:cs="Arial Narrow"/>
          <w:lang w:val="en-001"/>
        </w:rPr>
        <w:t>smart energy systems, grids and storage at local level;</w:t>
      </w:r>
    </w:p>
    <w:p w14:paraId="4C709E5D" w14:textId="5BD4F71E"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2.</w:t>
      </w:r>
      <w:r w:rsidRPr="00287FAB">
        <w:rPr>
          <w:rFonts w:ascii="Arial Narrow" w:eastAsia="Arial Narrow" w:hAnsi="Arial Narrow" w:cs="Arial Narrow"/>
          <w:lang w:val="en-001"/>
        </w:rPr>
        <w:t xml:space="preserve">5: Promoting </w:t>
      </w:r>
      <w:r w:rsidR="00CF6FE3" w:rsidRPr="00287FAB">
        <w:rPr>
          <w:rFonts w:ascii="Arial Narrow" w:eastAsia="Arial Narrow" w:hAnsi="Arial Narrow" w:cs="Arial Narrow"/>
          <w:lang w:val="en-001"/>
        </w:rPr>
        <w:t xml:space="preserve">sustainable water management; </w:t>
      </w:r>
    </w:p>
    <w:p w14:paraId="70B659E6" w14:textId="6A1AC9BD"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2.</w:t>
      </w:r>
      <w:r w:rsidRPr="00287FAB">
        <w:rPr>
          <w:rFonts w:ascii="Arial Narrow" w:eastAsia="Arial Narrow" w:hAnsi="Arial Narrow" w:cs="Arial Narrow"/>
          <w:lang w:val="en-001"/>
        </w:rPr>
        <w:t xml:space="preserve">6: Promoting </w:t>
      </w:r>
      <w:r w:rsidR="00CF6FE3" w:rsidRPr="00287FAB">
        <w:rPr>
          <w:rFonts w:ascii="Arial Narrow" w:eastAsia="Arial Narrow" w:hAnsi="Arial Narrow" w:cs="Arial Narrow"/>
          <w:lang w:val="en-001"/>
        </w:rPr>
        <w:t>the transition to a circular economy;</w:t>
      </w:r>
    </w:p>
    <w:p w14:paraId="1CE1A233" w14:textId="2559F105" w:rsidR="00D33D0B" w:rsidRPr="00287FAB" w:rsidRDefault="00CF6FE3" w:rsidP="00D33D0B">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PO</w:t>
      </w:r>
      <w:r w:rsidR="0090453B" w:rsidRPr="00287FAB">
        <w:rPr>
          <w:rFonts w:ascii="Arial Narrow" w:eastAsia="Arial Narrow" w:hAnsi="Arial Narrow" w:cs="Arial Narrow"/>
          <w:b/>
          <w:bCs/>
          <w:lang w:val="en-001"/>
        </w:rPr>
        <w:t xml:space="preserve"> </w:t>
      </w:r>
      <w:r w:rsidRPr="00287FAB">
        <w:rPr>
          <w:rFonts w:ascii="Arial Narrow" w:eastAsia="Arial Narrow" w:hAnsi="Arial Narrow" w:cs="Arial Narrow"/>
          <w:b/>
          <w:bCs/>
          <w:lang w:val="en-001"/>
        </w:rPr>
        <w:t xml:space="preserve">3: </w:t>
      </w:r>
      <w:r w:rsidR="00D33D0B" w:rsidRPr="00287FAB">
        <w:rPr>
          <w:rFonts w:ascii="Arial Narrow" w:eastAsia="Arial Narrow" w:hAnsi="Arial Narrow" w:cs="Arial Narrow"/>
          <w:b/>
          <w:bCs/>
          <w:lang w:val="en-001"/>
        </w:rPr>
        <w:t>More connected</w:t>
      </w:r>
      <w:r w:rsidR="00D33D0B" w:rsidRPr="00287FAB">
        <w:rPr>
          <w:rFonts w:ascii="Arial Narrow" w:eastAsia="Arial Narrow" w:hAnsi="Arial Narrow" w:cs="Arial Narrow"/>
          <w:lang w:val="en-001"/>
        </w:rPr>
        <w:t xml:space="preserve"> by enhancing mobility</w:t>
      </w:r>
      <w:r w:rsidRPr="00287FAB">
        <w:rPr>
          <w:rFonts w:ascii="Arial Narrow" w:eastAsia="Arial Narrow" w:hAnsi="Arial Narrow" w:cs="Arial Narrow"/>
          <w:lang w:val="en-001"/>
        </w:rPr>
        <w:t xml:space="preserve"> and ICT connectivity:</w:t>
      </w:r>
    </w:p>
    <w:p w14:paraId="3B97611F" w14:textId="1F9C1A00"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3.</w:t>
      </w:r>
      <w:r w:rsidRPr="00287FAB">
        <w:rPr>
          <w:rFonts w:ascii="Arial Narrow" w:eastAsia="Arial Narrow" w:hAnsi="Arial Narrow" w:cs="Arial Narrow"/>
          <w:lang w:val="en-001"/>
        </w:rPr>
        <w:t xml:space="preserve">1: Enhancing </w:t>
      </w:r>
      <w:r w:rsidR="00CF6FE3" w:rsidRPr="00287FAB">
        <w:rPr>
          <w:rFonts w:ascii="Arial Narrow" w:eastAsia="Arial Narrow" w:hAnsi="Arial Narrow" w:cs="Arial Narrow"/>
          <w:lang w:val="en-001"/>
        </w:rPr>
        <w:t xml:space="preserve">digital connectivity; </w:t>
      </w:r>
    </w:p>
    <w:p w14:paraId="7564F3BF" w14:textId="4F4B84AA"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3.</w:t>
      </w:r>
      <w:r w:rsidRPr="00287FAB">
        <w:rPr>
          <w:rFonts w:ascii="Arial Narrow" w:eastAsia="Arial Narrow" w:hAnsi="Arial Narrow" w:cs="Arial Narrow"/>
          <w:lang w:val="en-001"/>
        </w:rPr>
        <w:t xml:space="preserve">3: Developing </w:t>
      </w:r>
      <w:r w:rsidR="00CF6FE3" w:rsidRPr="00287FAB">
        <w:rPr>
          <w:rFonts w:ascii="Arial Narrow" w:eastAsia="Arial Narrow" w:hAnsi="Arial Narrow" w:cs="Arial Narrow"/>
          <w:lang w:val="en-001"/>
        </w:rPr>
        <w:t>sustainable, climate resilient, intelligent and intermodal national, regional and local mobility</w:t>
      </w:r>
      <w:r w:rsidRPr="00287FAB">
        <w:rPr>
          <w:rFonts w:ascii="Arial Narrow" w:eastAsia="Arial Narrow" w:hAnsi="Arial Narrow" w:cs="Arial Narrow"/>
          <w:lang w:val="en-001"/>
        </w:rPr>
        <w:t xml:space="preserve"> (</w:t>
      </w:r>
      <w:r w:rsidR="00CF6FE3" w:rsidRPr="00287FAB">
        <w:rPr>
          <w:rFonts w:ascii="Arial Narrow" w:eastAsia="Arial Narrow" w:hAnsi="Arial Narrow" w:cs="Arial Narrow"/>
          <w:lang w:val="en-001"/>
        </w:rPr>
        <w:t>including cross-border mobility</w:t>
      </w:r>
      <w:r w:rsidRPr="00287FAB">
        <w:rPr>
          <w:rFonts w:ascii="Arial Narrow" w:eastAsia="Arial Narrow" w:hAnsi="Arial Narrow" w:cs="Arial Narrow"/>
          <w:lang w:val="en-001"/>
        </w:rPr>
        <w:t>)</w:t>
      </w:r>
      <w:r w:rsidR="00CF6FE3" w:rsidRPr="00287FAB">
        <w:rPr>
          <w:rFonts w:ascii="Arial Narrow" w:eastAsia="Arial Narrow" w:hAnsi="Arial Narrow" w:cs="Arial Narrow"/>
          <w:lang w:val="en-001"/>
        </w:rPr>
        <w:t>;</w:t>
      </w:r>
    </w:p>
    <w:p w14:paraId="17182DF6" w14:textId="0680040B" w:rsidR="00D33D0B" w:rsidRPr="00287FAB" w:rsidRDefault="00CF6FE3" w:rsidP="00D33D0B">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PO</w:t>
      </w:r>
      <w:r w:rsidR="0090453B" w:rsidRPr="00287FAB">
        <w:rPr>
          <w:rFonts w:ascii="Arial Narrow" w:eastAsia="Arial Narrow" w:hAnsi="Arial Narrow" w:cs="Arial Narrow"/>
          <w:b/>
          <w:bCs/>
          <w:lang w:val="en-001"/>
        </w:rPr>
        <w:t xml:space="preserve"> </w:t>
      </w:r>
      <w:r w:rsidRPr="00287FAB">
        <w:rPr>
          <w:rFonts w:ascii="Arial Narrow" w:eastAsia="Arial Narrow" w:hAnsi="Arial Narrow" w:cs="Arial Narrow"/>
          <w:b/>
          <w:bCs/>
          <w:lang w:val="en-001"/>
        </w:rPr>
        <w:t xml:space="preserve">4: </w:t>
      </w:r>
      <w:r w:rsidR="00D33D0B" w:rsidRPr="00287FAB">
        <w:rPr>
          <w:rFonts w:ascii="Arial Narrow" w:eastAsia="Arial Narrow" w:hAnsi="Arial Narrow" w:cs="Arial Narrow"/>
          <w:b/>
          <w:bCs/>
          <w:lang w:val="en-001"/>
        </w:rPr>
        <w:t>More social</w:t>
      </w:r>
      <w:r w:rsidR="00D33D0B" w:rsidRPr="00287FAB">
        <w:rPr>
          <w:rFonts w:ascii="Arial Narrow" w:eastAsia="Arial Narrow" w:hAnsi="Arial Narrow" w:cs="Arial Narrow"/>
          <w:lang w:val="en-001"/>
        </w:rPr>
        <w:t>, supporting effective and inclusive employment, education, skills, social inclusion and equal access to healthcare, as well as enhancing the role of culture and sustainable tourism</w:t>
      </w:r>
      <w:r w:rsidRPr="00287FAB">
        <w:rPr>
          <w:rFonts w:ascii="Arial Narrow" w:eastAsia="Arial Narrow" w:hAnsi="Arial Narrow" w:cs="Arial Narrow"/>
          <w:lang w:val="en-001"/>
        </w:rPr>
        <w:t>:</w:t>
      </w:r>
    </w:p>
    <w:p w14:paraId="26CBE337" w14:textId="39C6F8F6"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4.</w:t>
      </w:r>
      <w:r w:rsidRPr="00287FAB">
        <w:rPr>
          <w:rFonts w:ascii="Arial Narrow" w:eastAsia="Arial Narrow" w:hAnsi="Arial Narrow" w:cs="Arial Narrow"/>
          <w:lang w:val="en-001"/>
        </w:rPr>
        <w:t xml:space="preserve">1: Enhancing </w:t>
      </w:r>
      <w:r w:rsidR="00CF6FE3" w:rsidRPr="00287FAB">
        <w:rPr>
          <w:rFonts w:ascii="Arial Narrow" w:eastAsia="Arial Narrow" w:hAnsi="Arial Narrow" w:cs="Arial Narrow"/>
          <w:lang w:val="en-001"/>
        </w:rPr>
        <w:t xml:space="preserve">the effectiveness of labour markets and access to quality employment through developing social innovation and infrastructure; </w:t>
      </w:r>
    </w:p>
    <w:p w14:paraId="15A7E906" w14:textId="7827C873" w:rsidR="00D33D0B" w:rsidRPr="00287FAB" w:rsidRDefault="00CF6FE3" w:rsidP="002D4358">
      <w:pPr>
        <w:keepNext/>
        <w:numPr>
          <w:ilvl w:val="0"/>
          <w:numId w:val="6"/>
        </w:numPr>
        <w:spacing w:before="240" w:after="240" w:line="240" w:lineRule="auto"/>
        <w:ind w:left="714" w:hanging="357"/>
        <w:rPr>
          <w:rFonts w:ascii="Arial Narrow" w:eastAsia="Arial Narrow" w:hAnsi="Arial Narrow" w:cs="Arial Narrow"/>
          <w:lang w:val="en-001"/>
        </w:rPr>
      </w:pPr>
      <w:r w:rsidRPr="00287FAB">
        <w:rPr>
          <w:rFonts w:ascii="Arial Narrow" w:eastAsia="Arial Narrow" w:hAnsi="Arial Narrow" w:cs="Arial Narrow"/>
          <w:b/>
          <w:bCs/>
          <w:lang w:val="en-001"/>
        </w:rPr>
        <w:lastRenderedPageBreak/>
        <w:t>PO</w:t>
      </w:r>
      <w:r w:rsidR="0090453B" w:rsidRPr="00287FAB">
        <w:rPr>
          <w:rFonts w:ascii="Arial Narrow" w:eastAsia="Arial Narrow" w:hAnsi="Arial Narrow" w:cs="Arial Narrow"/>
          <w:b/>
          <w:bCs/>
          <w:lang w:val="en-001"/>
        </w:rPr>
        <w:t xml:space="preserve"> </w:t>
      </w:r>
      <w:r w:rsidRPr="00287FAB">
        <w:rPr>
          <w:rFonts w:ascii="Arial Narrow" w:eastAsia="Arial Narrow" w:hAnsi="Arial Narrow" w:cs="Arial Narrow"/>
          <w:b/>
          <w:bCs/>
          <w:lang w:val="en-001"/>
        </w:rPr>
        <w:t xml:space="preserve">5: </w:t>
      </w:r>
      <w:r w:rsidR="00D33D0B" w:rsidRPr="00287FAB">
        <w:rPr>
          <w:rFonts w:ascii="Arial Narrow" w:eastAsia="Arial Narrow" w:hAnsi="Arial Narrow" w:cs="Arial Narrow"/>
          <w:b/>
          <w:bCs/>
          <w:lang w:val="en-001"/>
        </w:rPr>
        <w:t>Closer to citizens</w:t>
      </w:r>
      <w:r w:rsidR="00D33D0B" w:rsidRPr="00287FAB">
        <w:rPr>
          <w:rFonts w:ascii="Arial Narrow" w:eastAsia="Arial Narrow" w:hAnsi="Arial Narrow" w:cs="Arial Narrow"/>
          <w:lang w:val="en-001"/>
        </w:rPr>
        <w:t>, supporting locally-led development and sustainable urban development across the EU</w:t>
      </w:r>
      <w:r w:rsidRPr="00287FAB">
        <w:rPr>
          <w:rFonts w:ascii="Arial Narrow" w:eastAsia="Arial Narrow" w:hAnsi="Arial Narrow" w:cs="Arial Narrow"/>
          <w:lang w:val="en-001"/>
        </w:rPr>
        <w:t>:</w:t>
      </w:r>
    </w:p>
    <w:p w14:paraId="41B4B519" w14:textId="27C2B937"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5.</w:t>
      </w:r>
      <w:r w:rsidRPr="00287FAB">
        <w:rPr>
          <w:rFonts w:ascii="Arial Narrow" w:eastAsia="Arial Narrow" w:hAnsi="Arial Narrow" w:cs="Arial Narrow"/>
          <w:lang w:val="en-001"/>
        </w:rPr>
        <w:t xml:space="preserve">1: Fostering </w:t>
      </w:r>
      <w:r w:rsidR="00CF6FE3" w:rsidRPr="00287FAB">
        <w:rPr>
          <w:rFonts w:ascii="Arial Narrow" w:eastAsia="Arial Narrow" w:hAnsi="Arial Narrow" w:cs="Arial Narrow"/>
          <w:lang w:val="en-001"/>
        </w:rPr>
        <w:t xml:space="preserve">integrated social, economic and environmental development, cultural heritage and security in urban areas; </w:t>
      </w:r>
    </w:p>
    <w:p w14:paraId="464236BC" w14:textId="32C59FAD" w:rsidR="00CF6FE3" w:rsidRPr="00287FAB" w:rsidRDefault="0081662F" w:rsidP="0081662F">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w:t>
      </w:r>
      <w:r w:rsidR="0090453B" w:rsidRPr="00287FAB">
        <w:rPr>
          <w:rFonts w:ascii="Arial Narrow" w:eastAsia="Arial Narrow" w:hAnsi="Arial Narrow" w:cs="Arial Narrow"/>
          <w:lang w:val="en-001"/>
        </w:rPr>
        <w:t xml:space="preserve"> 5.</w:t>
      </w:r>
      <w:r w:rsidRPr="00287FAB">
        <w:rPr>
          <w:rFonts w:ascii="Arial Narrow" w:eastAsia="Arial Narrow" w:hAnsi="Arial Narrow" w:cs="Arial Narrow"/>
          <w:lang w:val="en-001"/>
        </w:rPr>
        <w:t>2: F</w:t>
      </w:r>
      <w:r w:rsidR="00CF6FE3" w:rsidRPr="00287FAB">
        <w:rPr>
          <w:rFonts w:ascii="Arial Narrow" w:eastAsia="Arial Narrow" w:hAnsi="Arial Narrow" w:cs="Arial Narrow"/>
          <w:lang w:val="en-001"/>
        </w:rPr>
        <w:t>ostering integrated social, economic and environmental development, cultural heritage and security</w:t>
      </w:r>
      <w:r w:rsidRPr="00287FAB">
        <w:rPr>
          <w:rFonts w:ascii="Arial Narrow" w:eastAsia="Arial Narrow" w:hAnsi="Arial Narrow" w:cs="Arial Narrow"/>
          <w:lang w:val="en-001"/>
        </w:rPr>
        <w:t xml:space="preserve"> in </w:t>
      </w:r>
      <w:r w:rsidR="00CF6FE3" w:rsidRPr="00287FAB">
        <w:rPr>
          <w:rFonts w:ascii="Arial Narrow" w:eastAsia="Arial Narrow" w:hAnsi="Arial Narrow" w:cs="Arial Narrow"/>
          <w:lang w:val="en-001"/>
        </w:rPr>
        <w:t xml:space="preserve">rural </w:t>
      </w:r>
      <w:r w:rsidRPr="00287FAB">
        <w:rPr>
          <w:rFonts w:ascii="Arial Narrow" w:eastAsia="Arial Narrow" w:hAnsi="Arial Narrow" w:cs="Arial Narrow"/>
          <w:lang w:val="en-001"/>
        </w:rPr>
        <w:t xml:space="preserve">(and coastal) </w:t>
      </w:r>
      <w:r w:rsidR="00CF6FE3" w:rsidRPr="00287FAB">
        <w:rPr>
          <w:rFonts w:ascii="Arial Narrow" w:eastAsia="Arial Narrow" w:hAnsi="Arial Narrow" w:cs="Arial Narrow"/>
          <w:lang w:val="en-001"/>
        </w:rPr>
        <w:t xml:space="preserve">areas </w:t>
      </w:r>
      <w:r w:rsidRPr="00287FAB">
        <w:rPr>
          <w:rFonts w:ascii="Arial Narrow" w:eastAsia="Arial Narrow" w:hAnsi="Arial Narrow" w:cs="Arial Narrow"/>
          <w:lang w:val="en-001"/>
        </w:rPr>
        <w:t>(</w:t>
      </w:r>
      <w:r w:rsidR="00CF6FE3" w:rsidRPr="00287FAB">
        <w:rPr>
          <w:rFonts w:ascii="Arial Narrow" w:eastAsia="Arial Narrow" w:hAnsi="Arial Narrow" w:cs="Arial Narrow"/>
          <w:lang w:val="en-001"/>
        </w:rPr>
        <w:t>also through community-led local development</w:t>
      </w:r>
      <w:r w:rsidRPr="00287FAB">
        <w:rPr>
          <w:rFonts w:ascii="Arial Narrow" w:eastAsia="Arial Narrow" w:hAnsi="Arial Narrow" w:cs="Arial Narrow"/>
          <w:lang w:val="en-001"/>
        </w:rPr>
        <w:t>)</w:t>
      </w:r>
      <w:r w:rsidR="00CF6FE3" w:rsidRPr="00287FAB">
        <w:rPr>
          <w:rFonts w:ascii="Arial Narrow" w:eastAsia="Arial Narrow" w:hAnsi="Arial Narrow" w:cs="Arial Narrow"/>
          <w:lang w:val="en-001"/>
        </w:rPr>
        <w:t>.</w:t>
      </w:r>
    </w:p>
    <w:p w14:paraId="628B70A9" w14:textId="6ACA597E" w:rsidR="009C3FBC" w:rsidRPr="00287FAB" w:rsidRDefault="009C3FBC" w:rsidP="009C3FBC">
      <w:pPr>
        <w:spacing w:before="240" w:after="240" w:line="240" w:lineRule="auto"/>
        <w:rPr>
          <w:rFonts w:ascii="Arial Narrow" w:eastAsia="Arial Narrow" w:hAnsi="Arial Narrow" w:cs="Arial Narrow"/>
          <w:b/>
          <w:bCs/>
          <w:lang w:val="en-001"/>
        </w:rPr>
      </w:pPr>
      <w:r w:rsidRPr="00287FAB">
        <w:rPr>
          <w:rFonts w:ascii="Arial Narrow" w:eastAsia="Arial Narrow" w:hAnsi="Arial Narrow" w:cs="Arial Narrow"/>
          <w:b/>
          <w:bCs/>
          <w:lang w:val="en-001"/>
        </w:rPr>
        <w:t>Interreg-specific objectives:</w:t>
      </w:r>
    </w:p>
    <w:p w14:paraId="7ACFE609" w14:textId="3FF442C2" w:rsidR="009C3FBC" w:rsidRPr="00287FAB" w:rsidRDefault="009C3FBC" w:rsidP="009C3FBC">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Further to the above POs, Interreg programmes may also choose from two </w:t>
      </w:r>
      <w:r w:rsidRPr="00287FAB">
        <w:rPr>
          <w:rFonts w:ascii="Arial Narrow" w:eastAsia="Arial Narrow" w:hAnsi="Arial Narrow" w:cs="Arial Narrow"/>
          <w:b/>
          <w:bCs/>
          <w:lang w:val="en-001"/>
        </w:rPr>
        <w:t>Interreg-specific objectives (ISOs)</w:t>
      </w:r>
      <w:r w:rsidRPr="00287FAB">
        <w:rPr>
          <w:rFonts w:ascii="Arial Narrow" w:eastAsia="Arial Narrow" w:hAnsi="Arial Narrow" w:cs="Arial Narrow"/>
          <w:lang w:val="en-001"/>
        </w:rPr>
        <w:t>. Though ISO 2 (</w:t>
      </w:r>
      <w:r w:rsidRPr="00287FAB">
        <w:rPr>
          <w:rFonts w:ascii="Arial Narrow" w:eastAsia="Arial Narrow" w:hAnsi="Arial Narrow" w:cs="Arial Narrow"/>
          <w:lang w:val="en-001"/>
        </w:rPr>
        <w:t>A safer and more secure Europe</w:t>
      </w:r>
      <w:r w:rsidRPr="00287FAB">
        <w:rPr>
          <w:rFonts w:ascii="Arial Narrow" w:eastAsia="Arial Narrow" w:hAnsi="Arial Narrow" w:cs="Arial Narrow"/>
          <w:lang w:val="en-001"/>
        </w:rPr>
        <w:t>) does not include specific objectives directly relevant for smart city solutions, ISO 1 includes such intervention areas. Some of these are relevant for both cross-border cooperation (CBC) and transnational (TN) Interreg programmes:</w:t>
      </w:r>
    </w:p>
    <w:p w14:paraId="37D86357" w14:textId="40AF12DA" w:rsidR="009C3FBC" w:rsidRPr="00287FAB" w:rsidRDefault="009C3FBC" w:rsidP="009C3FBC">
      <w:pPr>
        <w:numPr>
          <w:ilvl w:val="0"/>
          <w:numId w:val="6"/>
        </w:numPr>
        <w:spacing w:before="240" w:after="240" w:line="240" w:lineRule="auto"/>
        <w:rPr>
          <w:rFonts w:ascii="Arial Narrow" w:eastAsia="Arial Narrow" w:hAnsi="Arial Narrow" w:cs="Arial Narrow"/>
          <w:b/>
          <w:bCs/>
          <w:lang w:val="en-001"/>
        </w:rPr>
      </w:pPr>
      <w:r w:rsidRPr="00287FAB">
        <w:rPr>
          <w:rFonts w:ascii="Arial Narrow" w:eastAsia="Arial Narrow" w:hAnsi="Arial Narrow" w:cs="Arial Narrow"/>
          <w:b/>
          <w:bCs/>
          <w:lang w:val="en-001"/>
        </w:rPr>
        <w:t xml:space="preserve">ISO 1: </w:t>
      </w:r>
      <w:r w:rsidRPr="00287FAB">
        <w:rPr>
          <w:rFonts w:ascii="Arial Narrow" w:eastAsia="Arial Narrow" w:hAnsi="Arial Narrow" w:cs="Arial Narrow"/>
          <w:b/>
          <w:bCs/>
          <w:lang w:val="en-001"/>
        </w:rPr>
        <w:t xml:space="preserve">Better Interreg governance </w:t>
      </w:r>
    </w:p>
    <w:p w14:paraId="718CFBAB" w14:textId="17C66693" w:rsidR="009C3FBC" w:rsidRPr="00287FAB" w:rsidRDefault="009C3FBC" w:rsidP="009C3FBC">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SO </w:t>
      </w:r>
      <w:r w:rsidRPr="00287FAB">
        <w:rPr>
          <w:rFonts w:ascii="Arial Narrow" w:eastAsia="Arial Narrow" w:hAnsi="Arial Narrow" w:cs="Arial Narrow"/>
          <w:lang w:val="en-001"/>
        </w:rPr>
        <w:t>1</w:t>
      </w:r>
      <w:r w:rsidRPr="00287FAB">
        <w:rPr>
          <w:rFonts w:ascii="Arial Narrow" w:eastAsia="Arial Narrow" w:hAnsi="Arial Narrow" w:cs="Arial Narrow"/>
          <w:lang w:val="en-001"/>
        </w:rPr>
        <w:t>:</w:t>
      </w:r>
      <w:r w:rsidRPr="00287FAB">
        <w:rPr>
          <w:rFonts w:ascii="Arial Narrow" w:eastAsia="Arial Narrow" w:hAnsi="Arial Narrow" w:cs="Arial Narrow"/>
          <w:lang w:val="en-001"/>
        </w:rPr>
        <w:t xml:space="preserve"> Building institutional capacity of public authorities </w:t>
      </w:r>
      <w:r w:rsidRPr="00287FAB">
        <w:rPr>
          <w:rFonts w:ascii="Arial Narrow" w:eastAsia="Arial Narrow" w:hAnsi="Arial Narrow" w:cs="Arial Narrow"/>
          <w:lang w:val="en-001"/>
        </w:rPr>
        <w:t>(only for CBC)</w:t>
      </w:r>
    </w:p>
    <w:p w14:paraId="548AE91F" w14:textId="51124347" w:rsidR="009C3FBC" w:rsidRPr="00287FAB" w:rsidRDefault="009C3FBC" w:rsidP="009C3FBC">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 4</w:t>
      </w:r>
      <w:r w:rsidRPr="00287FAB">
        <w:rPr>
          <w:rFonts w:ascii="Arial Narrow" w:eastAsia="Arial Narrow" w:hAnsi="Arial Narrow" w:cs="Arial Narrow"/>
          <w:lang w:val="en-001"/>
        </w:rPr>
        <w:t>:</w:t>
      </w:r>
      <w:r w:rsidRPr="00287FAB">
        <w:rPr>
          <w:rFonts w:ascii="Arial Narrow" w:eastAsia="Arial Narrow" w:hAnsi="Arial Narrow" w:cs="Arial Narrow"/>
          <w:lang w:val="en-001"/>
        </w:rPr>
        <w:t xml:space="preserve"> Building institutional capacity to manage macro-regional </w:t>
      </w:r>
      <w:r w:rsidR="00287FAB" w:rsidRPr="00287FAB">
        <w:rPr>
          <w:rFonts w:ascii="Arial Narrow" w:eastAsia="Arial Narrow" w:hAnsi="Arial Narrow" w:cs="Arial Narrow"/>
          <w:lang w:val="en-001"/>
        </w:rPr>
        <w:t xml:space="preserve">and </w:t>
      </w:r>
      <w:r w:rsidRPr="00287FAB">
        <w:rPr>
          <w:rFonts w:ascii="Arial Narrow" w:eastAsia="Arial Narrow" w:hAnsi="Arial Narrow" w:cs="Arial Narrow"/>
          <w:lang w:val="en-001"/>
        </w:rPr>
        <w:t xml:space="preserve">other territorial strategies </w:t>
      </w:r>
      <w:r w:rsidR="00287FAB" w:rsidRPr="00287FAB">
        <w:rPr>
          <w:rFonts w:ascii="Arial Narrow" w:eastAsia="Arial Narrow" w:hAnsi="Arial Narrow" w:cs="Arial Narrow"/>
          <w:lang w:val="en-001"/>
        </w:rPr>
        <w:t>(both CBC and TN)</w:t>
      </w:r>
    </w:p>
    <w:p w14:paraId="52C5A3CD" w14:textId="3F05F5DF" w:rsidR="009C3FBC" w:rsidRPr="00287FAB" w:rsidRDefault="009C3FBC" w:rsidP="009C3FBC">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SO 5</w:t>
      </w:r>
      <w:r w:rsidRPr="00287FAB">
        <w:rPr>
          <w:rFonts w:ascii="Arial Narrow" w:eastAsia="Arial Narrow" w:hAnsi="Arial Narrow" w:cs="Arial Narrow"/>
          <w:lang w:val="en-001"/>
        </w:rPr>
        <w:t>:</w:t>
      </w:r>
      <w:r w:rsidRPr="00287FAB">
        <w:rPr>
          <w:rFonts w:ascii="Arial Narrow" w:eastAsia="Arial Narrow" w:hAnsi="Arial Narrow" w:cs="Arial Narrow"/>
          <w:lang w:val="en-001"/>
        </w:rPr>
        <w:t xml:space="preserve"> Support to democracy and civil society </w:t>
      </w:r>
      <w:r w:rsidR="00287FAB" w:rsidRPr="00287FAB">
        <w:rPr>
          <w:rFonts w:ascii="Arial Narrow" w:eastAsia="Arial Narrow" w:hAnsi="Arial Narrow" w:cs="Arial Narrow"/>
          <w:lang w:val="en-001"/>
        </w:rPr>
        <w:t>(only TN)</w:t>
      </w:r>
    </w:p>
    <w:p w14:paraId="417112AC" w14:textId="5943270D" w:rsidR="00D33D0B" w:rsidRPr="00287FAB" w:rsidRDefault="00D33D0B" w:rsidP="00D33D0B">
      <w:pPr>
        <w:spacing w:before="240" w:after="240" w:line="240" w:lineRule="auto"/>
        <w:rPr>
          <w:rFonts w:ascii="Arial Narrow" w:eastAsia="Arial Narrow" w:hAnsi="Arial Narrow" w:cs="Arial Narrow"/>
          <w:b/>
          <w:bCs/>
          <w:lang w:val="en-001"/>
        </w:rPr>
      </w:pPr>
      <w:r w:rsidRPr="00287FAB">
        <w:rPr>
          <w:rFonts w:ascii="Arial Narrow" w:eastAsia="Arial Narrow" w:hAnsi="Arial Narrow" w:cs="Arial Narrow"/>
          <w:b/>
          <w:bCs/>
          <w:lang w:val="en-001"/>
        </w:rPr>
        <w:t>Thematic concentration</w:t>
      </w:r>
      <w:r w:rsidR="00170E56" w:rsidRPr="00287FAB">
        <w:rPr>
          <w:rFonts w:ascii="Arial Narrow" w:eastAsia="Arial Narrow" w:hAnsi="Arial Narrow" w:cs="Arial Narrow"/>
          <w:b/>
          <w:bCs/>
          <w:lang w:val="en-001"/>
        </w:rPr>
        <w:t xml:space="preserve"> of ERDF funding</w:t>
      </w:r>
      <w:r w:rsidRPr="00287FAB">
        <w:rPr>
          <w:rFonts w:ascii="Arial Narrow" w:eastAsia="Arial Narrow" w:hAnsi="Arial Narrow" w:cs="Arial Narrow"/>
          <w:b/>
          <w:bCs/>
          <w:lang w:val="en-001"/>
        </w:rPr>
        <w:t xml:space="preserve">: </w:t>
      </w:r>
    </w:p>
    <w:p w14:paraId="29E61A97" w14:textId="2941D54C" w:rsidR="00D33D0B" w:rsidRPr="00287FAB" w:rsidRDefault="00D33D0B" w:rsidP="00D33D0B">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All regions will concentrate at least 30% of their allocation to greener, low-carbon transitioning towards a net zero carbon economy and resilient Europe (PO</w:t>
      </w:r>
      <w:r w:rsidR="0090453B"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2), and:</w:t>
      </w:r>
    </w:p>
    <w:p w14:paraId="7B96DEFB" w14:textId="713FA93F" w:rsidR="00D33D0B" w:rsidRPr="00287FAB" w:rsidRDefault="00D33D0B" w:rsidP="00D33D0B">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More developed regions will dedicate at least 85% of their allocation to the support on a more competitive and smarter Europe (PO</w:t>
      </w:r>
      <w:r w:rsidR="0090453B"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1) and PO</w:t>
      </w:r>
      <w:r w:rsidR="0090453B"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2;</w:t>
      </w:r>
    </w:p>
    <w:p w14:paraId="65F53200" w14:textId="324CC9A7" w:rsidR="00D33D0B" w:rsidRPr="00287FAB" w:rsidRDefault="00D33D0B" w:rsidP="00D33D0B">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Transition regions</w:t>
      </w:r>
      <w:r w:rsidR="005B6C5F" w:rsidRPr="00287FAB">
        <w:rPr>
          <w:rFonts w:ascii="Arial Narrow" w:eastAsia="Arial Narrow" w:hAnsi="Arial Narrow" w:cs="Arial Narrow"/>
          <w:lang w:val="en-001"/>
        </w:rPr>
        <w:t>:</w:t>
      </w:r>
      <w:r w:rsidRPr="00287FAB">
        <w:rPr>
          <w:rFonts w:ascii="Arial Narrow" w:eastAsia="Arial Narrow" w:hAnsi="Arial Narrow" w:cs="Arial Narrow"/>
          <w:lang w:val="en-001"/>
        </w:rPr>
        <w:t xml:space="preserve"> at least 40% to PO</w:t>
      </w:r>
      <w:r w:rsidR="0090453B"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1;</w:t>
      </w:r>
    </w:p>
    <w:p w14:paraId="0A8C1CB8" w14:textId="46E0D792" w:rsidR="00D33D0B" w:rsidRPr="00287FAB" w:rsidRDefault="00D33D0B" w:rsidP="00D33D0B">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Less developed regions</w:t>
      </w:r>
      <w:r w:rsidR="005B6C5F" w:rsidRPr="00287FAB">
        <w:rPr>
          <w:rFonts w:ascii="Arial Narrow" w:eastAsia="Arial Narrow" w:hAnsi="Arial Narrow" w:cs="Arial Narrow"/>
          <w:lang w:val="en-001"/>
        </w:rPr>
        <w:t>:</w:t>
      </w:r>
      <w:r w:rsidRPr="00287FAB">
        <w:rPr>
          <w:rFonts w:ascii="Arial Narrow" w:eastAsia="Arial Narrow" w:hAnsi="Arial Narrow" w:cs="Arial Narrow"/>
          <w:lang w:val="en-001"/>
        </w:rPr>
        <w:t xml:space="preserve"> at least 25% to PO</w:t>
      </w:r>
      <w:r w:rsidR="0090453B"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1.</w:t>
      </w:r>
    </w:p>
    <w:p w14:paraId="3C3675D7" w14:textId="77777777" w:rsidR="00D33D0B" w:rsidRPr="00287FAB" w:rsidRDefault="00D33D0B" w:rsidP="00D33D0B">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All regions will also concentrate at least </w:t>
      </w:r>
      <w:r w:rsidRPr="00287FAB">
        <w:rPr>
          <w:rFonts w:ascii="Arial Narrow" w:eastAsia="Arial Narrow" w:hAnsi="Arial Narrow" w:cs="Arial Narrow"/>
          <w:b/>
          <w:bCs/>
          <w:lang w:val="en-001"/>
        </w:rPr>
        <w:t>8% of their allocation to urban development</w:t>
      </w:r>
      <w:r w:rsidRPr="00287FAB">
        <w:rPr>
          <w:rFonts w:ascii="Arial Narrow" w:eastAsia="Arial Narrow" w:hAnsi="Arial Narrow" w:cs="Arial Narrow"/>
          <w:lang w:val="en-001"/>
        </w:rPr>
        <w:t xml:space="preserve"> that will be delivered through local development partnerships with different tools (up from 5% in 2014-2020).</w:t>
      </w:r>
    </w:p>
    <w:p w14:paraId="311608E3" w14:textId="5E272E28" w:rsidR="00170E56" w:rsidRPr="00287FAB" w:rsidRDefault="00170E56" w:rsidP="00081793">
      <w:pPr>
        <w:spacing w:before="240" w:after="240" w:line="240" w:lineRule="auto"/>
        <w:rPr>
          <w:rFonts w:ascii="Arial Narrow" w:eastAsia="Arial Narrow" w:hAnsi="Arial Narrow" w:cs="Arial Narrow"/>
          <w:b/>
          <w:bCs/>
          <w:lang w:val="en-001"/>
        </w:rPr>
      </w:pPr>
      <w:r w:rsidRPr="00287FAB">
        <w:rPr>
          <w:rFonts w:ascii="Arial Narrow" w:eastAsia="Arial Narrow" w:hAnsi="Arial Narrow" w:cs="Arial Narrow"/>
          <w:b/>
          <w:bCs/>
          <w:lang w:val="en-001"/>
        </w:rPr>
        <w:t>Specific funding criteria of the Cohesion Fund</w:t>
      </w:r>
      <w:r w:rsidR="00081793" w:rsidRPr="00287FAB">
        <w:rPr>
          <w:rFonts w:ascii="Arial Narrow" w:eastAsia="Arial Narrow" w:hAnsi="Arial Narrow" w:cs="Arial Narrow"/>
          <w:b/>
          <w:bCs/>
          <w:lang w:val="en-001"/>
        </w:rPr>
        <w:t>:</w:t>
      </w:r>
    </w:p>
    <w:p w14:paraId="355FAA48" w14:textId="28ECD9A6" w:rsidR="00170E56" w:rsidRPr="00287FAB" w:rsidRDefault="00170E56" w:rsidP="00170E56">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The Cohesion Fund supports investments in the field of environment and trans-European networks in cohesion regions (with a GDP per capita below 90% of the EU-27 average);</w:t>
      </w:r>
    </w:p>
    <w:p w14:paraId="32146060" w14:textId="77777777" w:rsidR="00170E56" w:rsidRPr="00287FAB" w:rsidRDefault="00170E56" w:rsidP="00170E56">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37% of the overall financial allocation will contribute to climate objectives;</w:t>
      </w:r>
    </w:p>
    <w:p w14:paraId="52C22302" w14:textId="68B124B3" w:rsidR="00170E56" w:rsidRPr="00287FAB" w:rsidRDefault="00170E56" w:rsidP="00170E56">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Funding rate for transition regions (with a GDP per capita between 75-100% of the EU-27 average - all of CR except for Prague) is 60%.</w:t>
      </w:r>
    </w:p>
    <w:p w14:paraId="6ED9D0E6" w14:textId="0EE7FE86" w:rsidR="00081793" w:rsidRPr="00287FAB" w:rsidRDefault="00081793" w:rsidP="00B67210">
      <w:pPr>
        <w:shd w:val="clear" w:color="auto" w:fill="D9D9D9" w:themeFill="background1" w:themeFillShade="D9"/>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w:t>
      </w:r>
      <w:r w:rsidRPr="00287FAB">
        <w:rPr>
          <w:rFonts w:ascii="Arial Narrow" w:eastAsia="Arial Narrow" w:hAnsi="Arial Narrow" w:cs="Arial Narrow"/>
          <w:lang w:val="en-001"/>
        </w:rPr>
        <w:t xml:space="preserve">3 </w:t>
      </w:r>
      <w:r w:rsidRPr="00287FAB">
        <w:rPr>
          <w:rFonts w:ascii="Arial Narrow" w:eastAsia="Arial Narrow" w:hAnsi="Arial Narrow" w:cs="Arial Narrow"/>
          <w:b/>
          <w:bCs/>
          <w:lang w:val="en-001"/>
        </w:rPr>
        <w:t>most important</w:t>
      </w:r>
      <w:r w:rsidR="00A86575" w:rsidRPr="00287FAB">
        <w:rPr>
          <w:rFonts w:ascii="Arial Narrow" w:eastAsia="Arial Narrow" w:hAnsi="Arial Narrow" w:cs="Arial Narrow"/>
          <w:b/>
          <w:bCs/>
          <w:lang w:val="en-001"/>
        </w:rPr>
        <w:t xml:space="preserve"> sources of </w:t>
      </w:r>
      <w:r w:rsidRPr="00287FAB">
        <w:rPr>
          <w:rFonts w:ascii="Arial Narrow" w:eastAsia="Arial Narrow" w:hAnsi="Arial Narrow" w:cs="Arial Narrow"/>
          <w:b/>
          <w:bCs/>
          <w:lang w:val="en-001"/>
        </w:rPr>
        <w:t>ERDF</w:t>
      </w:r>
      <w:r w:rsidRPr="00287FAB">
        <w:rPr>
          <w:rFonts w:ascii="Arial Narrow" w:eastAsia="Arial Narrow" w:hAnsi="Arial Narrow" w:cs="Arial Narrow"/>
          <w:b/>
          <w:bCs/>
          <w:lang w:val="en-001"/>
        </w:rPr>
        <w:t>-</w:t>
      </w:r>
      <w:r w:rsidRPr="00287FAB">
        <w:rPr>
          <w:rFonts w:ascii="Arial Narrow" w:eastAsia="Arial Narrow" w:hAnsi="Arial Narrow" w:cs="Arial Narrow"/>
          <w:b/>
          <w:bCs/>
          <w:lang w:val="en-001"/>
        </w:rPr>
        <w:t>financ</w:t>
      </w:r>
      <w:r w:rsidR="00A86575" w:rsidRPr="00287FAB">
        <w:rPr>
          <w:rFonts w:ascii="Arial Narrow" w:eastAsia="Arial Narrow" w:hAnsi="Arial Narrow" w:cs="Arial Narrow"/>
          <w:b/>
          <w:bCs/>
          <w:lang w:val="en-001"/>
        </w:rPr>
        <w:t xml:space="preserve">ing </w:t>
      </w:r>
      <w:r w:rsidRPr="00287FAB">
        <w:rPr>
          <w:rFonts w:ascii="Arial Narrow" w:eastAsia="Arial Narrow" w:hAnsi="Arial Narrow" w:cs="Arial Narrow"/>
          <w:b/>
          <w:bCs/>
          <w:lang w:val="en-001"/>
        </w:rPr>
        <w:t>for smart cities</w:t>
      </w:r>
      <w:r w:rsidRPr="00287FAB">
        <w:rPr>
          <w:rFonts w:ascii="Arial Narrow" w:eastAsia="Arial Narrow" w:hAnsi="Arial Narrow" w:cs="Arial Narrow"/>
          <w:lang w:val="en-001"/>
        </w:rPr>
        <w:t xml:space="preserve"> include the </w:t>
      </w:r>
      <w:r w:rsidRPr="00287FAB">
        <w:rPr>
          <w:rFonts w:ascii="Arial Narrow" w:eastAsia="Arial Narrow" w:hAnsi="Arial Narrow" w:cs="Arial Narrow"/>
          <w:b/>
          <w:bCs/>
          <w:lang w:val="en-001"/>
        </w:rPr>
        <w:t>n</w:t>
      </w:r>
      <w:r w:rsidRPr="00287FAB">
        <w:rPr>
          <w:rFonts w:ascii="Arial Narrow" w:eastAsia="Arial Narrow" w:hAnsi="Arial Narrow" w:cs="Arial Narrow"/>
          <w:b/>
          <w:bCs/>
          <w:lang w:val="en-001"/>
        </w:rPr>
        <w:t>ational operational programs</w:t>
      </w:r>
      <w:r w:rsidRPr="00287FAB">
        <w:rPr>
          <w:rFonts w:ascii="Arial Narrow" w:eastAsia="Arial Narrow" w:hAnsi="Arial Narrow" w:cs="Arial Narrow"/>
          <w:lang w:val="en-001"/>
        </w:rPr>
        <w:t xml:space="preserve"> </w:t>
      </w:r>
      <w:r w:rsidRPr="00287FAB">
        <w:rPr>
          <w:rFonts w:ascii="Arial Narrow" w:eastAsia="Arial Narrow" w:hAnsi="Arial Narrow" w:cs="Arial Narrow"/>
          <w:lang w:val="en-001"/>
        </w:rPr>
        <w:t xml:space="preserve">(prepared by the Czech government and implemented through national calls for proposals), </w:t>
      </w:r>
      <w:r w:rsidRPr="00287FAB">
        <w:rPr>
          <w:rFonts w:ascii="Arial Narrow" w:eastAsia="Arial Narrow" w:hAnsi="Arial Narrow" w:cs="Arial Narrow"/>
          <w:b/>
          <w:bCs/>
          <w:lang w:val="en-001"/>
        </w:rPr>
        <w:t>Interreg cross-border cooperation programmes</w:t>
      </w:r>
      <w:r w:rsidRPr="00287FAB">
        <w:rPr>
          <w:rFonts w:ascii="Arial Narrow" w:eastAsia="Arial Narrow" w:hAnsi="Arial Narrow" w:cs="Arial Narrow"/>
          <w:lang w:val="en-001"/>
        </w:rPr>
        <w:t xml:space="preserve"> (prepared jointly by the Czech government and the bilateral </w:t>
      </w:r>
      <w:r w:rsidRPr="00287FAB">
        <w:rPr>
          <w:rFonts w:ascii="Arial Narrow" w:eastAsia="Arial Narrow" w:hAnsi="Arial Narrow" w:cs="Arial Narrow"/>
          <w:lang w:val="en-001"/>
        </w:rPr>
        <w:lastRenderedPageBreak/>
        <w:t>governmental partner of the given border section</w:t>
      </w:r>
      <w:r w:rsidR="00B67210" w:rsidRPr="00287FAB">
        <w:rPr>
          <w:rFonts w:ascii="Arial Narrow" w:eastAsia="Arial Narrow" w:hAnsi="Arial Narrow" w:cs="Arial Narrow"/>
          <w:lang w:val="en-001"/>
        </w:rPr>
        <w:t xml:space="preserve">, implemented through bilateral </w:t>
      </w:r>
      <w:r w:rsidR="00B67210" w:rsidRPr="00287FAB">
        <w:rPr>
          <w:rFonts w:ascii="Arial Narrow" w:eastAsia="Arial Narrow" w:hAnsi="Arial Narrow" w:cs="Arial Narrow"/>
          <w:lang w:val="en-001"/>
        </w:rPr>
        <w:t>calls for proposals</w:t>
      </w:r>
      <w:r w:rsidR="00B67210" w:rsidRPr="00287FAB">
        <w:rPr>
          <w:rFonts w:ascii="Arial Narrow" w:eastAsia="Arial Narrow" w:hAnsi="Arial Narrow" w:cs="Arial Narrow"/>
          <w:lang w:val="en-001"/>
        </w:rPr>
        <w:t xml:space="preserve"> for joint cross-border applications</w:t>
      </w:r>
      <w:r w:rsidRPr="00287FAB">
        <w:rPr>
          <w:rFonts w:ascii="Arial Narrow" w:eastAsia="Arial Narrow" w:hAnsi="Arial Narrow" w:cs="Arial Narrow"/>
          <w:lang w:val="en-001"/>
        </w:rPr>
        <w:t xml:space="preserve">); </w:t>
      </w:r>
      <w:r w:rsidR="00B67210" w:rsidRPr="00287FAB">
        <w:rPr>
          <w:rFonts w:ascii="Arial Narrow" w:eastAsia="Arial Narrow" w:hAnsi="Arial Narrow" w:cs="Arial Narrow"/>
          <w:lang w:val="en-001"/>
        </w:rPr>
        <w:t xml:space="preserve">and </w:t>
      </w:r>
      <w:r w:rsidR="00B67210" w:rsidRPr="00287FAB">
        <w:rPr>
          <w:rFonts w:ascii="Arial Narrow" w:eastAsia="Arial Narrow" w:hAnsi="Arial Narrow" w:cs="Arial Narrow"/>
          <w:b/>
          <w:bCs/>
          <w:lang w:val="en-001"/>
        </w:rPr>
        <w:t>transnational Interreg programmes</w:t>
      </w:r>
      <w:r w:rsidR="00B67210" w:rsidRPr="00287FAB">
        <w:rPr>
          <w:rFonts w:ascii="Arial Narrow" w:eastAsia="Arial Narrow" w:hAnsi="Arial Narrow" w:cs="Arial Narrow"/>
          <w:lang w:val="en-001"/>
        </w:rPr>
        <w:t xml:space="preserve"> (prepared and implemented directly by the EU and financing transnational cooperation </w:t>
      </w:r>
      <w:r w:rsidR="00A86575" w:rsidRPr="00287FAB">
        <w:rPr>
          <w:rFonts w:ascii="Arial Narrow" w:eastAsia="Arial Narrow" w:hAnsi="Arial Narrow" w:cs="Arial Narrow"/>
          <w:lang w:val="en-001"/>
        </w:rPr>
        <w:t>projects</w:t>
      </w:r>
      <w:r w:rsidR="00B67210" w:rsidRPr="00287FAB">
        <w:rPr>
          <w:rFonts w:ascii="Arial Narrow" w:eastAsia="Arial Narrow" w:hAnsi="Arial Narrow" w:cs="Arial Narrow"/>
          <w:lang w:val="en-001"/>
        </w:rPr>
        <w:t xml:space="preserve">). </w:t>
      </w:r>
    </w:p>
    <w:p w14:paraId="45D5D753" w14:textId="6EB18161" w:rsidR="007A2C24" w:rsidRPr="00287FAB" w:rsidRDefault="005C4E83" w:rsidP="00287FA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National operational programs</w:t>
      </w:r>
      <w:r w:rsidR="007A2C24" w:rsidRPr="00287FAB">
        <w:rPr>
          <w:rFonts w:ascii="Arial Narrow" w:eastAsia="Arial Narrow" w:hAnsi="Arial Narrow" w:cs="Arial Narrow"/>
          <w:b/>
          <w:color w:val="2E75B5"/>
          <w:sz w:val="22"/>
          <w:szCs w:val="22"/>
          <w:lang w:val="en-001"/>
        </w:rPr>
        <w:t xml:space="preserve"> (</w:t>
      </w:r>
      <w:proofErr w:type="spellStart"/>
      <w:r w:rsidR="007A2C24" w:rsidRPr="00287FAB">
        <w:rPr>
          <w:rFonts w:ascii="Arial Narrow" w:eastAsia="Arial Narrow" w:hAnsi="Arial Narrow" w:cs="Arial Narrow"/>
          <w:b/>
          <w:color w:val="2E75B5"/>
          <w:sz w:val="22"/>
          <w:szCs w:val="22"/>
          <w:lang w:val="en-001"/>
        </w:rPr>
        <w:t>OPs</w:t>
      </w:r>
      <w:proofErr w:type="spellEnd"/>
      <w:r w:rsidR="007A2C24" w:rsidRPr="00287FAB">
        <w:rPr>
          <w:rFonts w:ascii="Arial Narrow" w:eastAsia="Arial Narrow" w:hAnsi="Arial Narrow" w:cs="Arial Narrow"/>
          <w:b/>
          <w:color w:val="2E75B5"/>
          <w:sz w:val="22"/>
          <w:szCs w:val="22"/>
          <w:lang w:val="en-001"/>
        </w:rPr>
        <w:t>)</w:t>
      </w:r>
    </w:p>
    <w:p w14:paraId="048F2A90" w14:textId="6946C995" w:rsidR="005C4E83" w:rsidRPr="00287FAB" w:rsidRDefault="007A2C24" w:rsidP="005C4E83">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At least </w:t>
      </w:r>
      <w:r w:rsidRPr="00287FAB">
        <w:rPr>
          <w:rFonts w:ascii="Arial Narrow" w:eastAsia="Arial Narrow" w:hAnsi="Arial Narrow" w:cs="Arial Narrow"/>
          <w:b/>
          <w:bCs/>
          <w:lang w:val="en-001"/>
        </w:rPr>
        <w:t xml:space="preserve">6 out of the 7 </w:t>
      </w:r>
      <w:proofErr w:type="spellStart"/>
      <w:r w:rsidRPr="00287FAB">
        <w:rPr>
          <w:rFonts w:ascii="Arial Narrow" w:eastAsia="Arial Narrow" w:hAnsi="Arial Narrow" w:cs="Arial Narrow"/>
          <w:b/>
          <w:bCs/>
          <w:lang w:val="en-001"/>
        </w:rPr>
        <w:t>OPs</w:t>
      </w:r>
      <w:proofErr w:type="spellEnd"/>
      <w:r w:rsidRPr="00287FAB">
        <w:rPr>
          <w:rFonts w:ascii="Arial Narrow" w:eastAsia="Arial Narrow" w:hAnsi="Arial Narrow" w:cs="Arial Narrow"/>
          <w:b/>
          <w:bCs/>
          <w:lang w:val="en-001"/>
        </w:rPr>
        <w:t xml:space="preserve"> planned by the Czech Republic for the 2021-2027 programming period contain </w:t>
      </w:r>
      <w:r w:rsidR="007D7C63" w:rsidRPr="00287FAB">
        <w:rPr>
          <w:rFonts w:ascii="Arial Narrow" w:eastAsia="Arial Narrow" w:hAnsi="Arial Narrow" w:cs="Arial Narrow"/>
          <w:b/>
          <w:bCs/>
          <w:lang w:val="en-001"/>
        </w:rPr>
        <w:t>priorities relevant for smart cities</w:t>
      </w:r>
      <w:r w:rsidRPr="00287FAB">
        <w:rPr>
          <w:rFonts w:ascii="Arial Narrow" w:eastAsia="Arial Narrow" w:hAnsi="Arial Narrow" w:cs="Arial Narrow"/>
          <w:lang w:val="en-001"/>
        </w:rPr>
        <w:t xml:space="preserve">. </w:t>
      </w:r>
      <w:r w:rsidR="00846785" w:rsidRPr="00287FAB">
        <w:rPr>
          <w:rFonts w:ascii="Arial Narrow" w:eastAsia="Arial Narrow" w:hAnsi="Arial Narrow" w:cs="Arial Narrow"/>
          <w:lang w:val="en-001"/>
        </w:rPr>
        <w:t xml:space="preserve">Though the detailed analysis of these </w:t>
      </w:r>
      <w:proofErr w:type="spellStart"/>
      <w:r w:rsidR="00846785" w:rsidRPr="00287FAB">
        <w:rPr>
          <w:rFonts w:ascii="Arial Narrow" w:eastAsia="Arial Narrow" w:hAnsi="Arial Narrow" w:cs="Arial Narrow"/>
          <w:lang w:val="en-001"/>
        </w:rPr>
        <w:t>OPs</w:t>
      </w:r>
      <w:proofErr w:type="spellEnd"/>
      <w:r w:rsidR="00846785" w:rsidRPr="00287FAB">
        <w:rPr>
          <w:rFonts w:ascii="Arial Narrow" w:eastAsia="Arial Narrow" w:hAnsi="Arial Narrow" w:cs="Arial Narrow"/>
          <w:lang w:val="en-001"/>
        </w:rPr>
        <w:t xml:space="preserve"> is out of the scope of the current document, and their final contents are available at the time of preparation, hereunder we provide a </w:t>
      </w:r>
      <w:r w:rsidRPr="00287FAB">
        <w:rPr>
          <w:rFonts w:ascii="Arial Narrow" w:eastAsia="Arial Narrow" w:hAnsi="Arial Narrow" w:cs="Arial Narrow"/>
          <w:lang w:val="en-001"/>
        </w:rPr>
        <w:t xml:space="preserve">non-exhaustive list of </w:t>
      </w:r>
      <w:r w:rsidR="00846785" w:rsidRPr="00287FAB">
        <w:rPr>
          <w:rFonts w:ascii="Arial Narrow" w:eastAsia="Arial Narrow" w:hAnsi="Arial Narrow" w:cs="Arial Narrow"/>
          <w:lang w:val="en-001"/>
        </w:rPr>
        <w:t xml:space="preserve">the most important of </w:t>
      </w:r>
      <w:r w:rsidRPr="00287FAB">
        <w:rPr>
          <w:rFonts w:ascii="Arial Narrow" w:eastAsia="Arial Narrow" w:hAnsi="Arial Narrow" w:cs="Arial Narrow"/>
          <w:lang w:val="en-001"/>
        </w:rPr>
        <w:t>these priorities</w:t>
      </w:r>
      <w:r w:rsidR="00846785" w:rsidRPr="00287FAB">
        <w:rPr>
          <w:rFonts w:ascii="Arial Narrow" w:eastAsia="Arial Narrow" w:hAnsi="Arial Narrow" w:cs="Arial Narrow"/>
          <w:lang w:val="en-001"/>
        </w:rPr>
        <w:t xml:space="preserve">. Please note that </w:t>
      </w:r>
      <w:r w:rsidRPr="00287FAB">
        <w:rPr>
          <w:rFonts w:ascii="Arial Narrow" w:eastAsia="Arial Narrow" w:hAnsi="Arial Narrow" w:cs="Arial Narrow"/>
          <w:lang w:val="en-001"/>
        </w:rPr>
        <w:t xml:space="preserve">funding opportunities will </w:t>
      </w:r>
      <w:r w:rsidRPr="00287FAB">
        <w:rPr>
          <w:rFonts w:ascii="Arial Narrow" w:eastAsia="Arial Narrow" w:hAnsi="Arial Narrow" w:cs="Arial Narrow"/>
          <w:b/>
          <w:bCs/>
          <w:lang w:val="en-001"/>
        </w:rPr>
        <w:t>finally depend on the actual intervention areas of the calls for proposals to be announced</w:t>
      </w:r>
      <w:r w:rsidRPr="00287FAB">
        <w:rPr>
          <w:rFonts w:ascii="Arial Narrow" w:eastAsia="Arial Narrow" w:hAnsi="Arial Narrow" w:cs="Arial Narrow"/>
          <w:lang w:val="en-001"/>
        </w:rPr>
        <w:t xml:space="preserve"> under the specific </w:t>
      </w:r>
      <w:proofErr w:type="spellStart"/>
      <w:r w:rsidRPr="00287FAB">
        <w:rPr>
          <w:rFonts w:ascii="Arial Narrow" w:eastAsia="Arial Narrow" w:hAnsi="Arial Narrow" w:cs="Arial Narrow"/>
          <w:lang w:val="en-001"/>
        </w:rPr>
        <w:t>OPs</w:t>
      </w:r>
      <w:proofErr w:type="spellEnd"/>
      <w:r w:rsidRPr="00287FAB">
        <w:rPr>
          <w:rFonts w:ascii="Arial Narrow" w:eastAsia="Arial Narrow" w:hAnsi="Arial Narrow" w:cs="Arial Narrow"/>
          <w:lang w:val="en-001"/>
        </w:rPr>
        <w:t>:</w:t>
      </w:r>
      <w:r w:rsidR="007D7C63" w:rsidRPr="00287FAB">
        <w:rPr>
          <w:rFonts w:ascii="Arial Narrow" w:eastAsia="Arial Narrow" w:hAnsi="Arial Narrow" w:cs="Arial Narrow"/>
          <w:lang w:val="en-001"/>
        </w:rPr>
        <w:t xml:space="preserve"> </w:t>
      </w:r>
    </w:p>
    <w:p w14:paraId="675F2BED" w14:textId="7C427082" w:rsidR="007D7C63" w:rsidRPr="00287FAB" w:rsidRDefault="009263C2" w:rsidP="00B659D3">
      <w:pPr>
        <w:numPr>
          <w:ilvl w:val="0"/>
          <w:numId w:val="6"/>
        </w:numPr>
        <w:spacing w:before="240" w:after="240" w:line="240" w:lineRule="auto"/>
        <w:rPr>
          <w:rFonts w:ascii="Arial Narrow" w:eastAsia="Arial Narrow" w:hAnsi="Arial Narrow" w:cs="Arial Narrow"/>
          <w:lang w:val="en-001"/>
        </w:rPr>
      </w:pPr>
      <w:hyperlink r:id="rId10" w:tgtFrame="_blank" w:history="1">
        <w:r w:rsidR="00B659D3" w:rsidRPr="00287FAB">
          <w:rPr>
            <w:rFonts w:ascii="Arial Narrow" w:eastAsia="Arial Narrow" w:hAnsi="Arial Narrow" w:cs="Arial Narrow"/>
            <w:b/>
            <w:bCs/>
            <w:lang w:val="en-001"/>
          </w:rPr>
          <w:t xml:space="preserve">OP </w:t>
        </w:r>
        <w:r w:rsidR="007D7C63" w:rsidRPr="00287FAB">
          <w:rPr>
            <w:rFonts w:ascii="Arial Narrow" w:eastAsia="Arial Narrow" w:hAnsi="Arial Narrow" w:cs="Arial Narrow"/>
            <w:b/>
            <w:bCs/>
            <w:lang w:val="en-001"/>
          </w:rPr>
          <w:t>Technologies and Application for Competitiveness</w:t>
        </w:r>
      </w:hyperlink>
      <w:r w:rsidR="00B659D3" w:rsidRPr="00287FAB">
        <w:rPr>
          <w:rFonts w:ascii="Arial Narrow" w:eastAsia="Arial Narrow" w:hAnsi="Arial Narrow" w:cs="Arial Narrow"/>
          <w:lang w:val="en-001"/>
        </w:rPr>
        <w:t>:</w:t>
      </w:r>
    </w:p>
    <w:p w14:paraId="37304811" w14:textId="77777777"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Digitization and development of the internet</w:t>
      </w:r>
    </w:p>
    <w:p w14:paraId="25F9A5A7" w14:textId="77777777"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Modernizing and streamlining the production, distribution and storage of energy</w:t>
      </w:r>
    </w:p>
    <w:p w14:paraId="7554C9B6" w14:textId="3AD3BC2B"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Increasing the energy efficiency and energy savings</w:t>
      </w:r>
    </w:p>
    <w:p w14:paraId="50CB4759" w14:textId="77777777"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Deploying innovative low-carbon technologies</w:t>
      </w:r>
    </w:p>
    <w:p w14:paraId="217D0178" w14:textId="77777777"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Effective and thrifty use of renewable energy sources</w:t>
      </w:r>
    </w:p>
    <w:p w14:paraId="53AE0DCB" w14:textId="20A01D93"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Introducing modern and highly efficient methods of production, distribution and storage of heat energy</w:t>
      </w:r>
    </w:p>
    <w:p w14:paraId="6BD4F612" w14:textId="11F7C263" w:rsidR="007D7C63" w:rsidRPr="00287FAB" w:rsidRDefault="009263C2" w:rsidP="00B659D3">
      <w:pPr>
        <w:numPr>
          <w:ilvl w:val="0"/>
          <w:numId w:val="6"/>
        </w:numPr>
        <w:spacing w:before="240" w:after="240" w:line="240" w:lineRule="auto"/>
        <w:rPr>
          <w:rFonts w:ascii="Arial Narrow" w:eastAsia="Arial Narrow" w:hAnsi="Arial Narrow" w:cs="Arial Narrow"/>
          <w:lang w:val="en-001"/>
        </w:rPr>
      </w:pPr>
      <w:hyperlink r:id="rId11" w:tgtFrame="_blank" w:history="1">
        <w:r w:rsidR="00B659D3" w:rsidRPr="00287FAB">
          <w:rPr>
            <w:rFonts w:ascii="Arial Narrow" w:eastAsia="Arial Narrow" w:hAnsi="Arial Narrow" w:cs="Arial Narrow"/>
            <w:b/>
            <w:bCs/>
            <w:lang w:val="en-001"/>
          </w:rPr>
          <w:t xml:space="preserve">OP </w:t>
        </w:r>
        <w:r w:rsidR="007D7C63" w:rsidRPr="00287FAB">
          <w:rPr>
            <w:rFonts w:ascii="Arial Narrow" w:eastAsia="Arial Narrow" w:hAnsi="Arial Narrow" w:cs="Arial Narrow"/>
            <w:b/>
            <w:bCs/>
            <w:lang w:val="en-001"/>
          </w:rPr>
          <w:t>Employment+</w:t>
        </w:r>
      </w:hyperlink>
      <w:r w:rsidR="00B659D3" w:rsidRPr="00287FAB">
        <w:rPr>
          <w:rFonts w:ascii="Arial Narrow" w:eastAsia="Arial Narrow" w:hAnsi="Arial Narrow" w:cs="Arial Narrow"/>
          <w:lang w:val="en-001"/>
        </w:rPr>
        <w:t>:</w:t>
      </w:r>
    </w:p>
    <w:p w14:paraId="5080B054"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Streamlining public administration for better quality of services</w:t>
      </w:r>
    </w:p>
    <w:p w14:paraId="54F6A83C" w14:textId="77777777"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Client-oriented social services</w:t>
      </w:r>
    </w:p>
    <w:p w14:paraId="0918D8C9" w14:textId="68E908FC" w:rsidR="00B659D3" w:rsidRPr="00287FAB" w:rsidRDefault="00B659D3" w:rsidP="00B659D3">
      <w:pPr>
        <w:numPr>
          <w:ilvl w:val="0"/>
          <w:numId w:val="6"/>
        </w:numPr>
        <w:spacing w:before="240" w:after="240" w:line="240" w:lineRule="auto"/>
        <w:rPr>
          <w:rFonts w:ascii="Arial Narrow" w:eastAsia="Arial Narrow" w:hAnsi="Arial Narrow" w:cs="Arial Narrow"/>
          <w:b/>
          <w:bCs/>
          <w:lang w:val="en-001"/>
        </w:rPr>
      </w:pPr>
      <w:r w:rsidRPr="00287FAB">
        <w:rPr>
          <w:rFonts w:ascii="Arial Narrow" w:eastAsia="Arial Narrow" w:hAnsi="Arial Narrow" w:cs="Arial Narrow"/>
          <w:b/>
          <w:bCs/>
          <w:lang w:val="en-001"/>
        </w:rPr>
        <w:t>OP John Amos Comenius:</w:t>
      </w:r>
    </w:p>
    <w:p w14:paraId="5D37081E" w14:textId="77777777"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Improving the settings and developing the capacities for research and development</w:t>
      </w:r>
    </w:p>
    <w:p w14:paraId="233F54BF" w14:textId="77777777" w:rsidR="00B659D3" w:rsidRPr="00287FAB" w:rsidRDefault="00B659D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Cooperation and functional interconnection of public administration, the academic, research and business sectors</w:t>
      </w:r>
    </w:p>
    <w:p w14:paraId="65A09745" w14:textId="4F0A8E27" w:rsidR="007D7C63" w:rsidRPr="00287FAB" w:rsidRDefault="009263C2" w:rsidP="00B659D3">
      <w:pPr>
        <w:numPr>
          <w:ilvl w:val="0"/>
          <w:numId w:val="6"/>
        </w:numPr>
        <w:spacing w:before="240" w:after="240" w:line="240" w:lineRule="auto"/>
        <w:rPr>
          <w:rFonts w:ascii="Arial Narrow" w:eastAsia="Arial Narrow" w:hAnsi="Arial Narrow" w:cs="Arial Narrow"/>
          <w:lang w:val="en-001"/>
        </w:rPr>
      </w:pPr>
      <w:hyperlink r:id="rId12" w:tgtFrame="_blank" w:history="1">
        <w:r w:rsidR="00B659D3" w:rsidRPr="00287FAB">
          <w:rPr>
            <w:rFonts w:ascii="Arial Narrow" w:eastAsia="Arial Narrow" w:hAnsi="Arial Narrow" w:cs="Arial Narrow"/>
            <w:b/>
            <w:bCs/>
            <w:lang w:val="en-001"/>
          </w:rPr>
          <w:t xml:space="preserve">OP </w:t>
        </w:r>
        <w:r w:rsidR="007D7C63" w:rsidRPr="00287FAB">
          <w:rPr>
            <w:rFonts w:ascii="Arial Narrow" w:eastAsia="Arial Narrow" w:hAnsi="Arial Narrow" w:cs="Arial Narrow"/>
            <w:b/>
            <w:bCs/>
            <w:lang w:val="en-001"/>
          </w:rPr>
          <w:t>Transport</w:t>
        </w:r>
      </w:hyperlink>
      <w:r w:rsidR="00B659D3" w:rsidRPr="00287FAB">
        <w:rPr>
          <w:rFonts w:ascii="Arial Narrow" w:eastAsia="Arial Narrow" w:hAnsi="Arial Narrow" w:cs="Arial Narrow"/>
          <w:lang w:val="en-001"/>
        </w:rPr>
        <w:t>:</w:t>
      </w:r>
    </w:p>
    <w:p w14:paraId="2138BA20"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Introducing modern technologies for the organization of transport and reduction of traffic burden</w:t>
      </w:r>
    </w:p>
    <w:p w14:paraId="1849257C"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Increasing the utilization and availability of alternative fuels in transport</w:t>
      </w:r>
    </w:p>
    <w:p w14:paraId="0E068643" w14:textId="62FC4981" w:rsidR="007D7C63" w:rsidRPr="00287FAB" w:rsidRDefault="009263C2" w:rsidP="00B659D3">
      <w:pPr>
        <w:numPr>
          <w:ilvl w:val="0"/>
          <w:numId w:val="6"/>
        </w:numPr>
        <w:spacing w:before="240" w:after="240" w:line="240" w:lineRule="auto"/>
        <w:rPr>
          <w:rFonts w:ascii="Arial Narrow" w:eastAsia="Arial Narrow" w:hAnsi="Arial Narrow" w:cs="Arial Narrow"/>
          <w:lang w:val="en-001"/>
        </w:rPr>
      </w:pPr>
      <w:hyperlink r:id="rId13" w:tgtFrame="_blank" w:history="1">
        <w:r w:rsidR="00B659D3" w:rsidRPr="00287FAB">
          <w:rPr>
            <w:rFonts w:ascii="Arial Narrow" w:eastAsia="Arial Narrow" w:hAnsi="Arial Narrow" w:cs="Arial Narrow"/>
            <w:b/>
            <w:bCs/>
            <w:lang w:val="en-001"/>
          </w:rPr>
          <w:t xml:space="preserve">OP </w:t>
        </w:r>
        <w:r w:rsidR="007D7C63" w:rsidRPr="00287FAB">
          <w:rPr>
            <w:rFonts w:ascii="Arial Narrow" w:eastAsia="Arial Narrow" w:hAnsi="Arial Narrow" w:cs="Arial Narrow"/>
            <w:b/>
            <w:bCs/>
            <w:lang w:val="en-001"/>
          </w:rPr>
          <w:t>Environment</w:t>
        </w:r>
      </w:hyperlink>
      <w:r w:rsidR="00B659D3" w:rsidRPr="00287FAB">
        <w:rPr>
          <w:rFonts w:ascii="Arial Narrow" w:eastAsia="Arial Narrow" w:hAnsi="Arial Narrow" w:cs="Arial Narrow"/>
          <w:lang w:val="en-001"/>
        </w:rPr>
        <w:t>:</w:t>
      </w:r>
    </w:p>
    <w:p w14:paraId="01377C1B" w14:textId="10F877B3"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Introducing the principles of a circular economy and resource </w:t>
      </w:r>
      <w:r w:rsidR="00B659D3" w:rsidRPr="00287FAB">
        <w:rPr>
          <w:rFonts w:ascii="Arial Narrow" w:eastAsia="Arial Narrow" w:hAnsi="Arial Narrow" w:cs="Arial Narrow"/>
          <w:lang w:val="en-001"/>
        </w:rPr>
        <w:t>efficiency</w:t>
      </w:r>
    </w:p>
    <w:p w14:paraId="48A0B8DA" w14:textId="6FA0B38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Increasing the energy </w:t>
      </w:r>
      <w:r w:rsidR="00B659D3" w:rsidRPr="00287FAB">
        <w:rPr>
          <w:rFonts w:ascii="Arial Narrow" w:eastAsia="Arial Narrow" w:hAnsi="Arial Narrow" w:cs="Arial Narrow"/>
          <w:lang w:val="en-001"/>
        </w:rPr>
        <w:t>efficiency</w:t>
      </w:r>
      <w:r w:rsidRPr="00287FAB">
        <w:rPr>
          <w:rFonts w:ascii="Arial Narrow" w:eastAsia="Arial Narrow" w:hAnsi="Arial Narrow" w:cs="Arial Narrow"/>
          <w:lang w:val="en-001"/>
        </w:rPr>
        <w:t xml:space="preserve"> and energy savings</w:t>
      </w:r>
    </w:p>
    <w:p w14:paraId="58E06101"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Effective and thrifty use of renewable energy sources</w:t>
      </w:r>
    </w:p>
    <w:p w14:paraId="2DCEC839"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Protecting and improving the quality of water and water management</w:t>
      </w:r>
    </w:p>
    <w:p w14:paraId="487667FD" w14:textId="22334870" w:rsidR="007D7C63" w:rsidRPr="00287FAB" w:rsidRDefault="009263C2" w:rsidP="00287FAB">
      <w:pPr>
        <w:keepNext/>
        <w:numPr>
          <w:ilvl w:val="0"/>
          <w:numId w:val="6"/>
        </w:numPr>
        <w:spacing w:before="240" w:after="240" w:line="240" w:lineRule="auto"/>
        <w:ind w:left="714" w:hanging="357"/>
        <w:rPr>
          <w:rFonts w:ascii="Arial Narrow" w:eastAsia="Arial Narrow" w:hAnsi="Arial Narrow" w:cs="Arial Narrow"/>
          <w:lang w:val="en-001"/>
        </w:rPr>
      </w:pPr>
      <w:hyperlink r:id="rId14" w:tgtFrame="_blank" w:history="1">
        <w:r w:rsidR="007D7C63" w:rsidRPr="00287FAB">
          <w:rPr>
            <w:rFonts w:ascii="Arial Narrow" w:eastAsia="Arial Narrow" w:hAnsi="Arial Narrow" w:cs="Arial Narrow"/>
            <w:b/>
            <w:bCs/>
            <w:lang w:val="en-001"/>
          </w:rPr>
          <w:t xml:space="preserve">Integrated Regional </w:t>
        </w:r>
        <w:r w:rsidR="00B659D3" w:rsidRPr="00287FAB">
          <w:rPr>
            <w:rFonts w:ascii="Arial Narrow" w:eastAsia="Arial Narrow" w:hAnsi="Arial Narrow" w:cs="Arial Narrow"/>
            <w:b/>
            <w:bCs/>
            <w:lang w:val="en-001"/>
          </w:rPr>
          <w:t>OP</w:t>
        </w:r>
      </w:hyperlink>
      <w:r w:rsidR="007A2C24" w:rsidRPr="00287FAB">
        <w:rPr>
          <w:rFonts w:ascii="Arial Narrow" w:eastAsia="Arial Narrow" w:hAnsi="Arial Narrow" w:cs="Arial Narrow"/>
          <w:lang w:val="en-001"/>
        </w:rPr>
        <w:t>:</w:t>
      </w:r>
    </w:p>
    <w:p w14:paraId="74AF1696"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Development of urban, suburban and regional transport (incl. the rolling stock, transfer terminals, etc.)</w:t>
      </w:r>
    </w:p>
    <w:p w14:paraId="7C028039"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Digitization and client-oriented public administration</w:t>
      </w:r>
    </w:p>
    <w:p w14:paraId="06FDF961"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Cultural heritage and tourism</w:t>
      </w:r>
    </w:p>
    <w:p w14:paraId="5854BCA7" w14:textId="77777777" w:rsidR="007D7C63" w:rsidRPr="00287FAB" w:rsidRDefault="007D7C63" w:rsidP="00B659D3">
      <w:pPr>
        <w:numPr>
          <w:ilvl w:val="1"/>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Community-led local development</w:t>
      </w:r>
    </w:p>
    <w:p w14:paraId="33DB8128" w14:textId="4EAAA7F2" w:rsidR="007D7C63" w:rsidRPr="00287FAB" w:rsidRDefault="00F00DBC" w:rsidP="00287FA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Interreg cross-border cooperation (CBC) programmes</w:t>
      </w:r>
      <w:r w:rsidR="007D7C63" w:rsidRPr="00287FAB">
        <w:rPr>
          <w:rFonts w:ascii="Arial Narrow" w:eastAsia="Arial Narrow" w:hAnsi="Arial Narrow" w:cs="Arial Narrow"/>
          <w:b/>
          <w:color w:val="2E75B5"/>
          <w:sz w:val="22"/>
          <w:szCs w:val="22"/>
          <w:lang w:val="en-001"/>
        </w:rPr>
        <w:t xml:space="preserve"> </w:t>
      </w:r>
    </w:p>
    <w:p w14:paraId="54DB4B06" w14:textId="5753B714" w:rsidR="00081793" w:rsidRPr="00287FAB" w:rsidRDefault="00846785" w:rsidP="00081793">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w:t>
      </w:r>
      <w:r w:rsidRPr="00287FAB">
        <w:rPr>
          <w:rFonts w:ascii="Arial Narrow" w:eastAsia="Arial Narrow" w:hAnsi="Arial Narrow" w:cs="Arial Narrow"/>
          <w:b/>
          <w:bCs/>
          <w:lang w:val="en-001"/>
        </w:rPr>
        <w:t>majority of the territory of the Czech Republic is</w:t>
      </w:r>
      <w:r w:rsidRPr="00287FAB">
        <w:rPr>
          <w:rFonts w:ascii="Arial Narrow" w:eastAsia="Arial Narrow" w:hAnsi="Arial Narrow" w:cs="Arial Narrow"/>
          <w:lang w:val="en-001"/>
        </w:rPr>
        <w:t xml:space="preserve"> </w:t>
      </w:r>
      <w:r w:rsidRPr="00287FAB">
        <w:rPr>
          <w:rFonts w:ascii="Arial Narrow" w:eastAsia="Arial Narrow" w:hAnsi="Arial Narrow" w:cs="Arial Narrow"/>
          <w:b/>
          <w:bCs/>
          <w:lang w:val="en-001"/>
        </w:rPr>
        <w:t xml:space="preserve">covered by at least one </w:t>
      </w:r>
      <w:r w:rsidR="00B67210" w:rsidRPr="00287FAB">
        <w:rPr>
          <w:rFonts w:ascii="Arial Narrow" w:eastAsia="Arial Narrow" w:hAnsi="Arial Narrow" w:cs="Arial Narrow"/>
          <w:b/>
          <w:bCs/>
          <w:lang w:val="en-001"/>
        </w:rPr>
        <w:t xml:space="preserve">or two </w:t>
      </w:r>
      <w:r w:rsidR="00081793" w:rsidRPr="00287FAB">
        <w:rPr>
          <w:rFonts w:ascii="Arial Narrow" w:eastAsia="Arial Narrow" w:hAnsi="Arial Narrow" w:cs="Arial Narrow"/>
          <w:b/>
          <w:bCs/>
          <w:lang w:val="en-001"/>
        </w:rPr>
        <w:t xml:space="preserve">of 5 </w:t>
      </w:r>
      <w:r w:rsidRPr="00287FAB">
        <w:rPr>
          <w:rFonts w:ascii="Arial Narrow" w:eastAsia="Arial Narrow" w:hAnsi="Arial Narrow" w:cs="Arial Narrow"/>
          <w:b/>
          <w:bCs/>
          <w:lang w:val="en-001"/>
        </w:rPr>
        <w:t>Interreg CBC programme</w:t>
      </w:r>
      <w:r w:rsidR="00081793" w:rsidRPr="00287FAB">
        <w:rPr>
          <w:rFonts w:ascii="Arial Narrow" w:eastAsia="Arial Narrow" w:hAnsi="Arial Narrow" w:cs="Arial Narrow"/>
          <w:b/>
          <w:bCs/>
          <w:lang w:val="en-001"/>
        </w:rPr>
        <w:t>s</w:t>
      </w:r>
      <w:r w:rsidRPr="00287FAB">
        <w:rPr>
          <w:rFonts w:ascii="Arial Narrow" w:eastAsia="Arial Narrow" w:hAnsi="Arial Narrow" w:cs="Arial Narrow"/>
          <w:lang w:val="en-001"/>
        </w:rPr>
        <w:t xml:space="preserve"> (with the exception of the Central Bohemian Region and Prague)</w:t>
      </w:r>
      <w:r w:rsidR="00081793" w:rsidRPr="00287FAB">
        <w:rPr>
          <w:rFonts w:ascii="Arial Narrow" w:eastAsia="Arial Narrow" w:hAnsi="Arial Narrow" w:cs="Arial Narrow"/>
          <w:lang w:val="en-001"/>
        </w:rPr>
        <w:t xml:space="preserve">: </w:t>
      </w:r>
    </w:p>
    <w:p w14:paraId="39996653" w14:textId="425C4EA8" w:rsidR="00081793" w:rsidRPr="00287FAB" w:rsidRDefault="00081793" w:rsidP="0008179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Czech Republic – Poland</w:t>
      </w:r>
      <w:r w:rsidR="00B67210" w:rsidRPr="00287FAB">
        <w:rPr>
          <w:rFonts w:ascii="Arial Narrow" w:eastAsia="Arial Narrow" w:hAnsi="Arial Narrow" w:cs="Arial Narrow"/>
          <w:lang w:val="en-001"/>
        </w:rPr>
        <w:t xml:space="preserve"> (6 CR regions)</w:t>
      </w:r>
      <w:r w:rsidRPr="00287FAB">
        <w:rPr>
          <w:rFonts w:ascii="Arial Narrow" w:eastAsia="Arial Narrow" w:hAnsi="Arial Narrow" w:cs="Arial Narrow"/>
          <w:lang w:val="en-001"/>
        </w:rPr>
        <w:t>;</w:t>
      </w:r>
    </w:p>
    <w:p w14:paraId="38EA3727" w14:textId="2053E6D9" w:rsidR="00081793" w:rsidRPr="00287FAB" w:rsidRDefault="00081793" w:rsidP="0008179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Slovakia – Czech Republic</w:t>
      </w:r>
      <w:r w:rsidR="00B67210" w:rsidRPr="00287FAB">
        <w:rPr>
          <w:rFonts w:ascii="Arial Narrow" w:eastAsia="Arial Narrow" w:hAnsi="Arial Narrow" w:cs="Arial Narrow"/>
          <w:lang w:val="en-001"/>
        </w:rPr>
        <w:t xml:space="preserve"> (</w:t>
      </w:r>
      <w:r w:rsidR="00B67210" w:rsidRPr="00287FAB">
        <w:rPr>
          <w:rFonts w:ascii="Arial Narrow" w:eastAsia="Arial Narrow" w:hAnsi="Arial Narrow" w:cs="Arial Narrow"/>
          <w:lang w:val="en-001"/>
        </w:rPr>
        <w:t>3</w:t>
      </w:r>
      <w:r w:rsidR="00B67210" w:rsidRPr="00287FAB">
        <w:rPr>
          <w:rFonts w:ascii="Arial Narrow" w:eastAsia="Arial Narrow" w:hAnsi="Arial Narrow" w:cs="Arial Narrow"/>
          <w:lang w:val="en-001"/>
        </w:rPr>
        <w:t xml:space="preserve"> CR regions)</w:t>
      </w:r>
      <w:r w:rsidRPr="00287FAB">
        <w:rPr>
          <w:rFonts w:ascii="Arial Narrow" w:eastAsia="Arial Narrow" w:hAnsi="Arial Narrow" w:cs="Arial Narrow"/>
          <w:lang w:val="en-001"/>
        </w:rPr>
        <w:t xml:space="preserve">; </w:t>
      </w:r>
    </w:p>
    <w:p w14:paraId="44AF5B55" w14:textId="1EC2A805" w:rsidR="00081793" w:rsidRPr="00287FAB" w:rsidRDefault="00081793" w:rsidP="0008179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Austria – Czech Republic</w:t>
      </w:r>
      <w:r w:rsidR="00B67210" w:rsidRPr="00287FAB">
        <w:rPr>
          <w:rFonts w:ascii="Arial Narrow" w:eastAsia="Arial Narrow" w:hAnsi="Arial Narrow" w:cs="Arial Narrow"/>
          <w:lang w:val="en-001"/>
        </w:rPr>
        <w:t xml:space="preserve"> (</w:t>
      </w:r>
      <w:r w:rsidR="00B67210" w:rsidRPr="00287FAB">
        <w:rPr>
          <w:rFonts w:ascii="Arial Narrow" w:eastAsia="Arial Narrow" w:hAnsi="Arial Narrow" w:cs="Arial Narrow"/>
          <w:lang w:val="en-001"/>
        </w:rPr>
        <w:t>3</w:t>
      </w:r>
      <w:r w:rsidR="00B67210" w:rsidRPr="00287FAB">
        <w:rPr>
          <w:rFonts w:ascii="Arial Narrow" w:eastAsia="Arial Narrow" w:hAnsi="Arial Narrow" w:cs="Arial Narrow"/>
          <w:lang w:val="en-001"/>
        </w:rPr>
        <w:t xml:space="preserve"> CR regions)</w:t>
      </w:r>
      <w:r w:rsidRPr="00287FAB">
        <w:rPr>
          <w:rFonts w:ascii="Arial Narrow" w:eastAsia="Arial Narrow" w:hAnsi="Arial Narrow" w:cs="Arial Narrow"/>
          <w:lang w:val="en-001"/>
        </w:rPr>
        <w:t xml:space="preserve">; </w:t>
      </w:r>
    </w:p>
    <w:p w14:paraId="2B2FD5F4" w14:textId="234999A7" w:rsidR="00081793" w:rsidRPr="00287FAB" w:rsidRDefault="00081793" w:rsidP="0008179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Czech Republic – Free State of Bavaria</w:t>
      </w:r>
      <w:r w:rsidR="00B67210" w:rsidRPr="00287FAB">
        <w:rPr>
          <w:rFonts w:ascii="Arial Narrow" w:eastAsia="Arial Narrow" w:hAnsi="Arial Narrow" w:cs="Arial Narrow"/>
          <w:lang w:val="en-001"/>
        </w:rPr>
        <w:t xml:space="preserve"> (</w:t>
      </w:r>
      <w:r w:rsidR="00B67210" w:rsidRPr="00287FAB">
        <w:rPr>
          <w:rFonts w:ascii="Arial Narrow" w:eastAsia="Arial Narrow" w:hAnsi="Arial Narrow" w:cs="Arial Narrow"/>
          <w:lang w:val="en-001"/>
        </w:rPr>
        <w:t>2</w:t>
      </w:r>
      <w:r w:rsidR="00B67210" w:rsidRPr="00287FAB">
        <w:rPr>
          <w:rFonts w:ascii="Arial Narrow" w:eastAsia="Arial Narrow" w:hAnsi="Arial Narrow" w:cs="Arial Narrow"/>
          <w:lang w:val="en-001"/>
        </w:rPr>
        <w:t xml:space="preserve"> CR regions)</w:t>
      </w:r>
      <w:r w:rsidRPr="00287FAB">
        <w:rPr>
          <w:rFonts w:ascii="Arial Narrow" w:eastAsia="Arial Narrow" w:hAnsi="Arial Narrow" w:cs="Arial Narrow"/>
          <w:lang w:val="en-001"/>
        </w:rPr>
        <w:t>;</w:t>
      </w:r>
    </w:p>
    <w:p w14:paraId="40FBE266" w14:textId="45AD92C2" w:rsidR="00081793" w:rsidRPr="00287FAB" w:rsidRDefault="00081793" w:rsidP="00081793">
      <w:pPr>
        <w:numPr>
          <w:ilvl w:val="0"/>
          <w:numId w:val="6"/>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Free State of Saxony – Czech Republic</w:t>
      </w:r>
      <w:r w:rsidR="00B67210" w:rsidRPr="00287FAB">
        <w:rPr>
          <w:rFonts w:ascii="Arial Narrow" w:eastAsia="Arial Narrow" w:hAnsi="Arial Narrow" w:cs="Arial Narrow"/>
          <w:lang w:val="en-001"/>
        </w:rPr>
        <w:t xml:space="preserve"> (</w:t>
      </w:r>
      <w:r w:rsidR="00B67210" w:rsidRPr="00287FAB">
        <w:rPr>
          <w:rFonts w:ascii="Arial Narrow" w:eastAsia="Arial Narrow" w:hAnsi="Arial Narrow" w:cs="Arial Narrow"/>
          <w:lang w:val="en-001"/>
        </w:rPr>
        <w:t>3</w:t>
      </w:r>
      <w:r w:rsidR="00B67210" w:rsidRPr="00287FAB">
        <w:rPr>
          <w:rFonts w:ascii="Arial Narrow" w:eastAsia="Arial Narrow" w:hAnsi="Arial Narrow" w:cs="Arial Narrow"/>
          <w:lang w:val="en-001"/>
        </w:rPr>
        <w:t xml:space="preserve"> CR regions)</w:t>
      </w:r>
      <w:r w:rsidRPr="00287FAB">
        <w:rPr>
          <w:rFonts w:ascii="Arial Narrow" w:eastAsia="Arial Narrow" w:hAnsi="Arial Narrow" w:cs="Arial Narrow"/>
          <w:lang w:val="en-001"/>
        </w:rPr>
        <w:t>.</w:t>
      </w:r>
    </w:p>
    <w:p w14:paraId="16897DB2" w14:textId="3F13C589" w:rsidR="00B67210" w:rsidRPr="00287FAB" w:rsidRDefault="00846785" w:rsidP="00A86575">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At the time of the preparation of the current document, the cooperation programs of these instruments are under development, </w:t>
      </w:r>
      <w:r w:rsidR="00081793" w:rsidRPr="00287FAB">
        <w:rPr>
          <w:rFonts w:ascii="Arial Narrow" w:eastAsia="Arial Narrow" w:hAnsi="Arial Narrow" w:cs="Arial Narrow"/>
          <w:lang w:val="en-001"/>
        </w:rPr>
        <w:t xml:space="preserve">but the new ERDF and Interreg regulations of the EU provide the framework for </w:t>
      </w:r>
      <w:r w:rsidR="00B67210" w:rsidRPr="00287FAB">
        <w:rPr>
          <w:rFonts w:ascii="Arial Narrow" w:eastAsia="Arial Narrow" w:hAnsi="Arial Narrow" w:cs="Arial Narrow"/>
          <w:lang w:val="en-001"/>
        </w:rPr>
        <w:t xml:space="preserve">the possible funding areas. </w:t>
      </w:r>
      <w:r w:rsidR="00287FAB" w:rsidRPr="00287FAB">
        <w:rPr>
          <w:rFonts w:ascii="Arial Narrow" w:eastAsia="Arial Narrow" w:hAnsi="Arial Narrow" w:cs="Arial Narrow"/>
          <w:lang w:val="en-001"/>
        </w:rPr>
        <w:t xml:space="preserve">The </w:t>
      </w:r>
      <w:r w:rsidR="00287FAB" w:rsidRPr="00287FAB">
        <w:rPr>
          <w:rFonts w:ascii="Arial Narrow" w:eastAsia="Arial Narrow" w:hAnsi="Arial Narrow" w:cs="Arial Narrow"/>
          <w:b/>
          <w:bCs/>
          <w:lang w:val="en-001"/>
        </w:rPr>
        <w:t>possible intervention areas to be selected by the cooperation programs under policy and Interreg-specific objectives</w:t>
      </w:r>
      <w:r w:rsidR="00287FAB" w:rsidRPr="00287FAB">
        <w:rPr>
          <w:rFonts w:ascii="Arial Narrow" w:eastAsia="Arial Narrow" w:hAnsi="Arial Narrow" w:cs="Arial Narrow"/>
          <w:lang w:val="en-001"/>
        </w:rPr>
        <w:t xml:space="preserve"> are presented above.</w:t>
      </w:r>
    </w:p>
    <w:p w14:paraId="59CACC62" w14:textId="58D1DA05" w:rsidR="007D7C63" w:rsidRPr="00287FAB" w:rsidRDefault="0090453B" w:rsidP="00287FA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D4358">
        <w:rPr>
          <w:rFonts w:ascii="Arial Narrow" w:eastAsia="Arial Narrow" w:hAnsi="Arial Narrow" w:cs="Arial Narrow"/>
          <w:b/>
          <w:color w:val="2E75B5"/>
          <w:sz w:val="22"/>
          <w:szCs w:val="22"/>
          <w:lang w:val="en-001"/>
        </w:rPr>
        <w:t>T</w:t>
      </w:r>
      <w:r w:rsidR="007D7C63" w:rsidRPr="002D4358">
        <w:rPr>
          <w:rFonts w:ascii="Arial Narrow" w:eastAsia="Arial Narrow" w:hAnsi="Arial Narrow" w:cs="Arial Narrow"/>
          <w:b/>
          <w:color w:val="2E75B5"/>
          <w:sz w:val="22"/>
          <w:szCs w:val="22"/>
          <w:lang w:val="en-001"/>
        </w:rPr>
        <w:t>ransnational</w:t>
      </w:r>
      <w:r w:rsidR="00287FAB" w:rsidRPr="002D4358">
        <w:rPr>
          <w:rFonts w:ascii="Arial Narrow" w:eastAsia="Arial Narrow" w:hAnsi="Arial Narrow" w:cs="Arial Narrow"/>
          <w:b/>
          <w:color w:val="2E75B5"/>
          <w:sz w:val="22"/>
          <w:szCs w:val="22"/>
          <w:lang w:val="en-001"/>
        </w:rPr>
        <w:t xml:space="preserve"> Interreg programmes</w:t>
      </w:r>
    </w:p>
    <w:p w14:paraId="00D75076" w14:textId="476F61A2" w:rsidR="00287FAB" w:rsidRPr="002D4358" w:rsidRDefault="00287FAB" w:rsidP="00287FA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Several transnational Interreg programs provide funding opportunities to international cooperation of cities and regions. Out o</w:t>
      </w:r>
      <w:r w:rsidR="009621DA" w:rsidRPr="002D4358">
        <w:rPr>
          <w:rFonts w:ascii="Arial Narrow" w:eastAsia="Arial Narrow" w:hAnsi="Arial Narrow" w:cs="Arial Narrow"/>
          <w:lang w:val="en-001"/>
        </w:rPr>
        <w:t>f</w:t>
      </w:r>
      <w:r w:rsidRPr="00287FAB">
        <w:rPr>
          <w:rFonts w:ascii="Arial Narrow" w:eastAsia="Arial Narrow" w:hAnsi="Arial Narrow" w:cs="Arial Narrow"/>
          <w:lang w:val="en-001"/>
        </w:rPr>
        <w:t xml:space="preserve"> these, 2 are especially relevant for </w:t>
      </w:r>
      <w:r w:rsidR="009621DA" w:rsidRPr="002D4358">
        <w:rPr>
          <w:rFonts w:ascii="Arial Narrow" w:eastAsia="Arial Narrow" w:hAnsi="Arial Narrow" w:cs="Arial Narrow"/>
          <w:lang w:val="en-001"/>
        </w:rPr>
        <w:t xml:space="preserve">Czech </w:t>
      </w:r>
      <w:r w:rsidRPr="00287FAB">
        <w:rPr>
          <w:rFonts w:ascii="Arial Narrow" w:eastAsia="Arial Narrow" w:hAnsi="Arial Narrow" w:cs="Arial Narrow"/>
          <w:lang w:val="en-001"/>
        </w:rPr>
        <w:t xml:space="preserve">smart cities: the </w:t>
      </w:r>
      <w:r w:rsidRPr="00287FAB">
        <w:rPr>
          <w:rFonts w:ascii="Arial Narrow" w:eastAsia="Arial Narrow" w:hAnsi="Arial Narrow" w:cs="Arial Narrow"/>
          <w:lang w:val="en-001"/>
        </w:rPr>
        <w:t xml:space="preserve">Interreg </w:t>
      </w:r>
      <w:r w:rsidR="009621DA" w:rsidRPr="00287FAB">
        <w:rPr>
          <w:rFonts w:ascii="Arial Narrow" w:eastAsia="Arial Narrow" w:hAnsi="Arial Narrow" w:cs="Arial Narrow"/>
          <w:lang w:val="en-001"/>
        </w:rPr>
        <w:t xml:space="preserve">Central Europe </w:t>
      </w:r>
      <w:r w:rsidRPr="00287FAB">
        <w:rPr>
          <w:rFonts w:ascii="Arial Narrow" w:eastAsia="Arial Narrow" w:hAnsi="Arial Narrow" w:cs="Arial Narrow"/>
          <w:lang w:val="en-001"/>
        </w:rPr>
        <w:t>Programme</w:t>
      </w:r>
      <w:r w:rsidRPr="00287FAB">
        <w:rPr>
          <w:rFonts w:ascii="Arial Narrow" w:eastAsia="Arial Narrow" w:hAnsi="Arial Narrow" w:cs="Arial Narrow"/>
          <w:lang w:val="en-001"/>
        </w:rPr>
        <w:t xml:space="preserve"> and the </w:t>
      </w:r>
      <w:r w:rsidRPr="00287FAB">
        <w:rPr>
          <w:rFonts w:ascii="Arial Narrow" w:eastAsia="Arial Narrow" w:hAnsi="Arial Narrow" w:cs="Arial Narrow"/>
          <w:lang w:val="en-001"/>
        </w:rPr>
        <w:t>Danube Transnational Programme</w:t>
      </w:r>
      <w:r w:rsidRPr="00287FAB">
        <w:rPr>
          <w:rFonts w:ascii="Arial Narrow" w:eastAsia="Arial Narrow" w:hAnsi="Arial Narrow" w:cs="Arial Narrow"/>
          <w:lang w:val="en-001"/>
        </w:rPr>
        <w:t xml:space="preserve">. </w:t>
      </w:r>
      <w:r w:rsidR="009621DA" w:rsidRPr="002D4358">
        <w:rPr>
          <w:rFonts w:ascii="Arial Narrow" w:eastAsia="Arial Narrow" w:hAnsi="Arial Narrow" w:cs="Arial Narrow"/>
          <w:lang w:val="en-001"/>
        </w:rPr>
        <w:t xml:space="preserve">The </w:t>
      </w:r>
      <w:r w:rsidRPr="00287FAB">
        <w:rPr>
          <w:rFonts w:ascii="Arial Narrow" w:eastAsia="Arial Narrow" w:hAnsi="Arial Narrow" w:cs="Arial Narrow"/>
          <w:lang w:val="en-001"/>
        </w:rPr>
        <w:t xml:space="preserve">Interreg Europe program </w:t>
      </w:r>
      <w:r w:rsidR="009621DA" w:rsidRPr="002D4358">
        <w:rPr>
          <w:rFonts w:ascii="Arial Narrow" w:eastAsia="Arial Narrow" w:hAnsi="Arial Narrow" w:cs="Arial Narrow"/>
          <w:lang w:val="en-001"/>
        </w:rPr>
        <w:t xml:space="preserve">also supports </w:t>
      </w:r>
      <w:r w:rsidR="009621DA" w:rsidRPr="00287FAB">
        <w:rPr>
          <w:rFonts w:ascii="Arial Narrow" w:eastAsia="Arial Narrow" w:hAnsi="Arial Narrow" w:cs="Arial Narrow"/>
          <w:lang w:val="en-001"/>
        </w:rPr>
        <w:t xml:space="preserve">capacity building </w:t>
      </w:r>
      <w:r w:rsidR="009621DA" w:rsidRPr="002D4358">
        <w:rPr>
          <w:rFonts w:ascii="Arial Narrow" w:eastAsia="Arial Narrow" w:hAnsi="Arial Narrow" w:cs="Arial Narrow"/>
          <w:lang w:val="en-001"/>
        </w:rPr>
        <w:t xml:space="preserve">projects in areas relevant for smart cities, but its scope (improvement of policies) is far from actual implementation of smart solutions. </w:t>
      </w:r>
    </w:p>
    <w:p w14:paraId="6354DD93" w14:textId="2F564FAB" w:rsidR="009621DA" w:rsidRPr="002D4358" w:rsidRDefault="009621DA" w:rsidP="009621DA">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Please note that funding opportunities will </w:t>
      </w:r>
      <w:r w:rsidRPr="002D4358">
        <w:rPr>
          <w:rFonts w:ascii="Arial Narrow" w:eastAsia="Arial Narrow" w:hAnsi="Arial Narrow" w:cs="Arial Narrow"/>
          <w:lang w:val="en-001"/>
        </w:rPr>
        <w:t>finally depend on the actual intervention areas of the calls for proposals to be announced</w:t>
      </w:r>
      <w:r w:rsidRPr="00287FAB">
        <w:rPr>
          <w:rFonts w:ascii="Arial Narrow" w:eastAsia="Arial Narrow" w:hAnsi="Arial Narrow" w:cs="Arial Narrow"/>
          <w:lang w:val="en-001"/>
        </w:rPr>
        <w:t xml:space="preserve"> </w:t>
      </w:r>
      <w:r w:rsidRPr="002D4358">
        <w:rPr>
          <w:rFonts w:ascii="Arial Narrow" w:eastAsia="Arial Narrow" w:hAnsi="Arial Narrow" w:cs="Arial Narrow"/>
          <w:lang w:val="en-001"/>
        </w:rPr>
        <w:t xml:space="preserve">in the framework of the programmes. The first call for proposals is expected in October 2021 in case of the </w:t>
      </w:r>
      <w:r w:rsidRPr="002D4358">
        <w:rPr>
          <w:rFonts w:ascii="Arial Narrow" w:eastAsia="Arial Narrow" w:hAnsi="Arial Narrow" w:cs="Arial Narrow"/>
          <w:lang w:val="en-001"/>
        </w:rPr>
        <w:t>Interreg CENTRAL EUROPE Programme</w:t>
      </w:r>
      <w:r w:rsidRPr="002D4358">
        <w:rPr>
          <w:rFonts w:ascii="Arial Narrow" w:eastAsia="Arial Narrow" w:hAnsi="Arial Narrow" w:cs="Arial Narrow"/>
          <w:lang w:val="en-001"/>
        </w:rPr>
        <w:t xml:space="preserve">, and in </w:t>
      </w:r>
      <w:r w:rsidR="002D4358" w:rsidRPr="002D4358">
        <w:rPr>
          <w:rFonts w:ascii="Arial Narrow" w:eastAsia="Arial Narrow" w:hAnsi="Arial Narrow" w:cs="Arial Narrow"/>
          <w:lang w:val="en-001"/>
        </w:rPr>
        <w:t xml:space="preserve">the first quarter of 2022 in case of the </w:t>
      </w:r>
      <w:r w:rsidR="002D4358" w:rsidRPr="00287FAB">
        <w:rPr>
          <w:rFonts w:ascii="Arial Narrow" w:eastAsia="Arial Narrow" w:hAnsi="Arial Narrow" w:cs="Arial Narrow"/>
          <w:lang w:val="en-001"/>
        </w:rPr>
        <w:t>Danube Transnational Programme</w:t>
      </w:r>
      <w:r w:rsidR="002D4358" w:rsidRPr="002D4358">
        <w:rPr>
          <w:rFonts w:ascii="Arial Narrow" w:eastAsia="Arial Narrow" w:hAnsi="Arial Narrow" w:cs="Arial Narrow"/>
          <w:lang w:val="en-001"/>
        </w:rPr>
        <w:t>.</w:t>
      </w:r>
    </w:p>
    <w:p w14:paraId="70240064" w14:textId="08B98F23" w:rsidR="0090453B" w:rsidRPr="009621DA" w:rsidRDefault="009621DA" w:rsidP="009621DA">
      <w:pPr>
        <w:spacing w:before="240" w:after="240" w:line="240" w:lineRule="auto"/>
        <w:rPr>
          <w:rFonts w:ascii="Arial Narrow" w:eastAsia="Arial Narrow" w:hAnsi="Arial Narrow" w:cs="Arial Narrow"/>
          <w:b/>
          <w:bCs/>
        </w:rPr>
      </w:pPr>
      <w:r>
        <w:rPr>
          <w:rFonts w:ascii="Arial Narrow" w:eastAsia="Arial Narrow" w:hAnsi="Arial Narrow" w:cs="Arial Narrow"/>
          <w:b/>
          <w:bCs/>
        </w:rPr>
        <w:t xml:space="preserve">Opportunities for smart cities within the </w:t>
      </w:r>
      <w:r w:rsidR="0090453B" w:rsidRPr="009621DA">
        <w:rPr>
          <w:rFonts w:ascii="Arial Narrow" w:eastAsia="Arial Narrow" w:hAnsi="Arial Narrow" w:cs="Arial Narrow"/>
          <w:b/>
          <w:bCs/>
          <w:lang w:val="en-001"/>
        </w:rPr>
        <w:t>Interreg CENTRAL EUROPE Programme</w:t>
      </w:r>
      <w:r>
        <w:rPr>
          <w:rFonts w:ascii="Arial Narrow" w:eastAsia="Arial Narrow" w:hAnsi="Arial Narrow" w:cs="Arial Narrow"/>
          <w:b/>
          <w:bCs/>
        </w:rPr>
        <w:t>:</w:t>
      </w:r>
    </w:p>
    <w:p w14:paraId="3900E14C" w14:textId="2AA00109" w:rsidR="0090453B" w:rsidRPr="00287FAB" w:rsidRDefault="0090453B" w:rsidP="0090453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cooperation programme </w:t>
      </w:r>
      <w:r w:rsidR="009621DA">
        <w:rPr>
          <w:rFonts w:ascii="Arial Narrow" w:eastAsia="Arial Narrow" w:hAnsi="Arial Narrow" w:cs="Arial Narrow"/>
        </w:rPr>
        <w:t xml:space="preserve">for the period 2021-2027 </w:t>
      </w:r>
      <w:r w:rsidRPr="00287FAB">
        <w:rPr>
          <w:rFonts w:ascii="Arial Narrow" w:eastAsia="Arial Narrow" w:hAnsi="Arial Narrow" w:cs="Arial Narrow"/>
          <w:lang w:val="en-001"/>
        </w:rPr>
        <w:t xml:space="preserve">is structured across four priority axes, where </w:t>
      </w:r>
      <w:r w:rsidR="009621DA">
        <w:rPr>
          <w:rFonts w:ascii="Arial Narrow" w:eastAsia="Arial Narrow" w:hAnsi="Arial Narrow" w:cs="Arial Narrow"/>
        </w:rPr>
        <w:t xml:space="preserve">each one has relevance for urban smart solutions: </w:t>
      </w:r>
    </w:p>
    <w:p w14:paraId="71CFE863"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t xml:space="preserve">Cooperating for a smarter central Europe </w:t>
      </w:r>
    </w:p>
    <w:p w14:paraId="50131E9E"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t>Cooperating for a greener central Europe</w:t>
      </w:r>
    </w:p>
    <w:p w14:paraId="088A6898"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t xml:space="preserve">Cooperating for a </w:t>
      </w:r>
      <w:proofErr w:type="gramStart"/>
      <w:r w:rsidRPr="00287FAB">
        <w:rPr>
          <w:rFonts w:ascii="Arial Narrow" w:eastAsia="Arial Narrow" w:hAnsi="Arial Narrow" w:cs="Arial Narrow"/>
          <w:lang w:val="en-001"/>
        </w:rPr>
        <w:t>better connected</w:t>
      </w:r>
      <w:proofErr w:type="gramEnd"/>
      <w:r w:rsidRPr="00287FAB">
        <w:rPr>
          <w:rFonts w:ascii="Arial Narrow" w:eastAsia="Arial Narrow" w:hAnsi="Arial Narrow" w:cs="Arial Narrow"/>
          <w:lang w:val="en-001"/>
        </w:rPr>
        <w:t xml:space="preserve"> central Europe</w:t>
      </w:r>
    </w:p>
    <w:p w14:paraId="40DB56DA"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lastRenderedPageBreak/>
        <w:t>Improving governance for cooperation in central Europe</w:t>
      </w:r>
    </w:p>
    <w:p w14:paraId="2E76DF9F" w14:textId="459AA3BA" w:rsidR="0090453B" w:rsidRPr="00287FAB" w:rsidRDefault="009621DA" w:rsidP="009621DA">
      <w:pPr>
        <w:spacing w:before="240" w:after="240" w:line="240" w:lineRule="auto"/>
        <w:rPr>
          <w:rFonts w:ascii="Arial Narrow" w:eastAsia="Arial Narrow" w:hAnsi="Arial Narrow" w:cs="Arial Narrow"/>
          <w:lang w:val="en-001"/>
        </w:rPr>
      </w:pPr>
      <w:r w:rsidRPr="009621DA">
        <w:rPr>
          <w:rFonts w:ascii="Arial Narrow" w:eastAsia="Arial Narrow" w:hAnsi="Arial Narrow" w:cs="Arial Narrow"/>
          <w:lang w:val="en-001"/>
        </w:rPr>
        <w:t>Also, the document highlights the program’s specific focus on s</w:t>
      </w:r>
      <w:r w:rsidR="0090453B" w:rsidRPr="009621DA">
        <w:rPr>
          <w:rFonts w:ascii="Arial Narrow" w:eastAsia="Arial Narrow" w:hAnsi="Arial Narrow" w:cs="Arial Narrow"/>
          <w:lang w:val="en-001"/>
        </w:rPr>
        <w:t>mart cit</w:t>
      </w:r>
      <w:r w:rsidRPr="009621DA">
        <w:rPr>
          <w:rFonts w:ascii="Arial Narrow" w:eastAsia="Arial Narrow" w:hAnsi="Arial Narrow" w:cs="Arial Narrow"/>
          <w:lang w:val="en-001"/>
        </w:rPr>
        <w:t>ies, and puts relevant activities into the focus: d</w:t>
      </w:r>
      <w:r w:rsidR="0090453B" w:rsidRPr="00287FAB">
        <w:rPr>
          <w:rFonts w:ascii="Arial Narrow" w:eastAsia="Arial Narrow" w:hAnsi="Arial Narrow" w:cs="Arial Narrow"/>
          <w:lang w:val="en-001"/>
        </w:rPr>
        <w:t>igital public services</w:t>
      </w:r>
      <w:r w:rsidRPr="009621DA">
        <w:rPr>
          <w:rFonts w:ascii="Arial Narrow" w:eastAsia="Arial Narrow" w:hAnsi="Arial Narrow" w:cs="Arial Narrow"/>
          <w:lang w:val="en-001"/>
        </w:rPr>
        <w:t>, d</w:t>
      </w:r>
      <w:r w:rsidR="0090453B" w:rsidRPr="00287FAB">
        <w:rPr>
          <w:rFonts w:ascii="Arial Narrow" w:eastAsia="Arial Narrow" w:hAnsi="Arial Narrow" w:cs="Arial Narrow"/>
          <w:lang w:val="en-001"/>
        </w:rPr>
        <w:t>igitalisation</w:t>
      </w:r>
      <w:r w:rsidRPr="009621DA">
        <w:rPr>
          <w:rFonts w:ascii="Arial Narrow" w:eastAsia="Arial Narrow" w:hAnsi="Arial Narrow" w:cs="Arial Narrow"/>
          <w:lang w:val="en-001"/>
        </w:rPr>
        <w:t xml:space="preserve">-based management of </w:t>
      </w:r>
      <w:r w:rsidR="0090453B" w:rsidRPr="00287FAB">
        <w:rPr>
          <w:rFonts w:ascii="Arial Narrow" w:eastAsia="Arial Narrow" w:hAnsi="Arial Narrow" w:cs="Arial Narrow"/>
          <w:lang w:val="en-001"/>
        </w:rPr>
        <w:t>resource</w:t>
      </w:r>
      <w:r w:rsidRPr="009621DA">
        <w:rPr>
          <w:rFonts w:ascii="Arial Narrow" w:eastAsia="Arial Narrow" w:hAnsi="Arial Narrow" w:cs="Arial Narrow"/>
          <w:lang w:val="en-001"/>
        </w:rPr>
        <w:t xml:space="preserve">s and </w:t>
      </w:r>
      <w:r w:rsidR="0090453B" w:rsidRPr="00287FAB">
        <w:rPr>
          <w:rFonts w:ascii="Arial Narrow" w:eastAsia="Arial Narrow" w:hAnsi="Arial Narrow" w:cs="Arial Narrow"/>
          <w:lang w:val="en-001"/>
        </w:rPr>
        <w:t>assets</w:t>
      </w:r>
      <w:r w:rsidRPr="009621DA">
        <w:rPr>
          <w:rFonts w:ascii="Arial Narrow" w:eastAsia="Arial Narrow" w:hAnsi="Arial Narrow" w:cs="Arial Narrow"/>
          <w:lang w:val="en-001"/>
        </w:rPr>
        <w:t xml:space="preserve">, </w:t>
      </w:r>
      <w:r w:rsidR="0090453B" w:rsidRPr="00287FAB">
        <w:rPr>
          <w:rFonts w:ascii="Arial Narrow" w:eastAsia="Arial Narrow" w:hAnsi="Arial Narrow" w:cs="Arial Narrow"/>
          <w:lang w:val="en-001"/>
        </w:rPr>
        <w:t>e-culture</w:t>
      </w:r>
      <w:r w:rsidRPr="009621DA">
        <w:rPr>
          <w:rFonts w:ascii="Arial Narrow" w:eastAsia="Arial Narrow" w:hAnsi="Arial Narrow" w:cs="Arial Narrow"/>
          <w:lang w:val="en-001"/>
        </w:rPr>
        <w:t xml:space="preserve"> solutions</w:t>
      </w:r>
      <w:r w:rsidR="0090453B" w:rsidRPr="00287FAB">
        <w:rPr>
          <w:rFonts w:ascii="Arial Narrow" w:eastAsia="Arial Narrow" w:hAnsi="Arial Narrow" w:cs="Arial Narrow"/>
          <w:lang w:val="en-001"/>
        </w:rPr>
        <w:t xml:space="preserve">. </w:t>
      </w:r>
    </w:p>
    <w:p w14:paraId="1EB91A3E" w14:textId="1DEB7641" w:rsidR="0090453B" w:rsidRPr="009621DA" w:rsidRDefault="009621DA" w:rsidP="009621DA">
      <w:pPr>
        <w:spacing w:before="240" w:after="240" w:line="240" w:lineRule="auto"/>
        <w:rPr>
          <w:rFonts w:ascii="Arial Narrow" w:eastAsia="Arial Narrow" w:hAnsi="Arial Narrow" w:cs="Arial Narrow"/>
          <w:b/>
          <w:bCs/>
        </w:rPr>
      </w:pPr>
      <w:r>
        <w:rPr>
          <w:rFonts w:ascii="Arial Narrow" w:eastAsia="Arial Narrow" w:hAnsi="Arial Narrow" w:cs="Arial Narrow"/>
          <w:b/>
          <w:bCs/>
        </w:rPr>
        <w:t xml:space="preserve">Opportunities for smart cities within the </w:t>
      </w:r>
      <w:r w:rsidR="0090453B" w:rsidRPr="009621DA">
        <w:rPr>
          <w:rFonts w:ascii="Arial Narrow" w:eastAsia="Arial Narrow" w:hAnsi="Arial Narrow" w:cs="Arial Narrow"/>
          <w:b/>
          <w:bCs/>
        </w:rPr>
        <w:t>Danube Transnational Programme</w:t>
      </w:r>
    </w:p>
    <w:p w14:paraId="26931AF9" w14:textId="77777777" w:rsidR="009621DA" w:rsidRPr="00287FAB" w:rsidRDefault="0090453B" w:rsidP="009621DA">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w:t>
      </w:r>
      <w:r w:rsidR="009621DA">
        <w:rPr>
          <w:rFonts w:ascii="Arial Narrow" w:eastAsia="Arial Narrow" w:hAnsi="Arial Narrow" w:cs="Arial Narrow"/>
        </w:rPr>
        <w:t>p</w:t>
      </w:r>
      <w:proofErr w:type="spellStart"/>
      <w:r w:rsidRPr="00287FAB">
        <w:rPr>
          <w:rFonts w:ascii="Arial Narrow" w:eastAsia="Arial Narrow" w:hAnsi="Arial Narrow" w:cs="Arial Narrow"/>
          <w:lang w:val="en-001"/>
        </w:rPr>
        <w:t>rogramme</w:t>
      </w:r>
      <w:proofErr w:type="spellEnd"/>
      <w:r w:rsidRPr="00287FAB">
        <w:rPr>
          <w:rFonts w:ascii="Arial Narrow" w:eastAsia="Arial Narrow" w:hAnsi="Arial Narrow" w:cs="Arial Narrow"/>
          <w:lang w:val="en-001"/>
        </w:rPr>
        <w:t xml:space="preserve"> is funding joint actions and policy exchanges (including development and practical implementation of policy frameworks, tools and services and concrete small-scale pilot investments) </w:t>
      </w:r>
      <w:r w:rsidR="009621DA">
        <w:rPr>
          <w:rFonts w:ascii="Arial Narrow" w:eastAsia="Arial Narrow" w:hAnsi="Arial Narrow" w:cs="Arial Narrow"/>
        </w:rPr>
        <w:t xml:space="preserve">in </w:t>
      </w:r>
      <w:r w:rsidRPr="00287FAB">
        <w:rPr>
          <w:rFonts w:ascii="Arial Narrow" w:eastAsia="Arial Narrow" w:hAnsi="Arial Narrow" w:cs="Arial Narrow"/>
          <w:lang w:val="en-001"/>
        </w:rPr>
        <w:t xml:space="preserve">the so-called Danube Region. The cooperation programme will be structured across four priority axes, </w:t>
      </w:r>
      <w:r w:rsidR="009621DA" w:rsidRPr="00287FAB">
        <w:rPr>
          <w:rFonts w:ascii="Arial Narrow" w:eastAsia="Arial Narrow" w:hAnsi="Arial Narrow" w:cs="Arial Narrow"/>
          <w:lang w:val="en-001"/>
        </w:rPr>
        <w:t xml:space="preserve">where </w:t>
      </w:r>
      <w:r w:rsidR="009621DA">
        <w:rPr>
          <w:rFonts w:ascii="Arial Narrow" w:eastAsia="Arial Narrow" w:hAnsi="Arial Narrow" w:cs="Arial Narrow"/>
        </w:rPr>
        <w:t xml:space="preserve">each one has relevance for urban smart solutions: </w:t>
      </w:r>
    </w:p>
    <w:p w14:paraId="5EED19F4"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t>A smarter Danube Region</w:t>
      </w:r>
    </w:p>
    <w:p w14:paraId="490984B9"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t>A greener, low-carbon Danube Region</w:t>
      </w:r>
    </w:p>
    <w:p w14:paraId="0D359A4E"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t>A more social Danube Region</w:t>
      </w:r>
    </w:p>
    <w:p w14:paraId="5C6D67CB" w14:textId="77777777" w:rsidR="0090453B" w:rsidRPr="00287FAB" w:rsidRDefault="0090453B" w:rsidP="0090453B">
      <w:pPr>
        <w:numPr>
          <w:ilvl w:val="0"/>
          <w:numId w:val="22"/>
        </w:numPr>
        <w:spacing w:before="240" w:after="240" w:line="240" w:lineRule="auto"/>
        <w:ind w:left="720" w:hanging="360"/>
        <w:rPr>
          <w:rFonts w:ascii="Arial Narrow" w:eastAsia="Arial Narrow" w:hAnsi="Arial Narrow" w:cs="Arial Narrow"/>
          <w:lang w:val="en-001"/>
        </w:rPr>
      </w:pPr>
      <w:r w:rsidRPr="00287FAB">
        <w:rPr>
          <w:rFonts w:ascii="Arial Narrow" w:eastAsia="Arial Narrow" w:hAnsi="Arial Narrow" w:cs="Arial Narrow"/>
          <w:lang w:val="en-001"/>
        </w:rPr>
        <w:t>A better cooperation governance in the Danube Region</w:t>
      </w:r>
    </w:p>
    <w:p w14:paraId="5CC24169" w14:textId="46B606E5" w:rsidR="005C4E83" w:rsidRPr="00287FAB" w:rsidRDefault="005C4E83" w:rsidP="005C4E83">
      <w:pPr>
        <w:pStyle w:val="Heading2"/>
        <w:pBdr>
          <w:top w:val="nil"/>
          <w:left w:val="nil"/>
          <w:bottom w:val="nil"/>
          <w:right w:val="nil"/>
          <w:between w:val="nil"/>
        </w:pBdr>
        <w:spacing w:before="240" w:after="0" w:line="259" w:lineRule="auto"/>
        <w:rPr>
          <w:rFonts w:ascii="Arial Narrow" w:eastAsia="Arial Narrow" w:hAnsi="Arial Narrow" w:cs="Arial Narrow"/>
          <w:b/>
          <w:color w:val="2E75B5"/>
          <w:sz w:val="28"/>
          <w:szCs w:val="28"/>
          <w:lang w:val="en-001"/>
        </w:rPr>
      </w:pPr>
      <w:r w:rsidRPr="00287FAB">
        <w:rPr>
          <w:rFonts w:ascii="Arial Narrow" w:eastAsia="Arial Narrow" w:hAnsi="Arial Narrow" w:cs="Arial Narrow"/>
          <w:b/>
          <w:color w:val="2E75B5"/>
          <w:sz w:val="28"/>
          <w:szCs w:val="28"/>
          <w:lang w:val="en-001"/>
        </w:rPr>
        <w:t>2.3 Common Agricultural Policy funding opportunities for smart cities</w:t>
      </w:r>
    </w:p>
    <w:p w14:paraId="3E108FD8" w14:textId="545628E1" w:rsidR="005C4E83" w:rsidRPr="00287FAB" w:rsidRDefault="00EF6F23" w:rsidP="00EF6F23">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CLLD/LEADER</w:t>
      </w:r>
    </w:p>
    <w:p w14:paraId="0FAB287A" w14:textId="50919EC3" w:rsidR="00F46C8A" w:rsidRPr="00287FAB" w:rsidRDefault="00EF6F23" w:rsidP="004224A4">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The LEADER Programme was an important scheme in supporting smart solutions in rural areas in the previous financing period. However, the future of the programme is unclear at the time of preparing the current document, and will be subject to country-specific action plans prepared by Member States. Currently, a t</w:t>
      </w:r>
      <w:r w:rsidR="00F46C8A" w:rsidRPr="00287FAB">
        <w:rPr>
          <w:rFonts w:ascii="Arial Narrow" w:eastAsia="Arial Narrow" w:hAnsi="Arial Narrow" w:cs="Arial Narrow"/>
          <w:lang w:val="en-001"/>
        </w:rPr>
        <w:t xml:space="preserve">ransitional regulation is </w:t>
      </w:r>
      <w:r w:rsidRPr="00287FAB">
        <w:rPr>
          <w:rFonts w:ascii="Arial Narrow" w:eastAsia="Arial Narrow" w:hAnsi="Arial Narrow" w:cs="Arial Narrow"/>
          <w:lang w:val="en-001"/>
        </w:rPr>
        <w:t xml:space="preserve">in </w:t>
      </w:r>
      <w:r w:rsidR="00F46C8A" w:rsidRPr="00287FAB">
        <w:rPr>
          <w:rFonts w:ascii="Arial Narrow" w:eastAsia="Arial Narrow" w:hAnsi="Arial Narrow" w:cs="Arial Narrow"/>
          <w:lang w:val="en-001"/>
        </w:rPr>
        <w:t xml:space="preserve">place </w:t>
      </w:r>
      <w:r w:rsidRPr="00287FAB">
        <w:rPr>
          <w:rFonts w:ascii="Arial Narrow" w:eastAsia="Arial Narrow" w:hAnsi="Arial Narrow" w:cs="Arial Narrow"/>
          <w:lang w:val="en-001"/>
        </w:rPr>
        <w:t>for the 2021-2022 implementation of the CAP, and the new regulation covering the remaining of the programming period (2023-2027) is still to be prepared.</w:t>
      </w:r>
      <w:r w:rsidR="0081662F" w:rsidRPr="00287FAB">
        <w:rPr>
          <w:rFonts w:ascii="Arial Narrow" w:eastAsia="Arial Narrow" w:hAnsi="Arial Narrow" w:cs="Arial Narrow"/>
          <w:lang w:val="en-001"/>
        </w:rPr>
        <w:t xml:space="preserve"> Community-led local development / CLLD-type activities will be funded by ERDF-based programmes (national </w:t>
      </w:r>
      <w:proofErr w:type="spellStart"/>
      <w:r w:rsidR="0081662F" w:rsidRPr="00287FAB">
        <w:rPr>
          <w:rFonts w:ascii="Arial Narrow" w:eastAsia="Arial Narrow" w:hAnsi="Arial Narrow" w:cs="Arial Narrow"/>
          <w:lang w:val="en-001"/>
        </w:rPr>
        <w:t>O</w:t>
      </w:r>
      <w:r w:rsidR="00F00DBC" w:rsidRPr="00287FAB">
        <w:rPr>
          <w:rFonts w:ascii="Arial Narrow" w:eastAsia="Arial Narrow" w:hAnsi="Arial Narrow" w:cs="Arial Narrow"/>
          <w:lang w:val="en-001"/>
        </w:rPr>
        <w:t>P</w:t>
      </w:r>
      <w:r w:rsidR="0081662F" w:rsidRPr="00287FAB">
        <w:rPr>
          <w:rFonts w:ascii="Arial Narrow" w:eastAsia="Arial Narrow" w:hAnsi="Arial Narrow" w:cs="Arial Narrow"/>
          <w:lang w:val="en-001"/>
        </w:rPr>
        <w:t>s</w:t>
      </w:r>
      <w:proofErr w:type="spellEnd"/>
      <w:r w:rsidR="00AF08C5" w:rsidRPr="00287FAB">
        <w:rPr>
          <w:rFonts w:ascii="Arial Narrow" w:eastAsia="Arial Narrow" w:hAnsi="Arial Narrow" w:cs="Arial Narrow"/>
          <w:lang w:val="en-001"/>
        </w:rPr>
        <w:t xml:space="preserve"> and </w:t>
      </w:r>
      <w:r w:rsidR="0081662F" w:rsidRPr="00287FAB">
        <w:rPr>
          <w:rFonts w:ascii="Arial Narrow" w:eastAsia="Arial Narrow" w:hAnsi="Arial Narrow" w:cs="Arial Narrow"/>
          <w:lang w:val="en-001"/>
        </w:rPr>
        <w:t>Interreg</w:t>
      </w:r>
      <w:r w:rsidR="00AF08C5" w:rsidRPr="00287FAB">
        <w:rPr>
          <w:rFonts w:ascii="Arial Narrow" w:eastAsia="Arial Narrow" w:hAnsi="Arial Narrow" w:cs="Arial Narrow"/>
          <w:lang w:val="en-001"/>
        </w:rPr>
        <w:t xml:space="preserve"> </w:t>
      </w:r>
      <w:r w:rsidR="0081662F" w:rsidRPr="00287FAB">
        <w:rPr>
          <w:rFonts w:ascii="Arial Narrow" w:eastAsia="Arial Narrow" w:hAnsi="Arial Narrow" w:cs="Arial Narrow"/>
          <w:lang w:val="en-001"/>
        </w:rPr>
        <w:t>programmes), in line with the 2</w:t>
      </w:r>
      <w:r w:rsidR="0081662F" w:rsidRPr="00287FAB">
        <w:rPr>
          <w:rFonts w:ascii="Arial Narrow" w:eastAsia="Arial Narrow" w:hAnsi="Arial Narrow" w:cs="Arial Narrow"/>
          <w:vertAlign w:val="superscript"/>
          <w:lang w:val="en-001"/>
        </w:rPr>
        <w:t>nd</w:t>
      </w:r>
      <w:r w:rsidR="0081662F" w:rsidRPr="00287FAB">
        <w:rPr>
          <w:rFonts w:ascii="Arial Narrow" w:eastAsia="Arial Narrow" w:hAnsi="Arial Narrow" w:cs="Arial Narrow"/>
          <w:lang w:val="en-001"/>
        </w:rPr>
        <w:t xml:space="preserve"> specific objective of Policy Objective 5 (see above). </w:t>
      </w:r>
    </w:p>
    <w:p w14:paraId="70058BF6" w14:textId="77777777" w:rsidR="00D33D0B" w:rsidRPr="00287FAB" w:rsidRDefault="00D33D0B" w:rsidP="00D33D0B">
      <w:pPr>
        <w:pStyle w:val="Heading2"/>
        <w:pBdr>
          <w:top w:val="nil"/>
          <w:left w:val="nil"/>
          <w:bottom w:val="nil"/>
          <w:right w:val="nil"/>
          <w:between w:val="nil"/>
        </w:pBdr>
        <w:spacing w:before="240" w:after="0" w:line="259" w:lineRule="auto"/>
        <w:rPr>
          <w:rFonts w:ascii="Arial Narrow" w:eastAsia="Arial Narrow" w:hAnsi="Arial Narrow" w:cs="Arial Narrow"/>
          <w:b/>
          <w:color w:val="2E75B5"/>
          <w:sz w:val="28"/>
          <w:szCs w:val="28"/>
          <w:lang w:val="en-001"/>
        </w:rPr>
      </w:pPr>
      <w:r w:rsidRPr="00287FAB">
        <w:rPr>
          <w:rFonts w:ascii="Arial Narrow" w:eastAsia="Arial Narrow" w:hAnsi="Arial Narrow" w:cs="Arial Narrow"/>
          <w:b/>
          <w:color w:val="2E75B5"/>
          <w:sz w:val="28"/>
          <w:szCs w:val="28"/>
          <w:lang w:val="en-001"/>
        </w:rPr>
        <w:t>2.3 Specific EU programmes relevant for smart cities</w:t>
      </w:r>
    </w:p>
    <w:p w14:paraId="20414A3E" w14:textId="3DF55EE1"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Changes planned for the 2021-2027 period, in favour of smart city projects</w:t>
      </w:r>
    </w:p>
    <w:p w14:paraId="7F17D594" w14:textId="7D7A05FB" w:rsidR="00230454" w:rsidRPr="00287FAB" w:rsidRDefault="00230454" w:rsidP="00230454">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The 3</w:t>
      </w:r>
      <w:r w:rsidRPr="00287FAB">
        <w:rPr>
          <w:rFonts w:ascii="Arial Narrow" w:eastAsia="Arial Narrow" w:hAnsi="Arial Narrow" w:cs="Arial Narrow"/>
          <w:vertAlign w:val="superscript"/>
          <w:lang w:val="en-001"/>
        </w:rPr>
        <w:t>rd</w:t>
      </w:r>
      <w:r w:rsidRPr="00287FAB">
        <w:rPr>
          <w:rFonts w:ascii="Arial Narrow" w:eastAsia="Arial Narrow" w:hAnsi="Arial Narrow" w:cs="Arial Narrow"/>
          <w:lang w:val="en-001"/>
        </w:rPr>
        <w:t xml:space="preserve"> part of the MFF, the so-called </w:t>
      </w:r>
      <w:r w:rsidRPr="00287FAB">
        <w:rPr>
          <w:rFonts w:ascii="Arial Narrow" w:eastAsia="Arial Narrow" w:hAnsi="Arial Narrow" w:cs="Arial Narrow"/>
          <w:lang w:val="en-001"/>
        </w:rPr>
        <w:t>New and Reinforced Priorities</w:t>
      </w:r>
      <w:r w:rsidRPr="00287FAB">
        <w:rPr>
          <w:rFonts w:ascii="Arial Narrow" w:eastAsia="Arial Narrow" w:hAnsi="Arial Narrow" w:cs="Arial Narrow"/>
          <w:lang w:val="en-001"/>
        </w:rPr>
        <w:t xml:space="preserve"> include </w:t>
      </w:r>
      <w:r w:rsidRPr="00287FAB">
        <w:rPr>
          <w:rFonts w:ascii="Arial Narrow" w:eastAsia="Arial Narrow" w:hAnsi="Arial Narrow" w:cs="Arial Narrow"/>
          <w:b/>
          <w:bCs/>
          <w:lang w:val="en-001"/>
        </w:rPr>
        <w:t>numerous programs aligned with main strategic development goals of the EU</w:t>
      </w:r>
      <w:r w:rsidRPr="00287FAB">
        <w:rPr>
          <w:rFonts w:ascii="Arial Narrow" w:eastAsia="Arial Narrow" w:hAnsi="Arial Narrow" w:cs="Arial Narrow"/>
          <w:lang w:val="en-001"/>
        </w:rPr>
        <w:t xml:space="preserve"> (especially digitisation and the European Green Deal). </w:t>
      </w:r>
      <w:r w:rsidRPr="00287FAB">
        <w:rPr>
          <w:rFonts w:ascii="Arial Narrow" w:eastAsia="Arial Narrow" w:hAnsi="Arial Narrow" w:cs="Arial Narrow"/>
          <w:lang w:val="en-001"/>
        </w:rPr>
        <w:t>Changes planned for the 2021-2027 period, in favour of smart city projects</w:t>
      </w:r>
      <w:r w:rsidRPr="00287FAB">
        <w:rPr>
          <w:rFonts w:ascii="Arial Narrow" w:eastAsia="Arial Narrow" w:hAnsi="Arial Narrow" w:cs="Arial Narrow"/>
          <w:lang w:val="en-001"/>
        </w:rPr>
        <w:t xml:space="preserve"> include:</w:t>
      </w:r>
    </w:p>
    <w:p w14:paraId="74274036" w14:textId="0BF98960"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In order to support the digital transition, a new funding programme, Digital Europe, is established to promote the large-scale roll-out and uptake of key digital technologies such as artificial intelligence applications and state-of-the-art cybersecurity tools. The digital strand of the Connecting Europe Facility will also get a significant boost in funding.</w:t>
      </w:r>
    </w:p>
    <w:p w14:paraId="7D5CE6F8"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In the field of research and innovation, the Horizon Europe programme will benefit from a significant increase once funding on the basis of the EU's recovery instrument becomes available. The programme has been reinforced increasing the funding potential to support innovation in cities. The mission approach also gives priority to a new ambition for climate neutral and smart cities. </w:t>
      </w:r>
    </w:p>
    <w:p w14:paraId="0DAD9D87"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To support the most vulnerable carbon intensive regions in their transition towards a climate-neutral economy, a new Just Transition Fund is created. It will receive funding under both the next long-term budget and the EU recovery instrument.</w:t>
      </w:r>
    </w:p>
    <w:p w14:paraId="5880FCEA" w14:textId="4D447414"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lastRenderedPageBreak/>
        <w:t xml:space="preserve">The co-financing rates for the LIFE Programme have been increased, making it easier for local authorities to take part in the programme. </w:t>
      </w:r>
    </w:p>
    <w:p w14:paraId="562613E2" w14:textId="1D047AB4" w:rsidR="00230454" w:rsidRPr="00287FAB" w:rsidRDefault="00230454" w:rsidP="00230454">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There </w:t>
      </w:r>
      <w:proofErr w:type="gramStart"/>
      <w:r w:rsidRPr="00287FAB">
        <w:rPr>
          <w:rFonts w:ascii="Arial Narrow" w:eastAsia="Arial Narrow" w:hAnsi="Arial Narrow" w:cs="Arial Narrow"/>
          <w:lang w:val="en-001"/>
        </w:rPr>
        <w:t>is</w:t>
      </w:r>
      <w:proofErr w:type="gramEnd"/>
      <w:r w:rsidRPr="00287FAB">
        <w:rPr>
          <w:rFonts w:ascii="Arial Narrow" w:eastAsia="Arial Narrow" w:hAnsi="Arial Narrow" w:cs="Arial Narrow"/>
          <w:lang w:val="en-001"/>
        </w:rPr>
        <w:t xml:space="preserve"> at least </w:t>
      </w:r>
      <w:r w:rsidRPr="00287FAB">
        <w:rPr>
          <w:rFonts w:ascii="Arial Narrow" w:eastAsia="Arial Narrow" w:hAnsi="Arial Narrow" w:cs="Arial Narrow"/>
          <w:b/>
          <w:bCs/>
          <w:lang w:val="en-001"/>
        </w:rPr>
        <w:t xml:space="preserve">10 programmes under the </w:t>
      </w:r>
      <w:r w:rsidRPr="00287FAB">
        <w:rPr>
          <w:rFonts w:ascii="Arial Narrow" w:eastAsia="Arial Narrow" w:hAnsi="Arial Narrow" w:cs="Arial Narrow"/>
          <w:b/>
          <w:bCs/>
          <w:lang w:val="en-001"/>
        </w:rPr>
        <w:t>New and Reinforced Priorities</w:t>
      </w:r>
      <w:r w:rsidRPr="00287FAB">
        <w:rPr>
          <w:rFonts w:ascii="Arial Narrow" w:eastAsia="Arial Narrow" w:hAnsi="Arial Narrow" w:cs="Arial Narrow"/>
          <w:b/>
          <w:bCs/>
          <w:lang w:val="en-001"/>
        </w:rPr>
        <w:t xml:space="preserve"> that will potentially provide funding or other support for smart city projects</w:t>
      </w:r>
      <w:r w:rsidRPr="00287FAB">
        <w:rPr>
          <w:rFonts w:ascii="Arial Narrow" w:eastAsia="Arial Narrow" w:hAnsi="Arial Narrow" w:cs="Arial Narrow"/>
          <w:lang w:val="en-001"/>
        </w:rPr>
        <w:t>. The table below provides an overview of these (presented in more details after the table), estimating their relevance for smart city solutions and the participation potential of small and medium sized cities:</w:t>
      </w:r>
    </w:p>
    <w:tbl>
      <w:tblPr>
        <w:tblStyle w:val="TableGrid"/>
        <w:tblW w:w="0" w:type="auto"/>
        <w:tblLook w:val="04A0" w:firstRow="1" w:lastRow="0" w:firstColumn="1" w:lastColumn="0" w:noHBand="0" w:noVBand="1"/>
      </w:tblPr>
      <w:tblGrid>
        <w:gridCol w:w="4248"/>
        <w:gridCol w:w="1984"/>
        <w:gridCol w:w="1403"/>
        <w:gridCol w:w="1427"/>
      </w:tblGrid>
      <w:tr w:rsidR="00ED2C6C" w:rsidRPr="00287FAB" w14:paraId="71EDE7B1" w14:textId="77777777" w:rsidTr="002D4358">
        <w:tc>
          <w:tcPr>
            <w:tcW w:w="4248" w:type="dxa"/>
            <w:shd w:val="clear" w:color="auto" w:fill="BDD6EE" w:themeFill="accent5" w:themeFillTint="66"/>
            <w:vAlign w:val="center"/>
          </w:tcPr>
          <w:p w14:paraId="46427FC4" w14:textId="661D9921" w:rsidR="005B6C5F" w:rsidRPr="00287FAB" w:rsidRDefault="005B6C5F" w:rsidP="005B6C5F">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Programme</w:t>
            </w:r>
          </w:p>
        </w:tc>
        <w:tc>
          <w:tcPr>
            <w:tcW w:w="1984" w:type="dxa"/>
            <w:shd w:val="clear" w:color="auto" w:fill="BDD6EE" w:themeFill="accent5" w:themeFillTint="66"/>
            <w:vAlign w:val="center"/>
          </w:tcPr>
          <w:p w14:paraId="002C53BB" w14:textId="4D9AB1FA" w:rsidR="005B6C5F" w:rsidRPr="00287FAB" w:rsidRDefault="005B6C5F" w:rsidP="005B6C5F">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Budget in 2021-2027</w:t>
            </w:r>
          </w:p>
        </w:tc>
        <w:tc>
          <w:tcPr>
            <w:tcW w:w="1403" w:type="dxa"/>
            <w:shd w:val="clear" w:color="auto" w:fill="BDD6EE" w:themeFill="accent5" w:themeFillTint="66"/>
            <w:vAlign w:val="center"/>
          </w:tcPr>
          <w:p w14:paraId="3F94D206" w14:textId="36EAD17C" w:rsidR="005B6C5F" w:rsidRPr="00287FAB" w:rsidRDefault="005B6C5F" w:rsidP="005B6C5F">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Relevance for smart city solutions</w:t>
            </w:r>
          </w:p>
        </w:tc>
        <w:tc>
          <w:tcPr>
            <w:tcW w:w="1427" w:type="dxa"/>
            <w:shd w:val="clear" w:color="auto" w:fill="BDD6EE" w:themeFill="accent5" w:themeFillTint="66"/>
            <w:vAlign w:val="center"/>
          </w:tcPr>
          <w:p w14:paraId="4B4A06A6" w14:textId="304D7B9C" w:rsidR="005B6C5F" w:rsidRPr="00287FAB" w:rsidRDefault="00ED2C6C" w:rsidP="005B6C5F">
            <w:pPr>
              <w:jc w:val="center"/>
              <w:rPr>
                <w:rFonts w:ascii="Arial Narrow" w:eastAsia="Arial Narrow" w:hAnsi="Arial Narrow" w:cs="Arial Narrow"/>
                <w:b/>
                <w:bCs/>
                <w:lang w:val="en-001"/>
              </w:rPr>
            </w:pPr>
            <w:r w:rsidRPr="00287FAB">
              <w:rPr>
                <w:rFonts w:ascii="Arial Narrow" w:eastAsia="Arial Narrow" w:hAnsi="Arial Narrow" w:cs="Arial Narrow"/>
                <w:b/>
                <w:bCs/>
                <w:lang w:val="en-001"/>
              </w:rPr>
              <w:t xml:space="preserve">Participation potential of </w:t>
            </w:r>
            <w:r w:rsidR="005B6C5F" w:rsidRPr="00287FAB">
              <w:rPr>
                <w:rFonts w:ascii="Arial Narrow" w:eastAsia="Arial Narrow" w:hAnsi="Arial Narrow" w:cs="Arial Narrow"/>
                <w:b/>
                <w:bCs/>
                <w:lang w:val="en-001"/>
              </w:rPr>
              <w:t>small/medium sized cities</w:t>
            </w:r>
            <w:r w:rsidRPr="00287FAB">
              <w:rPr>
                <w:rFonts w:ascii="Arial Narrow" w:eastAsia="Arial Narrow" w:hAnsi="Arial Narrow" w:cs="Arial Narrow"/>
                <w:b/>
                <w:bCs/>
                <w:lang w:val="en-001"/>
              </w:rPr>
              <w:t xml:space="preserve"> </w:t>
            </w:r>
          </w:p>
        </w:tc>
      </w:tr>
      <w:tr w:rsidR="005B6C5F" w:rsidRPr="00287FAB" w14:paraId="08D779E6" w14:textId="77777777" w:rsidTr="005B6C5F">
        <w:tc>
          <w:tcPr>
            <w:tcW w:w="4248" w:type="dxa"/>
            <w:vAlign w:val="center"/>
          </w:tcPr>
          <w:p w14:paraId="4EDE65E3" w14:textId="566FD726" w:rsidR="005B6C5F" w:rsidRPr="00287FAB" w:rsidRDefault="00F26D22" w:rsidP="005B6C5F">
            <w:pPr>
              <w:rPr>
                <w:rFonts w:ascii="Arial Narrow" w:eastAsia="Arial Narrow" w:hAnsi="Arial Narrow" w:cs="Arial Narrow"/>
                <w:lang w:val="en-001"/>
              </w:rPr>
            </w:pPr>
            <w:r w:rsidRPr="00287FAB">
              <w:rPr>
                <w:rFonts w:ascii="Arial Narrow" w:eastAsia="Arial Narrow" w:hAnsi="Arial Narrow" w:cs="Arial Narrow"/>
                <w:lang w:val="en-001"/>
              </w:rPr>
              <w:t>Horizon Europe</w:t>
            </w:r>
          </w:p>
        </w:tc>
        <w:tc>
          <w:tcPr>
            <w:tcW w:w="1984" w:type="dxa"/>
            <w:vAlign w:val="center"/>
          </w:tcPr>
          <w:p w14:paraId="44F7A795" w14:textId="1947BF48" w:rsidR="005B6C5F" w:rsidRPr="00287FAB" w:rsidRDefault="001D58B0"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90,1</w:t>
            </w:r>
            <w:r w:rsidR="00F26D22" w:rsidRPr="00287FAB">
              <w:rPr>
                <w:rFonts w:ascii="Arial Narrow" w:eastAsia="Arial Narrow" w:hAnsi="Arial Narrow" w:cs="Arial Narrow"/>
                <w:lang w:val="en-001"/>
              </w:rPr>
              <w:t xml:space="preserve"> billion</w:t>
            </w:r>
          </w:p>
        </w:tc>
        <w:tc>
          <w:tcPr>
            <w:tcW w:w="1403" w:type="dxa"/>
            <w:vAlign w:val="center"/>
          </w:tcPr>
          <w:p w14:paraId="6BE4CB1B" w14:textId="143A47B7"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4350ABB1" w14:textId="734856EC"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18"/>
                <w:szCs w:val="18"/>
                <w:lang w:val="en-001"/>
              </w:rPr>
              <w:t>*</w:t>
            </w:r>
          </w:p>
        </w:tc>
      </w:tr>
      <w:tr w:rsidR="005B6C5F" w:rsidRPr="00287FAB" w14:paraId="54718914" w14:textId="77777777" w:rsidTr="005B6C5F">
        <w:tc>
          <w:tcPr>
            <w:tcW w:w="4248" w:type="dxa"/>
            <w:vAlign w:val="center"/>
          </w:tcPr>
          <w:p w14:paraId="363607D2" w14:textId="19DC4B13" w:rsidR="005B6C5F" w:rsidRPr="00287FAB" w:rsidRDefault="00F26D22" w:rsidP="00F26D22">
            <w:pPr>
              <w:pBdr>
                <w:top w:val="nil"/>
                <w:left w:val="nil"/>
                <w:bottom w:val="nil"/>
                <w:right w:val="nil"/>
                <w:between w:val="nil"/>
              </w:pBdr>
              <w:rPr>
                <w:rFonts w:ascii="Arial Narrow" w:eastAsia="Arial Narrow" w:hAnsi="Arial Narrow" w:cs="Arial Narrow"/>
                <w:lang w:val="en-001"/>
              </w:rPr>
            </w:pPr>
            <w:r w:rsidRPr="00287FAB">
              <w:rPr>
                <w:rFonts w:ascii="Arial Narrow" w:eastAsia="Arial Narrow" w:hAnsi="Arial Narrow" w:cs="Arial Narrow"/>
                <w:lang w:val="en-001"/>
              </w:rPr>
              <w:t xml:space="preserve">Connecting Europe Facility </w:t>
            </w:r>
          </w:p>
        </w:tc>
        <w:tc>
          <w:tcPr>
            <w:tcW w:w="1984" w:type="dxa"/>
            <w:vAlign w:val="center"/>
          </w:tcPr>
          <w:p w14:paraId="51D6D8A2" w14:textId="3127CC94" w:rsidR="005B6C5F" w:rsidRPr="00287FAB" w:rsidRDefault="001D58B0"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28,4</w:t>
            </w:r>
            <w:r w:rsidR="00F26D22" w:rsidRPr="00287FAB">
              <w:rPr>
                <w:rFonts w:ascii="Arial Narrow" w:eastAsia="Arial Narrow" w:hAnsi="Arial Narrow" w:cs="Arial Narrow"/>
                <w:lang w:val="en-001"/>
              </w:rPr>
              <w:t xml:space="preserve"> billion</w:t>
            </w:r>
          </w:p>
        </w:tc>
        <w:tc>
          <w:tcPr>
            <w:tcW w:w="1403" w:type="dxa"/>
            <w:vAlign w:val="center"/>
          </w:tcPr>
          <w:p w14:paraId="3A41946C" w14:textId="202C7302"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00E7B759" w14:textId="1CC21277"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p>
        </w:tc>
      </w:tr>
      <w:tr w:rsidR="00ED2C6C" w:rsidRPr="00287FAB" w14:paraId="34F91AB7" w14:textId="77777777" w:rsidTr="00CE0949">
        <w:tc>
          <w:tcPr>
            <w:tcW w:w="4248" w:type="dxa"/>
            <w:vAlign w:val="center"/>
          </w:tcPr>
          <w:p w14:paraId="1DF1AAE9" w14:textId="77777777" w:rsidR="001D58B0" w:rsidRPr="00287FAB" w:rsidRDefault="001D58B0" w:rsidP="00CE0949">
            <w:pPr>
              <w:pBdr>
                <w:top w:val="nil"/>
                <w:left w:val="nil"/>
                <w:bottom w:val="nil"/>
                <w:right w:val="nil"/>
                <w:between w:val="nil"/>
              </w:pBdr>
              <w:rPr>
                <w:rFonts w:ascii="Arial Narrow" w:eastAsia="Arial Narrow" w:hAnsi="Arial Narrow" w:cs="Arial Narrow"/>
                <w:lang w:val="en-001"/>
              </w:rPr>
            </w:pPr>
            <w:proofErr w:type="spellStart"/>
            <w:r w:rsidRPr="00287FAB">
              <w:rPr>
                <w:rFonts w:ascii="Arial Narrow" w:eastAsia="Arial Narrow" w:hAnsi="Arial Narrow" w:cs="Arial Narrow"/>
                <w:lang w:val="en-001"/>
              </w:rPr>
              <w:t>InvestEU</w:t>
            </w:r>
            <w:proofErr w:type="spellEnd"/>
          </w:p>
        </w:tc>
        <w:tc>
          <w:tcPr>
            <w:tcW w:w="1984" w:type="dxa"/>
            <w:vAlign w:val="center"/>
          </w:tcPr>
          <w:p w14:paraId="5B366870" w14:textId="77777777" w:rsidR="001D58B0" w:rsidRPr="00287FAB" w:rsidRDefault="001D58B0"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26,2 billion</w:t>
            </w:r>
          </w:p>
        </w:tc>
        <w:tc>
          <w:tcPr>
            <w:tcW w:w="1403" w:type="dxa"/>
            <w:vAlign w:val="center"/>
          </w:tcPr>
          <w:p w14:paraId="51516894" w14:textId="386FBF61" w:rsidR="001D58B0"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3B25D214" w14:textId="4FFDD774" w:rsidR="001D58B0"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r w:rsidR="005B6C5F" w:rsidRPr="00287FAB" w14:paraId="530EC155" w14:textId="77777777" w:rsidTr="005B6C5F">
        <w:tc>
          <w:tcPr>
            <w:tcW w:w="4248" w:type="dxa"/>
            <w:vAlign w:val="center"/>
          </w:tcPr>
          <w:p w14:paraId="22A4A381" w14:textId="2649499E" w:rsidR="005B6C5F" w:rsidRPr="00287FAB" w:rsidRDefault="00F26D22" w:rsidP="00F26D22">
            <w:pPr>
              <w:pBdr>
                <w:top w:val="nil"/>
                <w:left w:val="nil"/>
                <w:bottom w:val="nil"/>
                <w:right w:val="nil"/>
                <w:between w:val="nil"/>
              </w:pBdr>
              <w:rPr>
                <w:rFonts w:ascii="Arial Narrow" w:eastAsia="Arial Narrow" w:hAnsi="Arial Narrow" w:cs="Arial Narrow"/>
                <w:lang w:val="en-001"/>
              </w:rPr>
            </w:pPr>
            <w:r w:rsidRPr="00287FAB">
              <w:rPr>
                <w:rFonts w:ascii="Arial Narrow" w:eastAsia="Arial Narrow" w:hAnsi="Arial Narrow" w:cs="Arial Narrow"/>
                <w:lang w:val="en-001"/>
              </w:rPr>
              <w:t xml:space="preserve">Digital Europe </w:t>
            </w:r>
          </w:p>
        </w:tc>
        <w:tc>
          <w:tcPr>
            <w:tcW w:w="1984" w:type="dxa"/>
            <w:vAlign w:val="center"/>
          </w:tcPr>
          <w:p w14:paraId="212145A3" w14:textId="686DDDC2" w:rsidR="005B6C5F" w:rsidRPr="00287FAB" w:rsidRDefault="001D58B0"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7,5</w:t>
            </w:r>
            <w:r w:rsidR="00F26D22" w:rsidRPr="00287FAB">
              <w:rPr>
                <w:rFonts w:ascii="Arial Narrow" w:eastAsia="Arial Narrow" w:hAnsi="Arial Narrow" w:cs="Arial Narrow"/>
                <w:lang w:val="en-001"/>
              </w:rPr>
              <w:t xml:space="preserve"> billion</w:t>
            </w:r>
          </w:p>
        </w:tc>
        <w:tc>
          <w:tcPr>
            <w:tcW w:w="1403" w:type="dxa"/>
            <w:vAlign w:val="center"/>
          </w:tcPr>
          <w:p w14:paraId="1479336B" w14:textId="76C9F150"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08B64200" w14:textId="3EAF8C1F"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r w:rsidR="005B6C5F" w:rsidRPr="00287FAB" w14:paraId="3AAC3CF0" w14:textId="77777777" w:rsidTr="005B6C5F">
        <w:tc>
          <w:tcPr>
            <w:tcW w:w="4248" w:type="dxa"/>
            <w:vAlign w:val="center"/>
          </w:tcPr>
          <w:p w14:paraId="781BB0B8" w14:textId="7D8E6804" w:rsidR="005B6C5F" w:rsidRPr="00287FAB" w:rsidRDefault="00F26D22" w:rsidP="00F26D22">
            <w:pPr>
              <w:pBdr>
                <w:top w:val="nil"/>
                <w:left w:val="nil"/>
                <w:bottom w:val="nil"/>
                <w:right w:val="nil"/>
                <w:between w:val="nil"/>
              </w:pBdr>
              <w:rPr>
                <w:rFonts w:ascii="Arial Narrow" w:eastAsia="Arial Narrow" w:hAnsi="Arial Narrow" w:cs="Arial Narrow"/>
                <w:lang w:val="en-001"/>
              </w:rPr>
            </w:pPr>
            <w:r w:rsidRPr="00287FAB">
              <w:rPr>
                <w:rFonts w:ascii="Arial Narrow" w:eastAsia="Arial Narrow" w:hAnsi="Arial Narrow" w:cs="Arial Narrow"/>
                <w:lang w:val="en-001"/>
              </w:rPr>
              <w:t xml:space="preserve">LIFE Programme </w:t>
            </w:r>
          </w:p>
        </w:tc>
        <w:tc>
          <w:tcPr>
            <w:tcW w:w="1984" w:type="dxa"/>
            <w:vAlign w:val="center"/>
          </w:tcPr>
          <w:p w14:paraId="595770B0" w14:textId="0DFBBF16" w:rsidR="005B6C5F" w:rsidRPr="00287FAB" w:rsidRDefault="001D58B0"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5,4</w:t>
            </w:r>
            <w:r w:rsidR="00F26D22" w:rsidRPr="00287FAB">
              <w:rPr>
                <w:rFonts w:ascii="Arial Narrow" w:eastAsia="Arial Narrow" w:hAnsi="Arial Narrow" w:cs="Arial Narrow"/>
                <w:lang w:val="en-001"/>
              </w:rPr>
              <w:t xml:space="preserve"> billion</w:t>
            </w:r>
          </w:p>
        </w:tc>
        <w:tc>
          <w:tcPr>
            <w:tcW w:w="1403" w:type="dxa"/>
            <w:vAlign w:val="center"/>
          </w:tcPr>
          <w:p w14:paraId="0A8AF4DF" w14:textId="10334274"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0FE0B5D4" w14:textId="4EBFD7B2"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r w:rsidR="005B6C5F" w:rsidRPr="00287FAB" w14:paraId="2B502664" w14:textId="77777777" w:rsidTr="005B6C5F">
        <w:tc>
          <w:tcPr>
            <w:tcW w:w="4248" w:type="dxa"/>
            <w:vAlign w:val="center"/>
          </w:tcPr>
          <w:p w14:paraId="7CAAA27E" w14:textId="4305601F" w:rsidR="005B6C5F" w:rsidRPr="00287FAB" w:rsidRDefault="00F26D22" w:rsidP="00F26D22">
            <w:pPr>
              <w:pBdr>
                <w:top w:val="nil"/>
                <w:left w:val="nil"/>
                <w:bottom w:val="nil"/>
                <w:right w:val="nil"/>
                <w:between w:val="nil"/>
              </w:pBdr>
              <w:rPr>
                <w:rFonts w:ascii="Arial Narrow" w:eastAsia="Arial Narrow" w:hAnsi="Arial Narrow" w:cs="Arial Narrow"/>
                <w:lang w:val="en-001"/>
              </w:rPr>
            </w:pPr>
            <w:r w:rsidRPr="00287FAB">
              <w:rPr>
                <w:rFonts w:ascii="Arial Narrow" w:eastAsia="Arial Narrow" w:hAnsi="Arial Narrow" w:cs="Arial Narrow"/>
                <w:lang w:val="en-001"/>
              </w:rPr>
              <w:t>Creative Europe</w:t>
            </w:r>
          </w:p>
        </w:tc>
        <w:tc>
          <w:tcPr>
            <w:tcW w:w="1984" w:type="dxa"/>
            <w:vAlign w:val="center"/>
          </w:tcPr>
          <w:p w14:paraId="3928BDC6" w14:textId="4A14C4A9" w:rsidR="005B6C5F" w:rsidRPr="00287FAB" w:rsidRDefault="00F26D22"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2,4 billion</w:t>
            </w:r>
          </w:p>
        </w:tc>
        <w:tc>
          <w:tcPr>
            <w:tcW w:w="1403" w:type="dxa"/>
            <w:vAlign w:val="center"/>
          </w:tcPr>
          <w:p w14:paraId="6B053476" w14:textId="1A032CDC"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00230454" w:rsidRPr="00287FAB">
              <w:rPr>
                <w:rFonts w:ascii="Calibri" w:hAnsi="Calibri" w:cs="Calibri"/>
                <w:color w:val="1F3864" w:themeColor="accent1" w:themeShade="80"/>
                <w:sz w:val="18"/>
                <w:szCs w:val="18"/>
                <w:lang w:val="en-001"/>
              </w:rPr>
              <w:t>**</w:t>
            </w:r>
          </w:p>
        </w:tc>
        <w:tc>
          <w:tcPr>
            <w:tcW w:w="1427" w:type="dxa"/>
            <w:vAlign w:val="center"/>
          </w:tcPr>
          <w:p w14:paraId="41BA8369" w14:textId="2DA9EC48"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r w:rsidR="005B6C5F" w:rsidRPr="00287FAB" w14:paraId="03BFAA8A" w14:textId="77777777" w:rsidTr="005B6C5F">
        <w:tc>
          <w:tcPr>
            <w:tcW w:w="4248" w:type="dxa"/>
            <w:vAlign w:val="center"/>
          </w:tcPr>
          <w:p w14:paraId="3CDD9C9A" w14:textId="3FC5E0F9" w:rsidR="005B6C5F" w:rsidRPr="00287FAB" w:rsidRDefault="00F26D22" w:rsidP="005B6C5F">
            <w:pPr>
              <w:rPr>
                <w:rFonts w:ascii="Arial Narrow" w:eastAsia="Arial Narrow" w:hAnsi="Arial Narrow" w:cs="Arial Narrow"/>
                <w:lang w:val="en-001"/>
              </w:rPr>
            </w:pPr>
            <w:r w:rsidRPr="00287FAB">
              <w:rPr>
                <w:rFonts w:ascii="Arial Narrow" w:eastAsia="Arial Narrow" w:hAnsi="Arial Narrow" w:cs="Arial Narrow"/>
                <w:lang w:val="en-001"/>
              </w:rPr>
              <w:t>CERV (citizens, equality, rights and values)</w:t>
            </w:r>
          </w:p>
        </w:tc>
        <w:tc>
          <w:tcPr>
            <w:tcW w:w="1984" w:type="dxa"/>
            <w:vAlign w:val="center"/>
          </w:tcPr>
          <w:p w14:paraId="1CCD845B" w14:textId="2324885C" w:rsidR="005B6C5F" w:rsidRPr="00287FAB" w:rsidRDefault="00F26D22"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1,6 billion</w:t>
            </w:r>
          </w:p>
        </w:tc>
        <w:tc>
          <w:tcPr>
            <w:tcW w:w="1403" w:type="dxa"/>
            <w:vAlign w:val="center"/>
          </w:tcPr>
          <w:p w14:paraId="135B6AAE" w14:textId="390ADBCC"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00230454" w:rsidRPr="00287FAB">
              <w:rPr>
                <w:rFonts w:ascii="Calibri" w:hAnsi="Calibri" w:cs="Calibri"/>
                <w:color w:val="1F3864" w:themeColor="accent1" w:themeShade="80"/>
                <w:sz w:val="18"/>
                <w:szCs w:val="18"/>
                <w:lang w:val="en-001"/>
              </w:rPr>
              <w:t>**</w:t>
            </w:r>
          </w:p>
        </w:tc>
        <w:tc>
          <w:tcPr>
            <w:tcW w:w="1427" w:type="dxa"/>
            <w:vAlign w:val="center"/>
          </w:tcPr>
          <w:p w14:paraId="351863F6" w14:textId="67C96C8B" w:rsidR="005B6C5F"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r w:rsidR="00F26D22" w:rsidRPr="00287FAB" w14:paraId="35B0A85C" w14:textId="77777777" w:rsidTr="005B6C5F">
        <w:tc>
          <w:tcPr>
            <w:tcW w:w="4248" w:type="dxa"/>
            <w:vAlign w:val="center"/>
          </w:tcPr>
          <w:p w14:paraId="15161E3D" w14:textId="0FEC3E09" w:rsidR="00F26D22" w:rsidRPr="00287FAB" w:rsidRDefault="00F26D22" w:rsidP="00F26D22">
            <w:pPr>
              <w:pBdr>
                <w:top w:val="nil"/>
                <w:left w:val="nil"/>
                <w:bottom w:val="nil"/>
                <w:right w:val="nil"/>
                <w:between w:val="nil"/>
              </w:pBdr>
              <w:rPr>
                <w:rFonts w:ascii="Arial Narrow" w:eastAsia="Arial Narrow" w:hAnsi="Arial Narrow" w:cs="Arial Narrow"/>
                <w:lang w:val="en-001"/>
              </w:rPr>
            </w:pPr>
            <w:r w:rsidRPr="00287FAB">
              <w:rPr>
                <w:rFonts w:ascii="Arial Narrow" w:eastAsia="Arial Narrow" w:hAnsi="Arial Narrow" w:cs="Arial Narrow"/>
                <w:lang w:val="en-001"/>
              </w:rPr>
              <w:t xml:space="preserve">European Urban Initiative </w:t>
            </w:r>
          </w:p>
        </w:tc>
        <w:tc>
          <w:tcPr>
            <w:tcW w:w="1984" w:type="dxa"/>
            <w:vAlign w:val="center"/>
          </w:tcPr>
          <w:p w14:paraId="0C92C3B5" w14:textId="04684165" w:rsidR="00F26D22" w:rsidRPr="00287FAB" w:rsidRDefault="00F26D22"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400 million</w:t>
            </w:r>
          </w:p>
        </w:tc>
        <w:tc>
          <w:tcPr>
            <w:tcW w:w="1403" w:type="dxa"/>
            <w:vAlign w:val="center"/>
          </w:tcPr>
          <w:p w14:paraId="756ABD69" w14:textId="1A2F66C4" w:rsidR="00F26D22"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1AF14A00" w14:textId="393B8B01" w:rsidR="00F26D22"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18"/>
                <w:szCs w:val="18"/>
                <w:lang w:val="en-001"/>
              </w:rPr>
              <w:t>*</w:t>
            </w:r>
            <w:r w:rsidRPr="00287FAB">
              <w:rPr>
                <w:rFonts w:ascii="Arial Narrow" w:eastAsia="Arial Narrow" w:hAnsi="Arial Narrow" w:cs="Arial Narrow"/>
                <w:lang w:val="en-001"/>
              </w:rPr>
              <w:t xml:space="preserve"> </w:t>
            </w:r>
          </w:p>
        </w:tc>
      </w:tr>
      <w:tr w:rsidR="00A33C67" w:rsidRPr="00287FAB" w14:paraId="6DBAFF11" w14:textId="77777777" w:rsidTr="00804566">
        <w:tc>
          <w:tcPr>
            <w:tcW w:w="4248" w:type="dxa"/>
            <w:vAlign w:val="center"/>
          </w:tcPr>
          <w:p w14:paraId="284B8C64" w14:textId="4AC782C3" w:rsidR="00A33C67" w:rsidRPr="00287FAB" w:rsidRDefault="00A33C67" w:rsidP="00804566">
            <w:pPr>
              <w:pBdr>
                <w:top w:val="nil"/>
                <w:left w:val="nil"/>
                <w:bottom w:val="nil"/>
                <w:right w:val="nil"/>
                <w:between w:val="nil"/>
              </w:pBdr>
              <w:rPr>
                <w:rFonts w:ascii="Arial Narrow" w:eastAsia="Arial Narrow" w:hAnsi="Arial Narrow" w:cs="Arial Narrow"/>
                <w:lang w:val="en-001"/>
              </w:rPr>
            </w:pPr>
            <w:r w:rsidRPr="00287FAB">
              <w:rPr>
                <w:rFonts w:ascii="Arial Narrow" w:eastAsia="Arial Narrow" w:hAnsi="Arial Narrow" w:cs="Arial Narrow"/>
                <w:lang w:val="en-001"/>
              </w:rPr>
              <w:t>URBACT IV.</w:t>
            </w:r>
          </w:p>
        </w:tc>
        <w:tc>
          <w:tcPr>
            <w:tcW w:w="1984" w:type="dxa"/>
            <w:vAlign w:val="center"/>
          </w:tcPr>
          <w:p w14:paraId="7555A0A2" w14:textId="77777777" w:rsidR="00A33C67" w:rsidRPr="00287FAB" w:rsidRDefault="00A33C67" w:rsidP="00804566">
            <w:pPr>
              <w:jc w:val="center"/>
              <w:rPr>
                <w:rFonts w:ascii="Arial Narrow" w:eastAsia="Arial Narrow" w:hAnsi="Arial Narrow" w:cs="Arial Narrow"/>
                <w:lang w:val="en-001"/>
              </w:rPr>
            </w:pPr>
            <w:r w:rsidRPr="00287FAB">
              <w:rPr>
                <w:rFonts w:ascii="Arial Narrow" w:eastAsia="Arial Narrow" w:hAnsi="Arial Narrow" w:cs="Arial Narrow"/>
                <w:lang w:val="en-001"/>
              </w:rPr>
              <w:t>not available</w:t>
            </w:r>
          </w:p>
        </w:tc>
        <w:tc>
          <w:tcPr>
            <w:tcW w:w="1403" w:type="dxa"/>
            <w:vAlign w:val="center"/>
          </w:tcPr>
          <w:p w14:paraId="71004B8D" w14:textId="1BA4670C" w:rsidR="00A33C67" w:rsidRPr="00287FAB" w:rsidRDefault="0090453B" w:rsidP="00804566">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335F6539" w14:textId="593D7D76" w:rsidR="00A33C67" w:rsidRPr="00287FAB" w:rsidRDefault="0090453B" w:rsidP="00804566">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r w:rsidR="00F26D22" w:rsidRPr="00287FAB" w14:paraId="6719B940" w14:textId="77777777" w:rsidTr="005B6C5F">
        <w:tc>
          <w:tcPr>
            <w:tcW w:w="4248" w:type="dxa"/>
            <w:vAlign w:val="center"/>
          </w:tcPr>
          <w:p w14:paraId="4A00EECC" w14:textId="554EB0FB" w:rsidR="00F26D22" w:rsidRPr="00287FAB" w:rsidRDefault="00F26D22" w:rsidP="00F26D22">
            <w:pPr>
              <w:pBdr>
                <w:top w:val="nil"/>
                <w:left w:val="nil"/>
                <w:bottom w:val="nil"/>
                <w:right w:val="nil"/>
                <w:between w:val="nil"/>
              </w:pBdr>
              <w:rPr>
                <w:rFonts w:ascii="Arial Narrow" w:eastAsia="Arial Narrow" w:hAnsi="Arial Narrow" w:cs="Arial Narrow"/>
                <w:lang w:val="en-001"/>
              </w:rPr>
            </w:pPr>
            <w:r w:rsidRPr="00287FAB">
              <w:rPr>
                <w:rFonts w:ascii="Arial Narrow" w:eastAsia="Arial Narrow" w:hAnsi="Arial Narrow" w:cs="Arial Narrow"/>
                <w:lang w:val="en-001"/>
              </w:rPr>
              <w:t xml:space="preserve">European Energy Efficiency Fund </w:t>
            </w:r>
          </w:p>
        </w:tc>
        <w:tc>
          <w:tcPr>
            <w:tcW w:w="1984" w:type="dxa"/>
            <w:vAlign w:val="center"/>
          </w:tcPr>
          <w:p w14:paraId="20D5D49D" w14:textId="60C593B4" w:rsidR="00F26D22" w:rsidRPr="00287FAB" w:rsidRDefault="00F26D22" w:rsidP="00ED2C6C">
            <w:pPr>
              <w:jc w:val="center"/>
              <w:rPr>
                <w:rFonts w:ascii="Arial Narrow" w:eastAsia="Arial Narrow" w:hAnsi="Arial Narrow" w:cs="Arial Narrow"/>
                <w:lang w:val="en-001"/>
              </w:rPr>
            </w:pPr>
            <w:r w:rsidRPr="00287FAB">
              <w:rPr>
                <w:rFonts w:ascii="Arial Narrow" w:eastAsia="Arial Narrow" w:hAnsi="Arial Narrow" w:cs="Arial Narrow"/>
                <w:lang w:val="en-001"/>
              </w:rPr>
              <w:t>not available</w:t>
            </w:r>
          </w:p>
        </w:tc>
        <w:tc>
          <w:tcPr>
            <w:tcW w:w="1403" w:type="dxa"/>
            <w:vAlign w:val="center"/>
          </w:tcPr>
          <w:p w14:paraId="464A4FF8" w14:textId="664ECCD0" w:rsidR="00F26D22"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c>
          <w:tcPr>
            <w:tcW w:w="1427" w:type="dxa"/>
            <w:vAlign w:val="center"/>
          </w:tcPr>
          <w:p w14:paraId="2BEABB21" w14:textId="242083A5" w:rsidR="00F26D22" w:rsidRPr="00287FAB" w:rsidRDefault="0090453B" w:rsidP="00ED2C6C">
            <w:pPr>
              <w:jc w:val="center"/>
              <w:rPr>
                <w:rFonts w:ascii="Arial Narrow" w:eastAsia="Arial Narrow" w:hAnsi="Arial Narrow" w:cs="Arial Narrow"/>
                <w:lang w:val="en-001"/>
              </w:rPr>
            </w:pPr>
            <w:r w:rsidRPr="00287FAB">
              <w:rPr>
                <w:rFonts w:ascii="Calibri" w:hAnsi="Calibri" w:cs="Calibri"/>
                <w:color w:val="1F3864" w:themeColor="accent1" w:themeShade="80"/>
                <w:sz w:val="32"/>
                <w:szCs w:val="32"/>
                <w:lang w:val="en-001"/>
              </w:rPr>
              <w:sym w:font="Wingdings" w:char="F0FC"/>
            </w:r>
            <w:r w:rsidRPr="00287FAB">
              <w:rPr>
                <w:rFonts w:ascii="Calibri" w:hAnsi="Calibri" w:cs="Calibri"/>
                <w:color w:val="1F3864" w:themeColor="accent1" w:themeShade="80"/>
                <w:sz w:val="32"/>
                <w:szCs w:val="32"/>
                <w:lang w:val="en-001"/>
              </w:rPr>
              <w:sym w:font="Wingdings" w:char="F0FC"/>
            </w:r>
          </w:p>
        </w:tc>
      </w:tr>
    </w:tbl>
    <w:p w14:paraId="4EDA5B35" w14:textId="5D58ADD6" w:rsidR="0090453B" w:rsidRPr="00287FAB" w:rsidRDefault="0090453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 These </w:t>
      </w:r>
      <w:r w:rsidR="00230454" w:rsidRPr="00287FAB">
        <w:rPr>
          <w:rFonts w:ascii="Arial Narrow" w:eastAsia="Arial Narrow" w:hAnsi="Arial Narrow" w:cs="Arial Narrow"/>
          <w:lang w:val="en-001"/>
        </w:rPr>
        <w:t xml:space="preserve">programmes </w:t>
      </w:r>
      <w:r w:rsidRPr="00287FAB">
        <w:rPr>
          <w:rFonts w:ascii="Arial Narrow" w:eastAsia="Arial Narrow" w:hAnsi="Arial Narrow" w:cs="Arial Narrow"/>
          <w:lang w:val="en-001"/>
        </w:rPr>
        <w:t>provide opportunities for small and medium sized cities in case they join a cooperation of larger settlements.</w:t>
      </w:r>
    </w:p>
    <w:p w14:paraId="022422DE" w14:textId="7C41DE3B" w:rsidR="00230454" w:rsidRPr="00287FAB" w:rsidRDefault="00230454"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 In the case of these programs, the majority of the priorities are not smart city relevant, however, there is at least one specifically interesting priority area. </w:t>
      </w:r>
    </w:p>
    <w:p w14:paraId="571BDFE1" w14:textId="5AF6F323" w:rsidR="00A33C67" w:rsidRPr="00287FAB" w:rsidRDefault="00A33C67"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color w:val="2E75B5"/>
          <w:lang w:val="en-001"/>
        </w:rPr>
        <w:t>HORIZON EUROPE</w:t>
      </w:r>
    </w:p>
    <w:p w14:paraId="7E2787CB" w14:textId="373DC0D8"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90,1 billion EUR</w:t>
      </w:r>
    </w:p>
    <w:p w14:paraId="4D9177D9"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w:t>
      </w:r>
      <w:r w:rsidRPr="00287FAB">
        <w:rPr>
          <w:rFonts w:ascii="Arial Narrow" w:eastAsia="Arial Narrow" w:hAnsi="Arial Narrow" w:cs="Arial Narrow"/>
          <w:b/>
          <w:bCs/>
          <w:lang w:val="en-001"/>
        </w:rPr>
        <w:t>world's largest funding programme for research and innovation</w:t>
      </w:r>
      <w:r w:rsidRPr="00287FAB">
        <w:rPr>
          <w:rFonts w:ascii="Arial Narrow" w:eastAsia="Arial Narrow" w:hAnsi="Arial Narrow" w:cs="Arial Narrow"/>
          <w:lang w:val="en-001"/>
        </w:rPr>
        <w:t xml:space="preserve">. Pillars with specific relevance to smart cities include: </w:t>
      </w:r>
    </w:p>
    <w:p w14:paraId="60AF9878"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Global challenges and industrial competitiveness:</w:t>
      </w:r>
      <w:r w:rsidRPr="00287FAB">
        <w:rPr>
          <w:rFonts w:ascii="Arial Narrow" w:eastAsia="Arial Narrow" w:hAnsi="Arial Narrow" w:cs="Arial Narrow"/>
          <w:lang w:val="en-001"/>
        </w:rPr>
        <w:t xml:space="preserve"> focusing on a wide set of policy areas (health; culture, creativity and inclusive society; civil security for society; digital, industry and space; climate energy and mobility; food bioeconomy; natural resources, agriculture and environment). </w:t>
      </w:r>
    </w:p>
    <w:p w14:paraId="4B792F3A"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Innovative Europe:</w:t>
      </w:r>
      <w:r w:rsidRPr="00287FAB">
        <w:rPr>
          <w:rFonts w:ascii="Arial Narrow" w:eastAsia="Arial Narrow" w:hAnsi="Arial Narrow" w:cs="Arial Narrow"/>
          <w:lang w:val="en-001"/>
        </w:rPr>
        <w:t xml:space="preserve"> developing European Innovation Ecosystems to stimulate innovation in public service areas.</w:t>
      </w:r>
    </w:p>
    <w:p w14:paraId="031592AD" w14:textId="5DE5497C"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5 missions are also defined, with </w:t>
      </w:r>
      <w:r w:rsidRPr="00287FAB">
        <w:rPr>
          <w:rFonts w:ascii="Arial Narrow" w:eastAsia="Arial Narrow" w:hAnsi="Arial Narrow" w:cs="Arial Narrow"/>
          <w:b/>
          <w:bCs/>
          <w:lang w:val="en-001"/>
        </w:rPr>
        <w:t>EUROCITIES</w:t>
      </w:r>
      <w:r w:rsidRPr="00287FAB">
        <w:rPr>
          <w:rFonts w:ascii="Arial Narrow" w:eastAsia="Arial Narrow" w:hAnsi="Arial Narrow" w:cs="Arial Narrow"/>
          <w:lang w:val="en-001"/>
        </w:rPr>
        <w:t xml:space="preserve"> explicitly dedicated to innovation in cities (see </w:t>
      </w:r>
      <w:r w:rsidR="0081662F" w:rsidRPr="00287FAB">
        <w:rPr>
          <w:rFonts w:ascii="Arial Narrow" w:eastAsia="Arial Narrow" w:hAnsi="Arial Narrow" w:cs="Arial Narrow"/>
          <w:lang w:val="en-001"/>
        </w:rPr>
        <w:t>below</w:t>
      </w:r>
      <w:r w:rsidRPr="00287FAB">
        <w:rPr>
          <w:rFonts w:ascii="Arial Narrow" w:eastAsia="Arial Narrow" w:hAnsi="Arial Narrow" w:cs="Arial Narrow"/>
          <w:lang w:val="en-001"/>
        </w:rPr>
        <w:t>).</w:t>
      </w:r>
    </w:p>
    <w:p w14:paraId="4957EC9F" w14:textId="77777777" w:rsidR="00D33D0B" w:rsidRPr="00287FAB" w:rsidRDefault="00D33D0B" w:rsidP="002D4358">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lastRenderedPageBreak/>
        <w:t xml:space="preserve">CONNECTING EUROPE FACILITY </w:t>
      </w:r>
    </w:p>
    <w:p w14:paraId="4D1D59F1" w14:textId="77777777" w:rsidR="00D33D0B" w:rsidRPr="00287FAB" w:rsidRDefault="00D33D0B" w:rsidP="002D4358">
      <w:pPr>
        <w:keepNext/>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28,4 billion EUR</w:t>
      </w:r>
    </w:p>
    <w:p w14:paraId="7A1045A5"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Provides funding opportunities for projects fostering the </w:t>
      </w:r>
      <w:r w:rsidRPr="00287FAB">
        <w:rPr>
          <w:rFonts w:ascii="Arial Narrow" w:eastAsia="Arial Narrow" w:hAnsi="Arial Narrow" w:cs="Arial Narrow"/>
          <w:b/>
          <w:bCs/>
          <w:lang w:val="en-001"/>
        </w:rPr>
        <w:t>development of trans-European energy, transport and digital networks</w:t>
      </w:r>
      <w:r w:rsidRPr="00287FAB">
        <w:rPr>
          <w:rFonts w:ascii="Arial Narrow" w:eastAsia="Arial Narrow" w:hAnsi="Arial Narrow" w:cs="Arial Narrow"/>
          <w:lang w:val="en-001"/>
        </w:rPr>
        <w:t xml:space="preserve"> (especially concerning cross-border connections, missing links and sustainability):</w:t>
      </w:r>
    </w:p>
    <w:p w14:paraId="5D4CB5A3"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Digital priorities:</w:t>
      </w:r>
      <w:r w:rsidRPr="00287FAB">
        <w:rPr>
          <w:rFonts w:ascii="Arial Narrow" w:eastAsia="Arial Narrow" w:hAnsi="Arial Narrow" w:cs="Arial Narrow"/>
          <w:lang w:val="en-001"/>
        </w:rPr>
        <w:t xml:space="preserve"> gigabit connectivity to socioeconomic driver institutions (hospitals, schools research centres, local communities, households, as well as digital operational platforms associated with energy and transport infrastructures). </w:t>
      </w:r>
    </w:p>
    <w:p w14:paraId="62E1213A"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Transport priorities:</w:t>
      </w:r>
      <w:r w:rsidRPr="00287FAB">
        <w:rPr>
          <w:rFonts w:ascii="Arial Narrow" w:eastAsia="Arial Narrow" w:hAnsi="Arial Narrow" w:cs="Arial Narrow"/>
          <w:lang w:val="en-001"/>
        </w:rPr>
        <w:t xml:space="preserve"> decarbonization and making transport connected, sustainable, inclusive, safe and secure. </w:t>
      </w:r>
    </w:p>
    <w:p w14:paraId="71C4A74D"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b/>
          <w:bCs/>
          <w:lang w:val="en-001"/>
        </w:rPr>
        <w:t>Energy priorities:</w:t>
      </w:r>
      <w:r w:rsidRPr="00287FAB">
        <w:rPr>
          <w:rFonts w:ascii="Arial Narrow" w:eastAsia="Arial Narrow" w:hAnsi="Arial Narrow" w:cs="Arial Narrow"/>
          <w:lang w:val="en-001"/>
        </w:rPr>
        <w:t xml:space="preserve"> transition towards clean energy and a more interconnected, smarter and digitalized EU energy system. </w:t>
      </w:r>
    </w:p>
    <w:p w14:paraId="11B6613A" w14:textId="77777777" w:rsidR="001D58B0" w:rsidRPr="00287FAB" w:rsidRDefault="001D58B0" w:rsidP="001D58B0">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 xml:space="preserve">INVESTEU </w:t>
      </w:r>
    </w:p>
    <w:p w14:paraId="1CBCA3B9" w14:textId="77777777" w:rsidR="001D58B0" w:rsidRPr="00287FAB" w:rsidRDefault="001D58B0" w:rsidP="001D58B0">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26,2 billion EUR</w:t>
      </w:r>
    </w:p>
    <w:p w14:paraId="0BE1A5C9" w14:textId="66D64D6A" w:rsidR="001D58B0" w:rsidRPr="00287FAB" w:rsidRDefault="001D58B0" w:rsidP="001D58B0">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EU's flagship investment programme to kick-start the European economy supporting the recovery from a deep economic and social crisis, consisting of the </w:t>
      </w:r>
      <w:proofErr w:type="spellStart"/>
      <w:r w:rsidRPr="00287FAB">
        <w:rPr>
          <w:rFonts w:ascii="Arial Narrow" w:eastAsia="Arial Narrow" w:hAnsi="Arial Narrow" w:cs="Arial Narrow"/>
          <w:b/>
          <w:bCs/>
          <w:lang w:val="en-001"/>
        </w:rPr>
        <w:t>InvestEU</w:t>
      </w:r>
      <w:proofErr w:type="spellEnd"/>
      <w:r w:rsidRPr="00287FAB">
        <w:rPr>
          <w:rFonts w:ascii="Arial Narrow" w:eastAsia="Arial Narrow" w:hAnsi="Arial Narrow" w:cs="Arial Narrow"/>
          <w:b/>
          <w:bCs/>
          <w:lang w:val="en-001"/>
        </w:rPr>
        <w:t xml:space="preserve"> Fund</w:t>
      </w:r>
      <w:r w:rsidRPr="00287FAB">
        <w:rPr>
          <w:rFonts w:ascii="Arial Narrow" w:eastAsia="Arial Narrow" w:hAnsi="Arial Narrow" w:cs="Arial Narrow"/>
          <w:lang w:val="en-001"/>
        </w:rPr>
        <w:t xml:space="preserve">, the </w:t>
      </w:r>
      <w:proofErr w:type="spellStart"/>
      <w:r w:rsidRPr="00287FAB">
        <w:rPr>
          <w:rFonts w:ascii="Arial Narrow" w:eastAsia="Arial Narrow" w:hAnsi="Arial Narrow" w:cs="Arial Narrow"/>
          <w:b/>
          <w:bCs/>
          <w:lang w:val="en-001"/>
        </w:rPr>
        <w:t>InvestEU</w:t>
      </w:r>
      <w:proofErr w:type="spellEnd"/>
      <w:r w:rsidRPr="00287FAB">
        <w:rPr>
          <w:rFonts w:ascii="Arial Narrow" w:eastAsia="Arial Narrow" w:hAnsi="Arial Narrow" w:cs="Arial Narrow"/>
          <w:b/>
          <w:bCs/>
          <w:lang w:val="en-001"/>
        </w:rPr>
        <w:t xml:space="preserve"> Advisory Hub </w:t>
      </w:r>
      <w:r w:rsidRPr="00287FAB">
        <w:rPr>
          <w:rFonts w:ascii="Arial Narrow" w:eastAsia="Arial Narrow" w:hAnsi="Arial Narrow" w:cs="Arial Narrow"/>
          <w:lang w:val="en-001"/>
        </w:rPr>
        <w:t xml:space="preserve">and the </w:t>
      </w:r>
      <w:proofErr w:type="spellStart"/>
      <w:r w:rsidRPr="00287FAB">
        <w:rPr>
          <w:rFonts w:ascii="Arial Narrow" w:eastAsia="Arial Narrow" w:hAnsi="Arial Narrow" w:cs="Arial Narrow"/>
          <w:b/>
          <w:bCs/>
          <w:lang w:val="en-001"/>
        </w:rPr>
        <w:t>InvestEU</w:t>
      </w:r>
      <w:proofErr w:type="spellEnd"/>
      <w:r w:rsidRPr="00287FAB">
        <w:rPr>
          <w:rFonts w:ascii="Arial Narrow" w:eastAsia="Arial Narrow" w:hAnsi="Arial Narrow" w:cs="Arial Narrow"/>
          <w:b/>
          <w:bCs/>
          <w:lang w:val="en-001"/>
        </w:rPr>
        <w:t xml:space="preserve"> Portal</w:t>
      </w:r>
      <w:r w:rsidRPr="00287FAB">
        <w:rPr>
          <w:rFonts w:ascii="Arial Narrow" w:eastAsia="Arial Narrow" w:hAnsi="Arial Narrow" w:cs="Arial Narrow"/>
          <w:lang w:val="en-001"/>
        </w:rPr>
        <w:t xml:space="preserve">. The former JASPERS (Joint Assistance to Support Projects in European Regions) programme is also embedded into </w:t>
      </w:r>
      <w:proofErr w:type="spellStart"/>
      <w:r w:rsidRPr="00287FAB">
        <w:rPr>
          <w:rFonts w:ascii="Arial Narrow" w:eastAsia="Arial Narrow" w:hAnsi="Arial Narrow" w:cs="Arial Narrow"/>
          <w:lang w:val="en-001"/>
        </w:rPr>
        <w:t>InvestEU</w:t>
      </w:r>
      <w:proofErr w:type="spellEnd"/>
      <w:r w:rsidRPr="00287FAB">
        <w:rPr>
          <w:rFonts w:ascii="Arial Narrow" w:eastAsia="Arial Narrow" w:hAnsi="Arial Narrow" w:cs="Arial Narrow"/>
          <w:lang w:val="en-001"/>
        </w:rPr>
        <w:t xml:space="preserve"> from 2021. Its four policy windows are: </w:t>
      </w:r>
    </w:p>
    <w:p w14:paraId="6AA1BE9F" w14:textId="77777777" w:rsidR="001D58B0" w:rsidRPr="00287FAB" w:rsidRDefault="001D58B0" w:rsidP="001D58B0">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Sustainable Infrastructure </w:t>
      </w:r>
    </w:p>
    <w:p w14:paraId="5A1AD937" w14:textId="77777777" w:rsidR="001D58B0" w:rsidRPr="00287FAB" w:rsidRDefault="001D58B0" w:rsidP="001D58B0">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Research, Innovation and Digitisation </w:t>
      </w:r>
    </w:p>
    <w:p w14:paraId="530BEBB2" w14:textId="77777777" w:rsidR="001D58B0" w:rsidRPr="00287FAB" w:rsidRDefault="001D58B0" w:rsidP="001D58B0">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SME development </w:t>
      </w:r>
    </w:p>
    <w:p w14:paraId="0B5DE7E8" w14:textId="77777777" w:rsidR="001D58B0" w:rsidRPr="00287FAB" w:rsidRDefault="001D58B0" w:rsidP="001D58B0">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Social Investment and Skills </w:t>
      </w:r>
    </w:p>
    <w:p w14:paraId="2C965366" w14:textId="77777777" w:rsidR="001D58B0" w:rsidRPr="00287FAB" w:rsidRDefault="001D58B0" w:rsidP="001D58B0">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At least 30% of the investments will contribute to the EU objectives on climate action, confirming the programme as one of the main EU pillars of the Green Deal scheme. </w:t>
      </w:r>
    </w:p>
    <w:p w14:paraId="32909814"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 xml:space="preserve">DIGITAL EUROPE </w:t>
      </w:r>
    </w:p>
    <w:p w14:paraId="70270FFA"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7,5 billion EUR</w:t>
      </w:r>
    </w:p>
    <w:p w14:paraId="259CEC6C"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New programme focused on building </w:t>
      </w:r>
      <w:r w:rsidRPr="00287FAB">
        <w:rPr>
          <w:rFonts w:ascii="Arial Narrow" w:eastAsia="Arial Narrow" w:hAnsi="Arial Narrow" w:cs="Arial Narrow"/>
          <w:b/>
          <w:bCs/>
          <w:lang w:val="en-001"/>
        </w:rPr>
        <w:t>strategic digital capacities and facilitating the wide deployment of digital technologies</w:t>
      </w:r>
      <w:r w:rsidRPr="00287FAB">
        <w:rPr>
          <w:rFonts w:ascii="Arial Narrow" w:eastAsia="Arial Narrow" w:hAnsi="Arial Narrow" w:cs="Arial Narrow"/>
          <w:lang w:val="en-001"/>
        </w:rPr>
        <w:t>. Key areas with specific relevance to smart cities include:</w:t>
      </w:r>
    </w:p>
    <w:p w14:paraId="1026B5CB"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Artificial intelligence: opening up the use of artificial intelligence by businesses and public administration;</w:t>
      </w:r>
    </w:p>
    <w:p w14:paraId="3818D5F5"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Advanced digital skills: upskilling of existing workforce;</w:t>
      </w:r>
    </w:p>
    <w:p w14:paraId="2BD4EE19"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Implementation of European Digital Innovation Hubs network; </w:t>
      </w:r>
    </w:p>
    <w:p w14:paraId="22BF039C" w14:textId="3FA40BCC"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Ensuring wide use of digital technologies: in areas such as health, green deal, smart communities, cultural sector, public administration. </w:t>
      </w:r>
    </w:p>
    <w:p w14:paraId="5E670AAE"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lastRenderedPageBreak/>
        <w:t xml:space="preserve">LIFE PROGRAMME </w:t>
      </w:r>
    </w:p>
    <w:p w14:paraId="32119798"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5,4 billion EUR</w:t>
      </w:r>
    </w:p>
    <w:p w14:paraId="67F168A6"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 key financial instrument supporting </w:t>
      </w:r>
      <w:r w:rsidRPr="00287FAB">
        <w:rPr>
          <w:rFonts w:ascii="Arial Narrow" w:eastAsia="Arial Narrow" w:hAnsi="Arial Narrow" w:cs="Arial Narrow"/>
          <w:b/>
          <w:bCs/>
          <w:lang w:val="en-001"/>
        </w:rPr>
        <w:t>environmental, nature conservation and climate action projects</w:t>
      </w:r>
      <w:r w:rsidRPr="00287FAB">
        <w:rPr>
          <w:rFonts w:ascii="Arial Narrow" w:eastAsia="Arial Narrow" w:hAnsi="Arial Narrow" w:cs="Arial Narrow"/>
          <w:lang w:val="en-001"/>
        </w:rPr>
        <w:t xml:space="preserve">, funding local authorities for implementing best practices, pilot and demonstration projects. Key sub-programmes relevant for smart cities include: </w:t>
      </w:r>
    </w:p>
    <w:p w14:paraId="33489E9E"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Circular economy and quality of life</w:t>
      </w:r>
    </w:p>
    <w:p w14:paraId="03F9E5F9"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Climate change mitigation and adaptation</w:t>
      </w:r>
    </w:p>
    <w:p w14:paraId="24F83B61"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Clean energy transition (in particular addressing regions less advanced in the energy transition and support projects on energy efficiency and small-scale renewables). </w:t>
      </w:r>
    </w:p>
    <w:p w14:paraId="50C3221F"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CREATIVE EUROPE</w:t>
      </w:r>
    </w:p>
    <w:p w14:paraId="6900EDB4"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2,4 billion EUR</w:t>
      </w:r>
    </w:p>
    <w:p w14:paraId="63AC088D" w14:textId="32075D82"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programme will focus on </w:t>
      </w:r>
      <w:r w:rsidRPr="00287FAB">
        <w:rPr>
          <w:rFonts w:ascii="Arial Narrow" w:eastAsia="Arial Narrow" w:hAnsi="Arial Narrow" w:cs="Arial Narrow"/>
          <w:b/>
          <w:bCs/>
          <w:lang w:val="en-001"/>
        </w:rPr>
        <w:t>cooperation on cultural diversity, cultural heritage, cultural and creative sector competitiveness, international presence as well as media literacy and social inclusion</w:t>
      </w:r>
      <w:r w:rsidRPr="00287FAB">
        <w:rPr>
          <w:rFonts w:ascii="Arial Narrow" w:eastAsia="Arial Narrow" w:hAnsi="Arial Narrow" w:cs="Arial Narrow"/>
          <w:lang w:val="en-001"/>
        </w:rPr>
        <w:t xml:space="preserve">. It will intensify testing new business models enabling creators to make best use of digital technology for creation and audience development. </w:t>
      </w:r>
    </w:p>
    <w:p w14:paraId="4035F0DE"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 xml:space="preserve">CERV (CITIZENS, EQUALITY, RIGHTS AND VALUES) </w:t>
      </w:r>
    </w:p>
    <w:p w14:paraId="70665D65"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1,6 billion EUR</w:t>
      </w:r>
    </w:p>
    <w:p w14:paraId="2219E959"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The programme has 4 main objectives, including </w:t>
      </w:r>
      <w:r w:rsidRPr="00287FAB">
        <w:rPr>
          <w:rFonts w:ascii="Arial Narrow" w:eastAsia="Arial Narrow" w:hAnsi="Arial Narrow" w:cs="Arial Narrow"/>
          <w:b/>
          <w:bCs/>
          <w:lang w:val="en-001"/>
        </w:rPr>
        <w:t>citizens engagement and participation</w:t>
      </w:r>
      <w:r w:rsidRPr="00287FAB">
        <w:rPr>
          <w:rFonts w:ascii="Arial Narrow" w:eastAsia="Arial Narrow" w:hAnsi="Arial Narrow" w:cs="Arial Narrow"/>
          <w:lang w:val="en-001"/>
        </w:rPr>
        <w:t xml:space="preserve">, that is particularly interesting for the development of digital services in smart cities. The funds will be used for activities built around awareness raising and training, mutual learning including town-twinning, analytical and monitoring, support to civil society organisations and developing capacities of European networks. </w:t>
      </w:r>
    </w:p>
    <w:p w14:paraId="12DAA444"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 xml:space="preserve">EUROPEAN URBAN INITIATIVE </w:t>
      </w:r>
    </w:p>
    <w:p w14:paraId="68DC8211"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400 million EUR</w:t>
      </w:r>
    </w:p>
    <w:p w14:paraId="6E76BD4F"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 new programme combining the former Urban Innovative Actions (UIA) and Urban Development Networks, providing a platform to further develop </w:t>
      </w:r>
      <w:r w:rsidRPr="00287FAB">
        <w:rPr>
          <w:rFonts w:ascii="Arial Narrow" w:eastAsia="Arial Narrow" w:hAnsi="Arial Narrow" w:cs="Arial Narrow"/>
          <w:b/>
          <w:bCs/>
          <w:lang w:val="en-001"/>
        </w:rPr>
        <w:t>sustainable urban development</w:t>
      </w:r>
      <w:r w:rsidRPr="00287FAB">
        <w:rPr>
          <w:rFonts w:ascii="Arial Narrow" w:eastAsia="Arial Narrow" w:hAnsi="Arial Narrow" w:cs="Arial Narrow"/>
          <w:lang w:val="en-001"/>
        </w:rPr>
        <w:t xml:space="preserve"> in line with the priorities of the Urban Agenda of the EU. Its two funding strands are: </w:t>
      </w:r>
    </w:p>
    <w:p w14:paraId="5C49788F"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Support for innovative urban projects;</w:t>
      </w:r>
    </w:p>
    <w:p w14:paraId="09A2DF58"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Support for knowledge, policy development and communication.</w:t>
      </w:r>
    </w:p>
    <w:p w14:paraId="485EDAD5"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The EUI will seek a strong link with URBACT IV to further support capacity building activities.</w:t>
      </w:r>
    </w:p>
    <w:p w14:paraId="135DAF10" w14:textId="4A9A50AB" w:rsidR="00A33C67" w:rsidRPr="00287FAB" w:rsidRDefault="00A33C67" w:rsidP="00A33C67">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URBACT IV</w:t>
      </w:r>
    </w:p>
    <w:p w14:paraId="5E911195" w14:textId="486F5574" w:rsidR="00A33C67" w:rsidRPr="00287FAB" w:rsidRDefault="00A33C67" w:rsidP="00A33C67">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not available</w:t>
      </w:r>
    </w:p>
    <w:p w14:paraId="0C11A21A" w14:textId="77777777" w:rsidR="00A33C67" w:rsidRPr="00287FAB" w:rsidRDefault="00A33C67" w:rsidP="00A33C67">
      <w:pPr>
        <w:spacing w:before="240" w:after="240" w:line="240" w:lineRule="auto"/>
        <w:rPr>
          <w:rFonts w:ascii="Arial Narrow" w:eastAsia="Arial Narrow" w:hAnsi="Arial Narrow" w:cs="Arial Narrow"/>
          <w:lang w:val="en-001"/>
        </w:rPr>
      </w:pPr>
      <w:proofErr w:type="spellStart"/>
      <w:r w:rsidRPr="00287FAB">
        <w:rPr>
          <w:rFonts w:ascii="Arial Narrow" w:eastAsia="Arial Narrow" w:hAnsi="Arial Narrow" w:cs="Arial Narrow"/>
          <w:lang w:val="en-001"/>
        </w:rPr>
        <w:t>Urbact</w:t>
      </w:r>
      <w:proofErr w:type="spellEnd"/>
      <w:r w:rsidRPr="00287FAB">
        <w:rPr>
          <w:rFonts w:ascii="Arial Narrow" w:eastAsia="Arial Narrow" w:hAnsi="Arial Narrow" w:cs="Arial Narrow"/>
          <w:lang w:val="en-001"/>
        </w:rPr>
        <w:t xml:space="preserve"> IV supports cities in the </w:t>
      </w:r>
      <w:r w:rsidRPr="00287FAB">
        <w:rPr>
          <w:rFonts w:ascii="Arial Narrow" w:eastAsia="Arial Narrow" w:hAnsi="Arial Narrow" w:cs="Arial Narrow"/>
          <w:b/>
          <w:bCs/>
          <w:lang w:val="en-001"/>
        </w:rPr>
        <w:t>exchange of experiences, innovative approaches and capacity building</w:t>
      </w:r>
      <w:r w:rsidRPr="00287FAB">
        <w:rPr>
          <w:rFonts w:ascii="Arial Narrow" w:eastAsia="Arial Narrow" w:hAnsi="Arial Narrow" w:cs="Arial Narrow"/>
          <w:lang w:val="en-001"/>
        </w:rPr>
        <w:t xml:space="preserve"> in relation to sustainable urban development, through networking activities, expert support, capacity building support and knowledge sharing platforms. Changes in 2021-2027 relevant for smart cities include the enhanced </w:t>
      </w:r>
      <w:r w:rsidRPr="00287FAB">
        <w:rPr>
          <w:rFonts w:ascii="Arial Narrow" w:eastAsia="Arial Narrow" w:hAnsi="Arial Narrow" w:cs="Arial Narrow"/>
          <w:lang w:val="en-001"/>
        </w:rPr>
        <w:lastRenderedPageBreak/>
        <w:t xml:space="preserve">involvement of small and middle size cities, as well as more focus on ‘green’ and ‘digital’ priorities, as well as governance challenges. </w:t>
      </w:r>
    </w:p>
    <w:p w14:paraId="1CE58955"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 xml:space="preserve">EUROPEAN ENERGY EFFICIENCY FUND </w:t>
      </w:r>
    </w:p>
    <w:p w14:paraId="2CD23C8D"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not available</w:t>
      </w:r>
    </w:p>
    <w:p w14:paraId="1869A951"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An innovative PPP-scheme providing </w:t>
      </w:r>
      <w:r w:rsidRPr="00287FAB">
        <w:rPr>
          <w:rFonts w:ascii="Arial Narrow" w:eastAsia="Arial Narrow" w:hAnsi="Arial Narrow" w:cs="Arial Narrow"/>
          <w:b/>
          <w:bCs/>
          <w:lang w:val="en-001"/>
        </w:rPr>
        <w:t>market-based financing for commercially viable public energy efficiency and renewable energy projects</w:t>
      </w:r>
      <w:r w:rsidRPr="00287FAB">
        <w:rPr>
          <w:rFonts w:ascii="Arial Narrow" w:eastAsia="Arial Narrow" w:hAnsi="Arial Narrow" w:cs="Arial Narrow"/>
          <w:lang w:val="en-001"/>
        </w:rPr>
        <w:t xml:space="preserve">, dedicated to mitigating climate change, as well as attracting private and public capital into climate financing. </w:t>
      </w:r>
    </w:p>
    <w:p w14:paraId="6A9671D7" w14:textId="77AF3921" w:rsidR="00D33D0B" w:rsidRPr="00287FAB" w:rsidRDefault="00D33D0B" w:rsidP="0090453B">
      <w:pPr>
        <w:keepNext/>
        <w:spacing w:before="240" w:after="240" w:line="240" w:lineRule="auto"/>
        <w:rPr>
          <w:rFonts w:ascii="Arial Narrow" w:eastAsia="Arial Narrow" w:hAnsi="Arial Narrow" w:cs="Arial Narrow"/>
          <w:b/>
          <w:color w:val="2E75B5"/>
          <w:sz w:val="28"/>
          <w:szCs w:val="28"/>
          <w:lang w:val="en-001"/>
        </w:rPr>
      </w:pPr>
      <w:r w:rsidRPr="00287FAB">
        <w:rPr>
          <w:rFonts w:ascii="Arial Narrow" w:eastAsia="Arial Narrow" w:hAnsi="Arial Narrow" w:cs="Arial Narrow"/>
          <w:b/>
          <w:color w:val="2E75B5"/>
          <w:sz w:val="28"/>
          <w:szCs w:val="28"/>
          <w:lang w:val="en-001"/>
        </w:rPr>
        <w:t>2.4 Selected technical assistance programmes and networks supporting smart cities</w:t>
      </w:r>
    </w:p>
    <w:p w14:paraId="3D172A61" w14:textId="4D8646F1" w:rsidR="00EB331A" w:rsidRPr="008708CA" w:rsidRDefault="008708CA" w:rsidP="00A33C67">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8708CA">
        <w:rPr>
          <w:rFonts w:ascii="Arial Narrow" w:eastAsia="Arial Narrow" w:hAnsi="Arial Narrow" w:cs="Arial Narrow"/>
          <w:b/>
          <w:color w:val="2E75B5"/>
          <w:sz w:val="22"/>
          <w:szCs w:val="22"/>
          <w:lang w:val="en-001"/>
        </w:rPr>
        <w:t>European City Facility (</w:t>
      </w:r>
      <w:r w:rsidR="00EB331A" w:rsidRPr="008708CA">
        <w:rPr>
          <w:rFonts w:ascii="Arial Narrow" w:eastAsia="Arial Narrow" w:hAnsi="Arial Narrow" w:cs="Arial Narrow"/>
          <w:b/>
          <w:color w:val="2E75B5"/>
          <w:sz w:val="22"/>
          <w:szCs w:val="22"/>
          <w:lang w:val="en-001"/>
        </w:rPr>
        <w:t>EUCF</w:t>
      </w:r>
      <w:r w:rsidRPr="008708CA">
        <w:rPr>
          <w:rFonts w:ascii="Arial Narrow" w:eastAsia="Arial Narrow" w:hAnsi="Arial Narrow" w:cs="Arial Narrow"/>
          <w:b/>
          <w:color w:val="2E75B5"/>
          <w:sz w:val="22"/>
          <w:szCs w:val="22"/>
          <w:lang w:val="en-001"/>
        </w:rPr>
        <w:t>)</w:t>
      </w:r>
    </w:p>
    <w:p w14:paraId="4344DBB7" w14:textId="77777777" w:rsidR="00A33C67" w:rsidRPr="00287FAB" w:rsidRDefault="00A33C67" w:rsidP="00A33C67">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Budget: not available (provides 60.000 EUR preparatory funding per project initiative)</w:t>
      </w:r>
    </w:p>
    <w:p w14:paraId="290E163E" w14:textId="5B614992" w:rsidR="00EB331A" w:rsidRPr="00287FAB" w:rsidRDefault="00EB331A" w:rsidP="008708CA">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 project funded by the Horizon 2020 Programme</w:t>
      </w:r>
      <w:r w:rsidR="008708CA">
        <w:rPr>
          <w:rFonts w:ascii="Arial Narrow" w:eastAsia="Arial Narrow" w:hAnsi="Arial Narrow" w:cs="Arial Narrow"/>
        </w:rPr>
        <w:t xml:space="preserve">, supporting the development of investment </w:t>
      </w:r>
      <w:proofErr w:type="spellStart"/>
      <w:r w:rsidR="008708CA">
        <w:rPr>
          <w:rFonts w:ascii="Arial Narrow" w:eastAsia="Arial Narrow" w:hAnsi="Arial Narrow" w:cs="Arial Narrow"/>
        </w:rPr>
        <w:t>conpects</w:t>
      </w:r>
      <w:proofErr w:type="spellEnd"/>
      <w:r w:rsidR="008708CA">
        <w:rPr>
          <w:rFonts w:ascii="Arial Narrow" w:eastAsia="Arial Narrow" w:hAnsi="Arial Narrow" w:cs="Arial Narrow"/>
        </w:rPr>
        <w:t xml:space="preserve"> of projects planned in the areas of </w:t>
      </w:r>
      <w:r w:rsidR="008708CA" w:rsidRPr="00287FAB">
        <w:rPr>
          <w:rFonts w:ascii="Arial Narrow" w:eastAsia="Arial Narrow" w:hAnsi="Arial Narrow" w:cs="Arial Narrow"/>
          <w:lang w:val="en-001"/>
        </w:rPr>
        <w:t>energy efficiency and renewable energy</w:t>
      </w:r>
      <w:r w:rsidR="008708CA">
        <w:rPr>
          <w:rFonts w:ascii="Arial Narrow" w:eastAsia="Arial Narrow" w:hAnsi="Arial Narrow" w:cs="Arial Narrow"/>
        </w:rPr>
        <w:t xml:space="preserve"> investment. L</w:t>
      </w:r>
      <w:proofErr w:type="spellStart"/>
      <w:r w:rsidRPr="00287FAB">
        <w:rPr>
          <w:rFonts w:ascii="Arial Narrow" w:eastAsia="Arial Narrow" w:hAnsi="Arial Narrow" w:cs="Arial Narrow"/>
          <w:lang w:val="en-001"/>
        </w:rPr>
        <w:t>ocal</w:t>
      </w:r>
      <w:proofErr w:type="spellEnd"/>
      <w:r w:rsidRPr="00287FAB">
        <w:rPr>
          <w:rFonts w:ascii="Arial Narrow" w:eastAsia="Arial Narrow" w:hAnsi="Arial Narrow" w:cs="Arial Narrow"/>
          <w:lang w:val="en-001"/>
        </w:rPr>
        <w:t xml:space="preserve"> </w:t>
      </w:r>
      <w:proofErr w:type="spellStart"/>
      <w:r w:rsidRPr="00287FAB">
        <w:rPr>
          <w:rFonts w:ascii="Arial Narrow" w:eastAsia="Arial Narrow" w:hAnsi="Arial Narrow" w:cs="Arial Narrow"/>
          <w:lang w:val="en-001"/>
        </w:rPr>
        <w:t>authorit</w:t>
      </w:r>
      <w:proofErr w:type="spellEnd"/>
      <w:r w:rsidR="008708CA">
        <w:rPr>
          <w:rFonts w:ascii="Arial Narrow" w:eastAsia="Arial Narrow" w:hAnsi="Arial Narrow" w:cs="Arial Narrow"/>
        </w:rPr>
        <w:t xml:space="preserve">es and their associations can apply for </w:t>
      </w:r>
      <w:r w:rsidRPr="00287FAB">
        <w:rPr>
          <w:rFonts w:ascii="Arial Narrow" w:eastAsia="Arial Narrow" w:hAnsi="Arial Narrow" w:cs="Arial Narrow"/>
          <w:lang w:val="en-001"/>
        </w:rPr>
        <w:t xml:space="preserve">fast and simplified support </w:t>
      </w:r>
      <w:r w:rsidR="008708CA">
        <w:rPr>
          <w:rFonts w:ascii="Arial Narrow" w:eastAsia="Arial Narrow" w:hAnsi="Arial Narrow" w:cs="Arial Narrow"/>
        </w:rPr>
        <w:t xml:space="preserve">via </w:t>
      </w:r>
      <w:r w:rsidR="008708CA">
        <w:rPr>
          <w:rFonts w:ascii="Arial Narrow" w:eastAsia="Arial Narrow" w:hAnsi="Arial Narrow" w:cs="Arial Narrow"/>
        </w:rPr>
        <w:t>2 further calls for proposals (</w:t>
      </w:r>
      <w:r w:rsidR="008708CA" w:rsidRPr="00287FAB">
        <w:rPr>
          <w:rFonts w:ascii="Arial Narrow" w:eastAsia="Arial Narrow" w:hAnsi="Arial Narrow" w:cs="Arial Narrow"/>
          <w:lang w:val="en-001"/>
        </w:rPr>
        <w:t>3rd call: October - November 2021</w:t>
      </w:r>
      <w:r w:rsidR="008708CA">
        <w:rPr>
          <w:rFonts w:ascii="Arial Narrow" w:eastAsia="Arial Narrow" w:hAnsi="Arial Narrow" w:cs="Arial Narrow"/>
        </w:rPr>
        <w:t xml:space="preserve">; </w:t>
      </w:r>
      <w:r w:rsidR="008708CA" w:rsidRPr="00287FAB">
        <w:rPr>
          <w:rFonts w:ascii="Arial Narrow" w:eastAsia="Arial Narrow" w:hAnsi="Arial Narrow" w:cs="Arial Narrow"/>
          <w:lang w:val="en-001"/>
        </w:rPr>
        <w:t>4th call: May - June 2022</w:t>
      </w:r>
      <w:r w:rsidR="008708CA">
        <w:rPr>
          <w:rFonts w:ascii="Arial Narrow" w:eastAsia="Arial Narrow" w:hAnsi="Arial Narrow" w:cs="Arial Narrow"/>
        </w:rPr>
        <w:t>)</w:t>
      </w:r>
      <w:r w:rsidR="008708CA">
        <w:rPr>
          <w:rFonts w:ascii="Arial Narrow" w:eastAsia="Arial Narrow" w:hAnsi="Arial Narrow" w:cs="Arial Narrow"/>
        </w:rPr>
        <w:t xml:space="preserve">. EUCF cooperates with </w:t>
      </w:r>
      <w:r w:rsidRPr="00287FAB">
        <w:rPr>
          <w:rFonts w:ascii="Arial Narrow" w:eastAsia="Arial Narrow" w:hAnsi="Arial Narrow" w:cs="Arial Narrow"/>
          <w:lang w:val="en-001"/>
        </w:rPr>
        <w:t>other EU-funded instruments</w:t>
      </w:r>
      <w:r w:rsidR="008708CA">
        <w:rPr>
          <w:rFonts w:ascii="Arial Narrow" w:eastAsia="Arial Narrow" w:hAnsi="Arial Narrow" w:cs="Arial Narrow"/>
        </w:rPr>
        <w:t>,</w:t>
      </w:r>
      <w:r w:rsidRPr="00287FAB">
        <w:rPr>
          <w:rFonts w:ascii="Arial Narrow" w:eastAsia="Arial Narrow" w:hAnsi="Arial Narrow" w:cs="Arial Narrow"/>
          <w:lang w:val="en-001"/>
        </w:rPr>
        <w:t xml:space="preserve"> such as the European Fund for Strategic Investments (EFSI), the European Structural and Investment Funds (ESIF), various Project Development Assistance (PDA) facilities, such as the ELENA facility of </w:t>
      </w:r>
      <w:r w:rsidR="008708CA">
        <w:rPr>
          <w:rFonts w:ascii="Arial Narrow" w:eastAsia="Arial Narrow" w:hAnsi="Arial Narrow" w:cs="Arial Narrow"/>
        </w:rPr>
        <w:t>EIB</w:t>
      </w:r>
      <w:r w:rsidRPr="00287FAB">
        <w:rPr>
          <w:rFonts w:ascii="Arial Narrow" w:eastAsia="Arial Narrow" w:hAnsi="Arial Narrow" w:cs="Arial Narrow"/>
          <w:lang w:val="en-001"/>
        </w:rPr>
        <w:t xml:space="preserve">, </w:t>
      </w:r>
      <w:r w:rsidR="008708CA">
        <w:rPr>
          <w:rFonts w:ascii="Arial Narrow" w:eastAsia="Arial Narrow" w:hAnsi="Arial Narrow" w:cs="Arial Narrow"/>
        </w:rPr>
        <w:t xml:space="preserve">as well as </w:t>
      </w:r>
      <w:r w:rsidRPr="00287FAB">
        <w:rPr>
          <w:rFonts w:ascii="Arial Narrow" w:eastAsia="Arial Narrow" w:hAnsi="Arial Narrow" w:cs="Arial Narrow"/>
          <w:lang w:val="en-001"/>
        </w:rPr>
        <w:t>various national investment platforms</w:t>
      </w:r>
      <w:r w:rsidR="008708CA">
        <w:rPr>
          <w:rFonts w:ascii="Arial Narrow" w:eastAsia="Arial Narrow" w:hAnsi="Arial Narrow" w:cs="Arial Narrow"/>
        </w:rPr>
        <w:t xml:space="preserve">, in order to help applicants </w:t>
      </w:r>
      <w:proofErr w:type="spellStart"/>
      <w:r w:rsidR="008708CA">
        <w:rPr>
          <w:rFonts w:ascii="Arial Narrow" w:eastAsia="Arial Narrow" w:hAnsi="Arial Narrow" w:cs="Arial Narrow"/>
        </w:rPr>
        <w:t>finsing</w:t>
      </w:r>
      <w:proofErr w:type="spellEnd"/>
      <w:r w:rsidR="008708CA">
        <w:rPr>
          <w:rFonts w:ascii="Arial Narrow" w:eastAsia="Arial Narrow" w:hAnsi="Arial Narrow" w:cs="Arial Narrow"/>
        </w:rPr>
        <w:t xml:space="preserve"> the best possible mix of public and private funding for their planned projects</w:t>
      </w:r>
      <w:r w:rsidRPr="00287FAB">
        <w:rPr>
          <w:rFonts w:ascii="Arial Narrow" w:eastAsia="Arial Narrow" w:hAnsi="Arial Narrow" w:cs="Arial Narrow"/>
          <w:lang w:val="en-001"/>
        </w:rPr>
        <w:t>.</w:t>
      </w:r>
    </w:p>
    <w:p w14:paraId="40FD65A0" w14:textId="77777777" w:rsidR="00D21B7B" w:rsidRPr="00287FAB" w:rsidRDefault="00D21B7B" w:rsidP="00D21B7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proofErr w:type="spellStart"/>
      <w:r w:rsidRPr="00287FAB">
        <w:rPr>
          <w:rFonts w:ascii="Arial Narrow" w:eastAsia="Arial Narrow" w:hAnsi="Arial Narrow" w:cs="Arial Narrow"/>
          <w:b/>
          <w:color w:val="2E75B5"/>
          <w:sz w:val="22"/>
          <w:szCs w:val="22"/>
          <w:lang w:val="en-001"/>
        </w:rPr>
        <w:t>Eurocities</w:t>
      </w:r>
      <w:proofErr w:type="spellEnd"/>
    </w:p>
    <w:p w14:paraId="54309286" w14:textId="77777777" w:rsidR="00D21B7B" w:rsidRPr="00287FAB" w:rsidRDefault="00D21B7B" w:rsidP="00D21B7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 mission of the Horizon Programme, creating a network of more than 200 cities in 38 countries, committed to getting carbon emissions down to zero, welcoming migrants and refugees, and governing through dialogue with their residents. The network enables cities to be included directly in European policy making and to become direct recipients of EU funding.</w:t>
      </w:r>
    </w:p>
    <w:p w14:paraId="24388EFB" w14:textId="77777777" w:rsidR="00D21B7B" w:rsidRPr="00287FAB" w:rsidRDefault="00D21B7B" w:rsidP="00D21B7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ERRIN (European Regions Research &amp; Innovation Network)</w:t>
      </w:r>
    </w:p>
    <w:p w14:paraId="28D1F918" w14:textId="77777777" w:rsidR="00D21B7B" w:rsidRPr="00287FAB" w:rsidRDefault="00D21B7B" w:rsidP="00D21B7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 platform of more than 125 regional stakeholder organisations (regional authorities, universities, research organisations, chambers of commerce, and clusters) from 22 European countries, aiming to strengthen the regional and local dimension of EU’s research and innovation policy and programmes. Its mission includes: </w:t>
      </w:r>
    </w:p>
    <w:p w14:paraId="1A4DD341" w14:textId="77777777" w:rsidR="00D21B7B" w:rsidRPr="00287FAB" w:rsidRDefault="00D21B7B" w:rsidP="00D21B7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Bringing a place-based perspective</w:t>
      </w:r>
    </w:p>
    <w:p w14:paraId="36AE2DAB" w14:textId="77777777" w:rsidR="00D21B7B" w:rsidRPr="00287FAB" w:rsidRDefault="00D21B7B" w:rsidP="00D21B7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Making connections and facilitating EU engagement</w:t>
      </w:r>
    </w:p>
    <w:p w14:paraId="531AD6C8" w14:textId="77777777" w:rsidR="00D21B7B" w:rsidRPr="00287FAB" w:rsidRDefault="00D21B7B" w:rsidP="00D21B7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Increasing project opportunities for members</w:t>
      </w:r>
    </w:p>
    <w:p w14:paraId="47AE9271" w14:textId="77777777" w:rsidR="00D21B7B" w:rsidRPr="00287FAB" w:rsidRDefault="00D21B7B" w:rsidP="00D21B7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Positioning regional interests in the research and innovation landscape</w:t>
      </w:r>
    </w:p>
    <w:p w14:paraId="1ED918F7"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The 100 Intelligent Cities Challenge</w:t>
      </w:r>
    </w:p>
    <w:p w14:paraId="099F6DB6"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The initiative helps 100+ smaller EU cities to enhance green, climate-neutral and sustainable growth. Participant cities are already selected for the 2021-2022 period (including Brno in CR).</w:t>
      </w:r>
    </w:p>
    <w:p w14:paraId="7D27B8AC" w14:textId="57552329"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lastRenderedPageBreak/>
        <w:t>Sharing Cities programme</w:t>
      </w:r>
    </w:p>
    <w:p w14:paraId="77E48B94"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 project funded by the Horizon Programme, joining 3 lighthouse and 3 follower cities, with 100+ other rollout locations, aiming to draw 10 times investments of the initial budget (24 million EUR).</w:t>
      </w:r>
    </w:p>
    <w:p w14:paraId="319BC901" w14:textId="77777777" w:rsidR="00D33D0B" w:rsidRPr="00287FAB" w:rsidRDefault="00D33D0B" w:rsidP="00D33D0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Smart Cities Marketplace</w:t>
      </w:r>
    </w:p>
    <w:p w14:paraId="407AF76A" w14:textId="77777777" w:rsidR="00D33D0B" w:rsidRPr="00287FAB" w:rsidRDefault="00D33D0B" w:rsidP="00D33D0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A major market-changing undertaking of the EC that aims to bring cities, industries, SMEs, investors, researchers and other Smart City actors together. Its main functions are:</w:t>
      </w:r>
    </w:p>
    <w:p w14:paraId="4872855C"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Explore: knowledge sharing hubs and good practices inventories</w:t>
      </w:r>
    </w:p>
    <w:p w14:paraId="6C72EAD1" w14:textId="77777777"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Shape: assistance for action planning and project development</w:t>
      </w:r>
    </w:p>
    <w:p w14:paraId="0FA7504F" w14:textId="3258C9C0" w:rsidR="00D33D0B" w:rsidRPr="00287FAB" w:rsidRDefault="00D33D0B" w:rsidP="00D33D0B">
      <w:pPr>
        <w:numPr>
          <w:ilvl w:val="0"/>
          <w:numId w:val="7"/>
        </w:num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Deal: seek and find partners, join collaborations</w:t>
      </w:r>
    </w:p>
    <w:p w14:paraId="4EE7D105" w14:textId="77777777" w:rsidR="00D21B7B" w:rsidRPr="00287FAB" w:rsidRDefault="00D21B7B" w:rsidP="00D21B7B">
      <w:pPr>
        <w:pStyle w:val="Heading2"/>
        <w:pBdr>
          <w:top w:val="nil"/>
          <w:left w:val="nil"/>
          <w:bottom w:val="nil"/>
          <w:right w:val="nil"/>
          <w:between w:val="nil"/>
        </w:pBdr>
        <w:spacing w:before="240" w:after="240" w:line="259" w:lineRule="auto"/>
        <w:rPr>
          <w:rFonts w:ascii="Arial Narrow" w:eastAsia="Arial Narrow" w:hAnsi="Arial Narrow" w:cs="Arial Narrow"/>
          <w:b/>
          <w:color w:val="2E75B5"/>
          <w:sz w:val="22"/>
          <w:szCs w:val="22"/>
          <w:lang w:val="en-001"/>
        </w:rPr>
      </w:pPr>
      <w:r w:rsidRPr="00287FAB">
        <w:rPr>
          <w:rFonts w:ascii="Arial Narrow" w:eastAsia="Arial Narrow" w:hAnsi="Arial Narrow" w:cs="Arial Narrow"/>
          <w:b/>
          <w:color w:val="2E75B5"/>
          <w:sz w:val="22"/>
          <w:szCs w:val="22"/>
          <w:lang w:val="en-001"/>
        </w:rPr>
        <w:t xml:space="preserve">URBIS </w:t>
      </w:r>
    </w:p>
    <w:p w14:paraId="24438F93" w14:textId="199E7F41" w:rsidR="00D21B7B" w:rsidRPr="00287FAB" w:rsidRDefault="00D21B7B" w:rsidP="00D21B7B">
      <w:pPr>
        <w:spacing w:before="240" w:after="240" w:line="240" w:lineRule="auto"/>
        <w:rPr>
          <w:rFonts w:ascii="Arial Narrow" w:eastAsia="Arial Narrow" w:hAnsi="Arial Narrow" w:cs="Arial Narrow"/>
          <w:lang w:val="en-001"/>
        </w:rPr>
      </w:pPr>
      <w:r w:rsidRPr="00287FAB">
        <w:rPr>
          <w:rFonts w:ascii="Arial Narrow" w:eastAsia="Arial Narrow" w:hAnsi="Arial Narrow" w:cs="Arial Narrow"/>
          <w:lang w:val="en-001"/>
        </w:rPr>
        <w:t xml:space="preserve">An advisory service of the EC and EIB to help cities design, plan and implement their investment strategies and projects, providing tailor-made technical and financial advice, as well as innovative financing options. Urban climate actions </w:t>
      </w:r>
      <w:r w:rsidR="0090453B" w:rsidRPr="00287FAB">
        <w:rPr>
          <w:rFonts w:ascii="Arial Narrow" w:eastAsia="Arial Narrow" w:hAnsi="Arial Narrow" w:cs="Arial Narrow"/>
          <w:lang w:val="en-001"/>
        </w:rPr>
        <w:t xml:space="preserve">represent </w:t>
      </w:r>
      <w:r w:rsidRPr="00287FAB">
        <w:rPr>
          <w:rFonts w:ascii="Arial Narrow" w:eastAsia="Arial Narrow" w:hAnsi="Arial Narrow" w:cs="Arial Narrow"/>
          <w:lang w:val="en-001"/>
        </w:rPr>
        <w:t xml:space="preserve">a key intervention area. </w:t>
      </w:r>
    </w:p>
    <w:sectPr w:rsidR="00D21B7B" w:rsidRPr="00287FAB">
      <w:headerReference w:type="default" r:id="rId15"/>
      <w:footerReference w:type="default" r:id="rId16"/>
      <w:pgSz w:w="11906" w:h="16838"/>
      <w:pgMar w:top="1702"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9B3A" w14:textId="77777777" w:rsidR="009263C2" w:rsidRDefault="009263C2">
      <w:pPr>
        <w:spacing w:line="240" w:lineRule="auto"/>
      </w:pPr>
      <w:r>
        <w:separator/>
      </w:r>
    </w:p>
  </w:endnote>
  <w:endnote w:type="continuationSeparator" w:id="0">
    <w:p w14:paraId="37C882E6" w14:textId="77777777" w:rsidR="009263C2" w:rsidRDefault="00926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EC Square Sans Pro Thi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12318"/>
      <w:docPartObj>
        <w:docPartGallery w:val="Page Numbers (Bottom of Page)"/>
        <w:docPartUnique/>
      </w:docPartObj>
    </w:sdtPr>
    <w:sdtEndPr>
      <w:rPr>
        <w:noProof/>
      </w:rPr>
    </w:sdtEndPr>
    <w:sdtContent>
      <w:p w14:paraId="071B6001" w14:textId="2D5BFF24" w:rsidR="00846785" w:rsidRDefault="00846785" w:rsidP="008467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9AAB" w14:textId="77777777" w:rsidR="009263C2" w:rsidRDefault="009263C2">
      <w:pPr>
        <w:spacing w:line="240" w:lineRule="auto"/>
      </w:pPr>
      <w:r>
        <w:separator/>
      </w:r>
    </w:p>
  </w:footnote>
  <w:footnote w:type="continuationSeparator" w:id="0">
    <w:p w14:paraId="0915E73F" w14:textId="77777777" w:rsidR="009263C2" w:rsidRDefault="009263C2">
      <w:pPr>
        <w:spacing w:line="240" w:lineRule="auto"/>
      </w:pPr>
      <w:r>
        <w:continuationSeparator/>
      </w:r>
    </w:p>
  </w:footnote>
  <w:footnote w:id="1">
    <w:p w14:paraId="6F2CCC8B" w14:textId="723D8395" w:rsidR="00FD1E46" w:rsidRDefault="00FD1E46">
      <w:pPr>
        <w:pStyle w:val="FootnoteText"/>
      </w:pPr>
      <w:r>
        <w:rPr>
          <w:rStyle w:val="FootnoteReference"/>
        </w:rPr>
        <w:footnoteRef/>
      </w:r>
      <w:r>
        <w:t xml:space="preserve"> </w:t>
      </w:r>
      <w:r w:rsidRPr="00FD1E46">
        <w:t>An “undertaking” is defined as an actor that carries out economic activity consisting of offering goods or services on a given market.</w:t>
      </w:r>
      <w:r>
        <w:t xml:space="preserve"> It is not necessarily a company, it can be any other institutions, including local or regional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FAC3" w14:textId="41F80347" w:rsidR="00377003" w:rsidRDefault="006C1FCB">
    <w:pPr>
      <w:pBdr>
        <w:top w:val="nil"/>
        <w:left w:val="nil"/>
        <w:bottom w:val="nil"/>
        <w:right w:val="nil"/>
        <w:between w:val="nil"/>
      </w:pBdr>
      <w:tabs>
        <w:tab w:val="center" w:pos="4536"/>
        <w:tab w:val="right" w:pos="9072"/>
      </w:tabs>
      <w:spacing w:line="240" w:lineRule="auto"/>
      <w:rPr>
        <w:color w:val="000000"/>
      </w:rPr>
    </w:pPr>
    <w:r>
      <w:rPr>
        <w:noProof/>
        <w:color w:val="000000"/>
      </w:rPr>
      <w:drawing>
        <wp:inline distT="0" distB="0" distL="0" distR="0" wp14:anchorId="01080413" wp14:editId="2B90EE19">
          <wp:extent cx="850795" cy="450421"/>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0795" cy="450421"/>
                  </a:xfrm>
                  <a:prstGeom prst="rect">
                    <a:avLst/>
                  </a:prstGeom>
                  <a:ln/>
                </pic:spPr>
              </pic:pic>
            </a:graphicData>
          </a:graphic>
        </wp:inline>
      </w:drawing>
    </w:r>
    <w:r>
      <w:rPr>
        <w:color w:val="000000"/>
      </w:rPr>
      <w:t xml:space="preserve">   </w:t>
    </w:r>
    <w:r>
      <w:rPr>
        <w:noProof/>
        <w:color w:val="000000"/>
      </w:rPr>
      <w:drawing>
        <wp:inline distT="0" distB="0" distL="0" distR="0" wp14:anchorId="720AFA77" wp14:editId="2A379437">
          <wp:extent cx="804056" cy="493719"/>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804056" cy="493719"/>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313DD048" wp14:editId="2B6C2CE1">
          <wp:extent cx="686387" cy="481674"/>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686387" cy="4816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29"/>
    <w:multiLevelType w:val="hybridMultilevel"/>
    <w:tmpl w:val="BC9664A8"/>
    <w:lvl w:ilvl="0" w:tplc="F54E707C">
      <w:start w:val="20"/>
      <w:numFmt w:val="bullet"/>
      <w:lvlText w:val="-"/>
      <w:lvlJc w:val="left"/>
      <w:pPr>
        <w:ind w:left="720" w:hanging="360"/>
      </w:pPr>
      <w:rPr>
        <w:rFonts w:ascii="Calibri" w:eastAsiaTheme="minorHAnsi" w:hAnsi="Calibri" w:cs="Calibri"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 w15:restartNumberingAfterBreak="0">
    <w:nsid w:val="04FD100E"/>
    <w:multiLevelType w:val="hybridMultilevel"/>
    <w:tmpl w:val="66EA7ED0"/>
    <w:lvl w:ilvl="0" w:tplc="F54E707C">
      <w:start w:val="20"/>
      <w:numFmt w:val="bullet"/>
      <w:lvlText w:val="-"/>
      <w:lvlJc w:val="left"/>
      <w:pPr>
        <w:ind w:left="1080" w:hanging="720"/>
      </w:pPr>
      <w:rPr>
        <w:rFonts w:ascii="Calibri" w:eastAsiaTheme="minorHAnsi" w:hAnsi="Calibri" w:cs="Calibri" w:hint="default"/>
      </w:rPr>
    </w:lvl>
    <w:lvl w:ilvl="1" w:tplc="24000003">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2" w15:restartNumberingAfterBreak="0">
    <w:nsid w:val="11E535C3"/>
    <w:multiLevelType w:val="hybridMultilevel"/>
    <w:tmpl w:val="65D060F4"/>
    <w:lvl w:ilvl="0" w:tplc="480EA510">
      <w:start w:val="1"/>
      <w:numFmt w:val="bullet"/>
      <w:lvlText w:val="-"/>
      <w:lvlJc w:val="left"/>
      <w:pPr>
        <w:ind w:left="720" w:hanging="360"/>
      </w:pPr>
      <w:rPr>
        <w:rFonts w:ascii="Verdana" w:eastAsiaTheme="minorHAnsi" w:hAnsi="Verdana" w:cs="Verdana"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3" w15:restartNumberingAfterBreak="0">
    <w:nsid w:val="19BC770E"/>
    <w:multiLevelType w:val="multilevel"/>
    <w:tmpl w:val="429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B6E10"/>
    <w:multiLevelType w:val="multilevel"/>
    <w:tmpl w:val="73AE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F17FDF"/>
    <w:multiLevelType w:val="multilevel"/>
    <w:tmpl w:val="E2545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2C0FDD"/>
    <w:multiLevelType w:val="multilevel"/>
    <w:tmpl w:val="66E4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D85B57"/>
    <w:multiLevelType w:val="multilevel"/>
    <w:tmpl w:val="BD8E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722A19"/>
    <w:multiLevelType w:val="multilevel"/>
    <w:tmpl w:val="9E0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46A68"/>
    <w:multiLevelType w:val="multilevel"/>
    <w:tmpl w:val="E644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B63C44"/>
    <w:multiLevelType w:val="multilevel"/>
    <w:tmpl w:val="9908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20594"/>
    <w:multiLevelType w:val="multilevel"/>
    <w:tmpl w:val="428C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54F56"/>
    <w:multiLevelType w:val="multilevel"/>
    <w:tmpl w:val="D898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94C58"/>
    <w:multiLevelType w:val="multilevel"/>
    <w:tmpl w:val="121C3F40"/>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1B777D"/>
    <w:multiLevelType w:val="multilevel"/>
    <w:tmpl w:val="6C7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FB2611"/>
    <w:multiLevelType w:val="multilevel"/>
    <w:tmpl w:val="090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A3392"/>
    <w:multiLevelType w:val="multilevel"/>
    <w:tmpl w:val="2664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34247"/>
    <w:multiLevelType w:val="multilevel"/>
    <w:tmpl w:val="E088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1585F"/>
    <w:multiLevelType w:val="multilevel"/>
    <w:tmpl w:val="1F625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1134E9"/>
    <w:multiLevelType w:val="multilevel"/>
    <w:tmpl w:val="04A21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516361"/>
    <w:multiLevelType w:val="multilevel"/>
    <w:tmpl w:val="A258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333C4B"/>
    <w:multiLevelType w:val="hybridMultilevel"/>
    <w:tmpl w:val="4912A884"/>
    <w:lvl w:ilvl="0" w:tplc="480EA510">
      <w:start w:val="1"/>
      <w:numFmt w:val="bullet"/>
      <w:lvlText w:val="-"/>
      <w:lvlJc w:val="left"/>
      <w:pPr>
        <w:ind w:left="720" w:hanging="360"/>
      </w:pPr>
      <w:rPr>
        <w:rFonts w:ascii="Verdana" w:eastAsiaTheme="minorHAnsi" w:hAnsi="Verdana" w:cs="Verdana" w:hint="default"/>
      </w:rPr>
    </w:lvl>
    <w:lvl w:ilvl="1" w:tplc="24000003">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3"/>
  </w:num>
  <w:num w:numId="4">
    <w:abstractNumId w:val="18"/>
  </w:num>
  <w:num w:numId="5">
    <w:abstractNumId w:val="0"/>
  </w:num>
  <w:num w:numId="6">
    <w:abstractNumId w:val="21"/>
  </w:num>
  <w:num w:numId="7">
    <w:abstractNumId w:val="2"/>
  </w:num>
  <w:num w:numId="8">
    <w:abstractNumId w:val="9"/>
  </w:num>
  <w:num w:numId="9">
    <w:abstractNumId w:val="14"/>
  </w:num>
  <w:num w:numId="10">
    <w:abstractNumId w:val="4"/>
  </w:num>
  <w:num w:numId="11">
    <w:abstractNumId w:val="8"/>
  </w:num>
  <w:num w:numId="12">
    <w:abstractNumId w:val="16"/>
  </w:num>
  <w:num w:numId="13">
    <w:abstractNumId w:val="7"/>
  </w:num>
  <w:num w:numId="14">
    <w:abstractNumId w:val="15"/>
  </w:num>
  <w:num w:numId="15">
    <w:abstractNumId w:val="20"/>
  </w:num>
  <w:num w:numId="16">
    <w:abstractNumId w:val="12"/>
  </w:num>
  <w:num w:numId="17">
    <w:abstractNumId w:val="11"/>
  </w:num>
  <w:num w:numId="18">
    <w:abstractNumId w:val="17"/>
  </w:num>
  <w:num w:numId="19">
    <w:abstractNumId w:val="10"/>
  </w:num>
  <w:num w:numId="20">
    <w:abstractNumId w:val="3"/>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03"/>
    <w:rsid w:val="00081793"/>
    <w:rsid w:val="00117AB2"/>
    <w:rsid w:val="001474F3"/>
    <w:rsid w:val="00170E56"/>
    <w:rsid w:val="001D58B0"/>
    <w:rsid w:val="00216FD0"/>
    <w:rsid w:val="00230454"/>
    <w:rsid w:val="00287FAB"/>
    <w:rsid w:val="002C620D"/>
    <w:rsid w:val="002D4358"/>
    <w:rsid w:val="00377003"/>
    <w:rsid w:val="00397097"/>
    <w:rsid w:val="00420389"/>
    <w:rsid w:val="004224A4"/>
    <w:rsid w:val="00425F27"/>
    <w:rsid w:val="00511B0C"/>
    <w:rsid w:val="00514325"/>
    <w:rsid w:val="005B6C5F"/>
    <w:rsid w:val="005C4E83"/>
    <w:rsid w:val="006C1FCB"/>
    <w:rsid w:val="00760882"/>
    <w:rsid w:val="00777EFF"/>
    <w:rsid w:val="007A2C24"/>
    <w:rsid w:val="007D7C63"/>
    <w:rsid w:val="0081662F"/>
    <w:rsid w:val="00841149"/>
    <w:rsid w:val="00844E8B"/>
    <w:rsid w:val="00846785"/>
    <w:rsid w:val="008708CA"/>
    <w:rsid w:val="0090453B"/>
    <w:rsid w:val="009263C2"/>
    <w:rsid w:val="009621DA"/>
    <w:rsid w:val="00971261"/>
    <w:rsid w:val="00996C24"/>
    <w:rsid w:val="009C3FBC"/>
    <w:rsid w:val="00A32599"/>
    <w:rsid w:val="00A33C67"/>
    <w:rsid w:val="00A86575"/>
    <w:rsid w:val="00AB11B6"/>
    <w:rsid w:val="00AF08C5"/>
    <w:rsid w:val="00B659D3"/>
    <w:rsid w:val="00B67210"/>
    <w:rsid w:val="00C27113"/>
    <w:rsid w:val="00C31FB4"/>
    <w:rsid w:val="00CF6FE3"/>
    <w:rsid w:val="00D21B7B"/>
    <w:rsid w:val="00D33D0B"/>
    <w:rsid w:val="00E53D35"/>
    <w:rsid w:val="00EB331A"/>
    <w:rsid w:val="00ED2C6C"/>
    <w:rsid w:val="00EF6F23"/>
    <w:rsid w:val="00F00DBC"/>
    <w:rsid w:val="00F26D22"/>
    <w:rsid w:val="00F4161F"/>
    <w:rsid w:val="00F46C8A"/>
    <w:rsid w:val="00FD1E46"/>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C577A"/>
  <w15:docId w15:val="{92713E13-CD35-4FF3-8AC1-66983372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001"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1D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AF113D"/>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AF113D"/>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AF113D"/>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F113D"/>
    <w:rPr>
      <w:rFonts w:ascii="Arial" w:eastAsia="Arial" w:hAnsi="Arial" w:cs="Arial"/>
      <w:sz w:val="32"/>
      <w:szCs w:val="32"/>
      <w:lang w:val="en-GB"/>
    </w:rPr>
  </w:style>
  <w:style w:type="character" w:customStyle="1" w:styleId="Heading3Char">
    <w:name w:val="Heading 3 Char"/>
    <w:basedOn w:val="DefaultParagraphFont"/>
    <w:link w:val="Heading3"/>
    <w:uiPriority w:val="9"/>
    <w:rsid w:val="00AF113D"/>
    <w:rPr>
      <w:rFonts w:ascii="Arial" w:eastAsia="Arial" w:hAnsi="Arial" w:cs="Arial"/>
      <w:color w:val="434343"/>
      <w:sz w:val="28"/>
      <w:szCs w:val="28"/>
      <w:lang w:val="en-GB"/>
    </w:rPr>
  </w:style>
  <w:style w:type="character" w:customStyle="1" w:styleId="Heading4Char">
    <w:name w:val="Heading 4 Char"/>
    <w:basedOn w:val="DefaultParagraphFont"/>
    <w:link w:val="Heading4"/>
    <w:uiPriority w:val="9"/>
    <w:rsid w:val="00AF113D"/>
    <w:rPr>
      <w:rFonts w:ascii="Arial" w:eastAsia="Arial" w:hAnsi="Arial" w:cs="Arial"/>
      <w:color w:val="666666"/>
      <w:sz w:val="24"/>
      <w:szCs w:val="24"/>
      <w:lang w:val="en-GB"/>
    </w:rPr>
  </w:style>
  <w:style w:type="paragraph" w:styleId="BalloonText">
    <w:name w:val="Balloon Text"/>
    <w:basedOn w:val="Normal"/>
    <w:link w:val="BalloonTextChar"/>
    <w:uiPriority w:val="99"/>
    <w:semiHidden/>
    <w:unhideWhenUsed/>
    <w:rsid w:val="008065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57D"/>
    <w:rPr>
      <w:rFonts w:ascii="Segoe UI" w:eastAsia="Arial" w:hAnsi="Segoe UI" w:cs="Segoe UI"/>
      <w:sz w:val="18"/>
      <w:szCs w:val="18"/>
      <w:lang w:val="en-GB"/>
    </w:rPr>
  </w:style>
  <w:style w:type="character" w:styleId="CommentReference">
    <w:name w:val="annotation reference"/>
    <w:basedOn w:val="DefaultParagraphFont"/>
    <w:uiPriority w:val="99"/>
    <w:semiHidden/>
    <w:unhideWhenUsed/>
    <w:rsid w:val="0080657D"/>
    <w:rPr>
      <w:sz w:val="16"/>
      <w:szCs w:val="16"/>
    </w:rPr>
  </w:style>
  <w:style w:type="paragraph" w:styleId="CommentText">
    <w:name w:val="annotation text"/>
    <w:basedOn w:val="Normal"/>
    <w:link w:val="CommentTextChar"/>
    <w:uiPriority w:val="99"/>
    <w:semiHidden/>
    <w:unhideWhenUsed/>
    <w:rsid w:val="0080657D"/>
    <w:pPr>
      <w:spacing w:line="240" w:lineRule="auto"/>
    </w:pPr>
    <w:rPr>
      <w:sz w:val="20"/>
      <w:szCs w:val="20"/>
    </w:rPr>
  </w:style>
  <w:style w:type="character" w:customStyle="1" w:styleId="CommentTextChar">
    <w:name w:val="Comment Text Char"/>
    <w:basedOn w:val="DefaultParagraphFont"/>
    <w:link w:val="CommentText"/>
    <w:uiPriority w:val="99"/>
    <w:semiHidden/>
    <w:rsid w:val="0080657D"/>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80657D"/>
    <w:rPr>
      <w:b/>
      <w:bCs/>
    </w:rPr>
  </w:style>
  <w:style w:type="character" w:customStyle="1" w:styleId="CommentSubjectChar">
    <w:name w:val="Comment Subject Char"/>
    <w:basedOn w:val="CommentTextChar"/>
    <w:link w:val="CommentSubject"/>
    <w:uiPriority w:val="99"/>
    <w:semiHidden/>
    <w:rsid w:val="0080657D"/>
    <w:rPr>
      <w:rFonts w:ascii="Arial" w:eastAsia="Arial" w:hAnsi="Arial" w:cs="Arial"/>
      <w:b/>
      <w:bCs/>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C1A2E"/>
    <w:pPr>
      <w:tabs>
        <w:tab w:val="center" w:pos="4536"/>
        <w:tab w:val="right" w:pos="9072"/>
      </w:tabs>
      <w:spacing w:line="240" w:lineRule="auto"/>
    </w:pPr>
  </w:style>
  <w:style w:type="character" w:customStyle="1" w:styleId="HeaderChar">
    <w:name w:val="Header Char"/>
    <w:basedOn w:val="DefaultParagraphFont"/>
    <w:link w:val="Header"/>
    <w:uiPriority w:val="99"/>
    <w:rsid w:val="008C1A2E"/>
  </w:style>
  <w:style w:type="paragraph" w:styleId="Footer">
    <w:name w:val="footer"/>
    <w:basedOn w:val="Normal"/>
    <w:link w:val="FooterChar"/>
    <w:uiPriority w:val="99"/>
    <w:unhideWhenUsed/>
    <w:rsid w:val="008C1A2E"/>
    <w:pPr>
      <w:tabs>
        <w:tab w:val="center" w:pos="4536"/>
        <w:tab w:val="right" w:pos="9072"/>
      </w:tabs>
      <w:spacing w:line="240" w:lineRule="auto"/>
    </w:pPr>
  </w:style>
  <w:style w:type="character" w:customStyle="1" w:styleId="FooterChar">
    <w:name w:val="Footer Char"/>
    <w:basedOn w:val="DefaultParagraphFont"/>
    <w:link w:val="Footer"/>
    <w:uiPriority w:val="99"/>
    <w:rsid w:val="008C1A2E"/>
  </w:style>
  <w:style w:type="paragraph" w:styleId="ListParagraph">
    <w:name w:val="List Paragraph"/>
    <w:basedOn w:val="Normal"/>
    <w:qFormat/>
    <w:rsid w:val="002B2120"/>
    <w:pPr>
      <w:ind w:left="720"/>
      <w:contextualSpacing/>
    </w:pPr>
  </w:style>
  <w:style w:type="table" w:styleId="TableGrid">
    <w:name w:val="Table Grid"/>
    <w:basedOn w:val="TableNormal"/>
    <w:uiPriority w:val="39"/>
    <w:rsid w:val="009538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1">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2">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3">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4">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5">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9">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a">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b">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c">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d">
    <w:basedOn w:val="TableNormal"/>
    <w:pPr>
      <w:spacing w:line="240" w:lineRule="auto"/>
    </w:pPr>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33D0B"/>
    <w:rPr>
      <w:color w:val="0563C1" w:themeColor="hyperlink"/>
      <w:u w:val="single"/>
    </w:rPr>
  </w:style>
  <w:style w:type="character" w:styleId="UnresolvedMention">
    <w:name w:val="Unresolved Mention"/>
    <w:basedOn w:val="DefaultParagraphFont"/>
    <w:uiPriority w:val="99"/>
    <w:semiHidden/>
    <w:unhideWhenUsed/>
    <w:rsid w:val="00D33D0B"/>
    <w:rPr>
      <w:color w:val="605E5C"/>
      <w:shd w:val="clear" w:color="auto" w:fill="E1DFDD"/>
    </w:rPr>
  </w:style>
  <w:style w:type="paragraph" w:styleId="FootnoteText">
    <w:name w:val="footnote text"/>
    <w:basedOn w:val="Normal"/>
    <w:link w:val="FootnoteTextChar"/>
    <w:uiPriority w:val="99"/>
    <w:semiHidden/>
    <w:unhideWhenUsed/>
    <w:rsid w:val="00FD1E46"/>
    <w:pPr>
      <w:spacing w:line="240" w:lineRule="auto"/>
    </w:pPr>
    <w:rPr>
      <w:sz w:val="20"/>
      <w:szCs w:val="20"/>
    </w:rPr>
  </w:style>
  <w:style w:type="character" w:customStyle="1" w:styleId="FootnoteTextChar">
    <w:name w:val="Footnote Text Char"/>
    <w:basedOn w:val="DefaultParagraphFont"/>
    <w:link w:val="FootnoteText"/>
    <w:uiPriority w:val="99"/>
    <w:semiHidden/>
    <w:rsid w:val="00FD1E46"/>
    <w:rPr>
      <w:sz w:val="20"/>
      <w:szCs w:val="20"/>
    </w:rPr>
  </w:style>
  <w:style w:type="character" w:styleId="FootnoteReference">
    <w:name w:val="footnote reference"/>
    <w:basedOn w:val="DefaultParagraphFont"/>
    <w:uiPriority w:val="99"/>
    <w:semiHidden/>
    <w:unhideWhenUsed/>
    <w:rsid w:val="00FD1E46"/>
    <w:rPr>
      <w:vertAlign w:val="superscript"/>
    </w:rPr>
  </w:style>
  <w:style w:type="paragraph" w:customStyle="1" w:styleId="Default">
    <w:name w:val="Default"/>
    <w:rsid w:val="005C4E83"/>
    <w:pPr>
      <w:autoSpaceDE w:val="0"/>
      <w:autoSpaceDN w:val="0"/>
      <w:adjustRightInd w:val="0"/>
      <w:spacing w:line="240" w:lineRule="auto"/>
    </w:pPr>
    <w:rPr>
      <w:rFonts w:ascii="EC Square Sans Pro Thin" w:hAnsi="EC Square Sans Pro Thin" w:cs="EC Square Sans Pro Thin"/>
      <w:color w:val="000000"/>
      <w:sz w:val="24"/>
      <w:szCs w:val="24"/>
      <w:lang w:val="en-001"/>
    </w:rPr>
  </w:style>
  <w:style w:type="character" w:customStyle="1" w:styleId="A10">
    <w:name w:val="A1"/>
    <w:uiPriority w:val="99"/>
    <w:rsid w:val="005C4E83"/>
    <w:rPr>
      <w:rFonts w:cs="EC Square Sans Pro Thin"/>
      <w:color w:val="000000"/>
      <w:sz w:val="40"/>
      <w:szCs w:val="40"/>
    </w:rPr>
  </w:style>
  <w:style w:type="character" w:styleId="FollowedHyperlink">
    <w:name w:val="FollowedHyperlink"/>
    <w:basedOn w:val="DefaultParagraphFont"/>
    <w:uiPriority w:val="99"/>
    <w:semiHidden/>
    <w:unhideWhenUsed/>
    <w:rsid w:val="005C4E83"/>
    <w:rPr>
      <w:color w:val="954F72" w:themeColor="followedHyperlink"/>
      <w:u w:val="single"/>
    </w:rPr>
  </w:style>
  <w:style w:type="character" w:styleId="Strong">
    <w:name w:val="Strong"/>
    <w:basedOn w:val="DefaultParagraphFont"/>
    <w:uiPriority w:val="22"/>
    <w:qFormat/>
    <w:rsid w:val="007D7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7985">
      <w:bodyDiv w:val="1"/>
      <w:marLeft w:val="0"/>
      <w:marRight w:val="0"/>
      <w:marTop w:val="0"/>
      <w:marBottom w:val="0"/>
      <w:divBdr>
        <w:top w:val="none" w:sz="0" w:space="0" w:color="auto"/>
        <w:left w:val="none" w:sz="0" w:space="0" w:color="auto"/>
        <w:bottom w:val="none" w:sz="0" w:space="0" w:color="auto"/>
        <w:right w:val="none" w:sz="0" w:space="0" w:color="auto"/>
      </w:divBdr>
    </w:div>
    <w:div w:id="140776129">
      <w:bodyDiv w:val="1"/>
      <w:marLeft w:val="0"/>
      <w:marRight w:val="0"/>
      <w:marTop w:val="0"/>
      <w:marBottom w:val="0"/>
      <w:divBdr>
        <w:top w:val="none" w:sz="0" w:space="0" w:color="auto"/>
        <w:left w:val="none" w:sz="0" w:space="0" w:color="auto"/>
        <w:bottom w:val="none" w:sz="0" w:space="0" w:color="auto"/>
        <w:right w:val="none" w:sz="0" w:space="0" w:color="auto"/>
      </w:divBdr>
    </w:div>
    <w:div w:id="143282208">
      <w:bodyDiv w:val="1"/>
      <w:marLeft w:val="0"/>
      <w:marRight w:val="0"/>
      <w:marTop w:val="0"/>
      <w:marBottom w:val="0"/>
      <w:divBdr>
        <w:top w:val="none" w:sz="0" w:space="0" w:color="auto"/>
        <w:left w:val="none" w:sz="0" w:space="0" w:color="auto"/>
        <w:bottom w:val="none" w:sz="0" w:space="0" w:color="auto"/>
        <w:right w:val="none" w:sz="0" w:space="0" w:color="auto"/>
      </w:divBdr>
    </w:div>
    <w:div w:id="192232075">
      <w:bodyDiv w:val="1"/>
      <w:marLeft w:val="0"/>
      <w:marRight w:val="0"/>
      <w:marTop w:val="0"/>
      <w:marBottom w:val="0"/>
      <w:divBdr>
        <w:top w:val="none" w:sz="0" w:space="0" w:color="auto"/>
        <w:left w:val="none" w:sz="0" w:space="0" w:color="auto"/>
        <w:bottom w:val="none" w:sz="0" w:space="0" w:color="auto"/>
        <w:right w:val="none" w:sz="0" w:space="0" w:color="auto"/>
      </w:divBdr>
    </w:div>
    <w:div w:id="294992126">
      <w:bodyDiv w:val="1"/>
      <w:marLeft w:val="0"/>
      <w:marRight w:val="0"/>
      <w:marTop w:val="0"/>
      <w:marBottom w:val="0"/>
      <w:divBdr>
        <w:top w:val="none" w:sz="0" w:space="0" w:color="auto"/>
        <w:left w:val="none" w:sz="0" w:space="0" w:color="auto"/>
        <w:bottom w:val="none" w:sz="0" w:space="0" w:color="auto"/>
        <w:right w:val="none" w:sz="0" w:space="0" w:color="auto"/>
      </w:divBdr>
    </w:div>
    <w:div w:id="440299973">
      <w:bodyDiv w:val="1"/>
      <w:marLeft w:val="0"/>
      <w:marRight w:val="0"/>
      <w:marTop w:val="0"/>
      <w:marBottom w:val="0"/>
      <w:divBdr>
        <w:top w:val="none" w:sz="0" w:space="0" w:color="auto"/>
        <w:left w:val="none" w:sz="0" w:space="0" w:color="auto"/>
        <w:bottom w:val="none" w:sz="0" w:space="0" w:color="auto"/>
        <w:right w:val="none" w:sz="0" w:space="0" w:color="auto"/>
      </w:divBdr>
    </w:div>
    <w:div w:id="737747069">
      <w:bodyDiv w:val="1"/>
      <w:marLeft w:val="0"/>
      <w:marRight w:val="0"/>
      <w:marTop w:val="0"/>
      <w:marBottom w:val="0"/>
      <w:divBdr>
        <w:top w:val="none" w:sz="0" w:space="0" w:color="auto"/>
        <w:left w:val="none" w:sz="0" w:space="0" w:color="auto"/>
        <w:bottom w:val="none" w:sz="0" w:space="0" w:color="auto"/>
        <w:right w:val="none" w:sz="0" w:space="0" w:color="auto"/>
      </w:divBdr>
    </w:div>
    <w:div w:id="881788399">
      <w:bodyDiv w:val="1"/>
      <w:marLeft w:val="0"/>
      <w:marRight w:val="0"/>
      <w:marTop w:val="0"/>
      <w:marBottom w:val="0"/>
      <w:divBdr>
        <w:top w:val="none" w:sz="0" w:space="0" w:color="auto"/>
        <w:left w:val="none" w:sz="0" w:space="0" w:color="auto"/>
        <w:bottom w:val="none" w:sz="0" w:space="0" w:color="auto"/>
        <w:right w:val="none" w:sz="0" w:space="0" w:color="auto"/>
      </w:divBdr>
    </w:div>
    <w:div w:id="1111972724">
      <w:bodyDiv w:val="1"/>
      <w:marLeft w:val="0"/>
      <w:marRight w:val="0"/>
      <w:marTop w:val="0"/>
      <w:marBottom w:val="0"/>
      <w:divBdr>
        <w:top w:val="none" w:sz="0" w:space="0" w:color="auto"/>
        <w:left w:val="none" w:sz="0" w:space="0" w:color="auto"/>
        <w:bottom w:val="none" w:sz="0" w:space="0" w:color="auto"/>
        <w:right w:val="none" w:sz="0" w:space="0" w:color="auto"/>
      </w:divBdr>
    </w:div>
    <w:div w:id="1131479546">
      <w:bodyDiv w:val="1"/>
      <w:marLeft w:val="0"/>
      <w:marRight w:val="0"/>
      <w:marTop w:val="0"/>
      <w:marBottom w:val="0"/>
      <w:divBdr>
        <w:top w:val="none" w:sz="0" w:space="0" w:color="auto"/>
        <w:left w:val="none" w:sz="0" w:space="0" w:color="auto"/>
        <w:bottom w:val="none" w:sz="0" w:space="0" w:color="auto"/>
        <w:right w:val="none" w:sz="0" w:space="0" w:color="auto"/>
      </w:divBdr>
    </w:div>
    <w:div w:id="1430009627">
      <w:bodyDiv w:val="1"/>
      <w:marLeft w:val="0"/>
      <w:marRight w:val="0"/>
      <w:marTop w:val="0"/>
      <w:marBottom w:val="0"/>
      <w:divBdr>
        <w:top w:val="none" w:sz="0" w:space="0" w:color="auto"/>
        <w:left w:val="none" w:sz="0" w:space="0" w:color="auto"/>
        <w:bottom w:val="none" w:sz="0" w:space="0" w:color="auto"/>
        <w:right w:val="none" w:sz="0" w:space="0" w:color="auto"/>
      </w:divBdr>
    </w:div>
    <w:div w:id="1537497754">
      <w:bodyDiv w:val="1"/>
      <w:marLeft w:val="0"/>
      <w:marRight w:val="0"/>
      <w:marTop w:val="0"/>
      <w:marBottom w:val="0"/>
      <w:divBdr>
        <w:top w:val="none" w:sz="0" w:space="0" w:color="auto"/>
        <w:left w:val="none" w:sz="0" w:space="0" w:color="auto"/>
        <w:bottom w:val="none" w:sz="0" w:space="0" w:color="auto"/>
        <w:right w:val="none" w:sz="0" w:space="0" w:color="auto"/>
      </w:divBdr>
    </w:div>
    <w:div w:id="1712531562">
      <w:bodyDiv w:val="1"/>
      <w:marLeft w:val="0"/>
      <w:marRight w:val="0"/>
      <w:marTop w:val="0"/>
      <w:marBottom w:val="0"/>
      <w:divBdr>
        <w:top w:val="none" w:sz="0" w:space="0" w:color="auto"/>
        <w:left w:val="none" w:sz="0" w:space="0" w:color="auto"/>
        <w:bottom w:val="none" w:sz="0" w:space="0" w:color="auto"/>
        <w:right w:val="none" w:sz="0" w:space="0" w:color="auto"/>
      </w:divBdr>
    </w:div>
    <w:div w:id="1753771454">
      <w:bodyDiv w:val="1"/>
      <w:marLeft w:val="0"/>
      <w:marRight w:val="0"/>
      <w:marTop w:val="0"/>
      <w:marBottom w:val="0"/>
      <w:divBdr>
        <w:top w:val="none" w:sz="0" w:space="0" w:color="auto"/>
        <w:left w:val="none" w:sz="0" w:space="0" w:color="auto"/>
        <w:bottom w:val="none" w:sz="0" w:space="0" w:color="auto"/>
        <w:right w:val="none" w:sz="0" w:space="0" w:color="auto"/>
      </w:divBdr>
    </w:div>
    <w:div w:id="1791708355">
      <w:bodyDiv w:val="1"/>
      <w:marLeft w:val="0"/>
      <w:marRight w:val="0"/>
      <w:marTop w:val="0"/>
      <w:marBottom w:val="0"/>
      <w:divBdr>
        <w:top w:val="none" w:sz="0" w:space="0" w:color="auto"/>
        <w:left w:val="none" w:sz="0" w:space="0" w:color="auto"/>
        <w:bottom w:val="none" w:sz="0" w:space="0" w:color="auto"/>
        <w:right w:val="none" w:sz="0" w:space="0" w:color="auto"/>
      </w:divBdr>
    </w:div>
    <w:div w:id="1865359975">
      <w:bodyDiv w:val="1"/>
      <w:marLeft w:val="0"/>
      <w:marRight w:val="0"/>
      <w:marTop w:val="0"/>
      <w:marBottom w:val="0"/>
      <w:divBdr>
        <w:top w:val="none" w:sz="0" w:space="0" w:color="auto"/>
        <w:left w:val="none" w:sz="0" w:space="0" w:color="auto"/>
        <w:bottom w:val="none" w:sz="0" w:space="0" w:color="auto"/>
        <w:right w:val="none" w:sz="0" w:space="0" w:color="auto"/>
      </w:divBdr>
    </w:div>
    <w:div w:id="2035839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taceeu.cz/en/evropske-fondy-v-cr/kohezni-politika-po-roce-2020/programy/list/op-zivotni-prostredi"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taceeu.cz/en/evropske-fondy-v-cr/kohezni-politika-po-roce-2020/programy/list/op-doprav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taceeu.cz/en/evropske-fondy-v-cr/kohezni-politika-po-roce-2020/programy/list/op-zamestnanos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dotaceeu.cz/en/evropske-fondy-v-cr/kohezni-politika-po-roce-2020/programy/list/op-technologie-a-aplikace-pro-konkurenceschopnos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taceeu.cz/en/evropske-fondy-v-cr/kohezni-politika-po-roce-2020/programy/list/integrovany-regionalni-operacni-progra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uK4IVOZNwoxIFkYQjOULY3PZq2Q==">AMUW2mW19Xj8PgqMTfcQu7sRoVkTJQXCPZ+XKLRMhDX5qbiAJcdbcJa5dZXDlV/Qs58LMWL2zWaCHOqkDkcaysYkzpV/vuLYz7pIyrMWygFhjLr4RRhwnKI+SCbQQWGPAUmcd93oIDjKCqo6HlsweuaOK8buqxz/3rqCDHJZgs8W3rB+zpkO5/vA6AhAAWKEBs71QluOC/jJ6A0MqPZlR0yE+j8HEjsgXoNX+d8euheqCLbSL0b1IfufAalXEJXxcVj25PNd/aPGojKwSfh7YD3JSf/ROClaFG/A8ofZLH0kZBZl72EGqe8DghfZ0HXDiDZ7ZEEfw4NbtuzelDC9gHo+5pq8jEGolOIEIbM5zHc4KmXuqjoDhbGSIPtmo7wpo/sD2w0hHcrU</go:docsCustomData>
</go:gDocsCustomXmlDataStorage>
</file>

<file path=customXml/itemProps1.xml><?xml version="1.0" encoding="utf-8"?>
<ds:datastoreItem xmlns:ds="http://schemas.openxmlformats.org/officeDocument/2006/customXml" ds:itemID="{4D746E3E-55D9-4BBE-82EE-C5668DEFCF0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15</Pages>
  <Words>4846</Words>
  <Characters>27627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Lóránt Deme</dc:creator>
  <cp:lastModifiedBy>Lóránt Deme</cp:lastModifiedBy>
  <cp:revision>27</cp:revision>
  <dcterms:created xsi:type="dcterms:W3CDTF">2021-08-23T12:27:00Z</dcterms:created>
  <dcterms:modified xsi:type="dcterms:W3CDTF">2021-09-15T09:14:00Z</dcterms:modified>
</cp:coreProperties>
</file>