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8D82" w14:textId="5306BCE6" w:rsidR="003552B0" w:rsidRDefault="003552B0" w:rsidP="003552B0">
      <w:pPr>
        <w:tabs>
          <w:tab w:val="center" w:pos="48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40"/>
        </w:rPr>
      </w:pPr>
      <w:r>
        <w:rPr>
          <w:rFonts w:asciiTheme="minorHAnsi" w:hAnsiTheme="minorHAnsi"/>
          <w:b/>
          <w:sz w:val="32"/>
          <w:szCs w:val="40"/>
        </w:rPr>
        <w:t xml:space="preserve">Zákazníky skupiny Bohemia </w:t>
      </w:r>
      <w:proofErr w:type="spellStart"/>
      <w:r>
        <w:rPr>
          <w:rFonts w:asciiTheme="minorHAnsi" w:hAnsiTheme="minorHAnsi"/>
          <w:b/>
          <w:sz w:val="32"/>
          <w:szCs w:val="40"/>
        </w:rPr>
        <w:t>Energy</w:t>
      </w:r>
      <w:proofErr w:type="spellEnd"/>
      <w:r>
        <w:rPr>
          <w:rFonts w:asciiTheme="minorHAnsi" w:hAnsiTheme="minorHAnsi"/>
          <w:b/>
          <w:sz w:val="32"/>
          <w:szCs w:val="40"/>
        </w:rPr>
        <w:t xml:space="preserve"> entity</w:t>
      </w:r>
      <w:r>
        <w:rPr>
          <w:rFonts w:asciiTheme="minorHAnsi" w:hAnsiTheme="minorHAnsi"/>
          <w:b/>
          <w:sz w:val="32"/>
          <w:szCs w:val="40"/>
        </w:rPr>
        <w:br/>
        <w:t>přebírají dodavatelé poslední instance</w:t>
      </w:r>
    </w:p>
    <w:p w14:paraId="44899467" w14:textId="7C46BBC0" w:rsidR="003552B0" w:rsidRPr="003552B0" w:rsidRDefault="003552B0" w:rsidP="003552B0">
      <w:pPr>
        <w:tabs>
          <w:tab w:val="center" w:pos="4820"/>
        </w:tabs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  <w:r w:rsidRPr="003552B0">
        <w:rPr>
          <w:rFonts w:asciiTheme="minorHAnsi" w:hAnsiTheme="minorHAnsi"/>
          <w:sz w:val="20"/>
          <w:szCs w:val="20"/>
        </w:rPr>
        <w:t>Praha 13. října 2021</w:t>
      </w:r>
    </w:p>
    <w:p w14:paraId="6C6D7EDB" w14:textId="77777777" w:rsidR="003552B0" w:rsidRDefault="003552B0" w:rsidP="003552B0">
      <w:pPr>
        <w:jc w:val="both"/>
        <w:rPr>
          <w:b/>
          <w:i/>
        </w:rPr>
      </w:pPr>
    </w:p>
    <w:p w14:paraId="46559D6D" w14:textId="05175D93" w:rsidR="003552B0" w:rsidRDefault="003552B0" w:rsidP="003552B0">
      <w:pPr>
        <w:jc w:val="both"/>
        <w:rPr>
          <w:b/>
          <w:i/>
        </w:rPr>
      </w:pPr>
      <w:r>
        <w:rPr>
          <w:b/>
          <w:i/>
        </w:rPr>
        <w:t xml:space="preserve">Dodavatel Bohemia </w:t>
      </w:r>
      <w:proofErr w:type="spellStart"/>
      <w:r>
        <w:rPr>
          <w:b/>
          <w:i/>
        </w:rPr>
        <w:t>Energy</w:t>
      </w:r>
      <w:proofErr w:type="spellEnd"/>
      <w:r>
        <w:rPr>
          <w:b/>
          <w:i/>
        </w:rPr>
        <w:t xml:space="preserve"> a další firmy ze skupiny Bohemia </w:t>
      </w:r>
      <w:proofErr w:type="spellStart"/>
      <w:r>
        <w:rPr>
          <w:b/>
          <w:i/>
        </w:rPr>
        <w:t>Energy</w:t>
      </w:r>
      <w:proofErr w:type="spellEnd"/>
      <w:r>
        <w:rPr>
          <w:b/>
          <w:i/>
        </w:rPr>
        <w:t xml:space="preserve"> entity dnes oznámili ukončení činnosti. Zákazníci z řad spotřebitelů i firem o energie nepřijdou. O nepřetržitou dodávku elektřiny nebo plynu se u nich postarají dodavatelé poslední instance.</w:t>
      </w:r>
    </w:p>
    <w:p w14:paraId="5D853956" w14:textId="77777777" w:rsidR="003552B0" w:rsidRPr="00BA54B2" w:rsidRDefault="003552B0" w:rsidP="003552B0">
      <w:pPr>
        <w:jc w:val="both"/>
        <w:rPr>
          <w:b/>
          <w:i/>
        </w:rPr>
      </w:pPr>
    </w:p>
    <w:p w14:paraId="5AF570CE" w14:textId="77777777" w:rsidR="003552B0" w:rsidRDefault="003552B0" w:rsidP="003552B0">
      <w:pPr>
        <w:rPr>
          <w:lang w:eastAsia="cs-CZ"/>
        </w:rPr>
      </w:pPr>
      <w:r w:rsidRPr="00AE6F48">
        <w:rPr>
          <w:i/>
        </w:rPr>
        <w:t xml:space="preserve">„Je to selhání komerčního subjektu v důsledku spekulací a celoevropského růstu cen energií. Máme pro tyto případy zákonné nástroje, nikdo nepřijde o dodávky energií, všichni přejdou pod dodavatele poslední instance. Nic to nemění na skutečnosti, </w:t>
      </w:r>
      <w:r>
        <w:rPr>
          <w:i/>
        </w:rPr>
        <w:t>ž</w:t>
      </w:r>
      <w:r w:rsidRPr="00AE6F48">
        <w:rPr>
          <w:i/>
        </w:rPr>
        <w:t xml:space="preserve">e naše vláda dotáhne kompenzace pro všechny domácnosti a firmy na bázi </w:t>
      </w:r>
      <w:proofErr w:type="spellStart"/>
      <w:r w:rsidRPr="00AE6F48">
        <w:rPr>
          <w:i/>
        </w:rPr>
        <w:t>energošeků</w:t>
      </w:r>
      <w:proofErr w:type="spellEnd"/>
      <w:r w:rsidRPr="00AE6F48">
        <w:rPr>
          <w:i/>
        </w:rPr>
        <w:t xml:space="preserve"> a snížení DPH,“</w:t>
      </w:r>
      <w:r>
        <w:t xml:space="preserve"> říká </w:t>
      </w:r>
      <w:r w:rsidRPr="00AE6F48">
        <w:rPr>
          <w:b/>
        </w:rPr>
        <w:t>vicepremiér a ministr průmyslu a obchodu Karel Havlíček</w:t>
      </w:r>
      <w:r>
        <w:t>.</w:t>
      </w:r>
    </w:p>
    <w:p w14:paraId="14F58381" w14:textId="77777777" w:rsidR="003552B0" w:rsidRDefault="003552B0" w:rsidP="003552B0">
      <w:pPr>
        <w:jc w:val="both"/>
      </w:pPr>
    </w:p>
    <w:p w14:paraId="29C29839" w14:textId="3FA88913" w:rsidR="003552B0" w:rsidRDefault="003552B0" w:rsidP="003552B0">
      <w:pPr>
        <w:jc w:val="both"/>
      </w:pPr>
      <w:r>
        <w:t>Dodavatel poslední instance (DPI) je nástrojem, který chrání spotřebitele v případě úpadku jakéhokoliv dodavatele energií. Nastupuje okamžitě a energie od něj lidé mohou odebírat nejdéle půl roku. Kdykoliv během této doby si mohou vybrat nového řádného dodavatele a přejít k němu bez jakýchkoliv omezení. I pokud měli s původním dodavatelem uzavřenou smlouvu na dobu určitou, ta v rámci DPI již neplatí.</w:t>
      </w:r>
    </w:p>
    <w:p w14:paraId="29568A91" w14:textId="77777777" w:rsidR="003552B0" w:rsidRDefault="003552B0" w:rsidP="003552B0">
      <w:pPr>
        <w:jc w:val="both"/>
      </w:pPr>
    </w:p>
    <w:p w14:paraId="780E9791" w14:textId="77777777" w:rsidR="003552B0" w:rsidRDefault="003552B0" w:rsidP="003552B0">
      <w:pPr>
        <w:jc w:val="both"/>
      </w:pPr>
      <w:r w:rsidRPr="00BA54B2">
        <w:rPr>
          <w:i/>
        </w:rPr>
        <w:t>„</w:t>
      </w:r>
      <w:r>
        <w:rPr>
          <w:i/>
        </w:rPr>
        <w:t>Spotřebitelé v tuto chvíli nemusejí nic dělat, nemusejí nikam volat nebo chodit na pobočky. Jejich dodavatel poslední instance se jim ozve sám během několika dní. Dostanou od něj základní informace a oznámení o ceně, za kterou jim bude energie dodávat. Běžně takové vyrozumění probíhá do pěti dnů. Tentokrát se však ukončení činnosti týká jednoho z největších tuzemských dodavatelů. Je tedy velmi pravděpodobné, že bude docházet k drobným zpoždění, než dodavatelé poslední instance stihnou informovat všechny zákazníky,</w:t>
      </w:r>
      <w:r w:rsidRPr="00BA54B2">
        <w:rPr>
          <w:i/>
        </w:rPr>
        <w:t>“</w:t>
      </w:r>
      <w:r>
        <w:t xml:space="preserve"> vysvětluje </w:t>
      </w:r>
      <w:r w:rsidRPr="00BA54B2">
        <w:rPr>
          <w:b/>
        </w:rPr>
        <w:t>Stanislav Trávníček, předseda Rady ERÚ</w:t>
      </w:r>
      <w:r>
        <w:t>.</w:t>
      </w:r>
    </w:p>
    <w:p w14:paraId="62D98D09" w14:textId="77777777" w:rsidR="003552B0" w:rsidRDefault="003552B0" w:rsidP="003552B0">
      <w:pPr>
        <w:jc w:val="both"/>
      </w:pPr>
    </w:p>
    <w:p w14:paraId="4F0479BF" w14:textId="77777777" w:rsidR="003552B0" w:rsidRPr="00B44438" w:rsidRDefault="003552B0" w:rsidP="003552B0">
      <w:pPr>
        <w:jc w:val="both"/>
        <w:rPr>
          <w:i/>
        </w:rPr>
      </w:pPr>
      <w:r w:rsidRPr="00B44438">
        <w:rPr>
          <w:i/>
        </w:rPr>
        <w:t>„S ERÚ</w:t>
      </w:r>
      <w:r>
        <w:rPr>
          <w:i/>
        </w:rPr>
        <w:t xml:space="preserve">, OTE i všemi </w:t>
      </w:r>
      <w:r w:rsidRPr="00B44438">
        <w:rPr>
          <w:i/>
        </w:rPr>
        <w:t>DPI jsme v kontaktu, okamžitě</w:t>
      </w:r>
      <w:r>
        <w:rPr>
          <w:i/>
        </w:rPr>
        <w:t xml:space="preserve"> bylo vytvořeno několik pracovních skupin</w:t>
      </w:r>
      <w:r w:rsidRPr="00B44438">
        <w:rPr>
          <w:i/>
        </w:rPr>
        <w:t xml:space="preserve">, aby všichni měli potřebné informace a </w:t>
      </w:r>
      <w:r>
        <w:rPr>
          <w:i/>
        </w:rPr>
        <w:t>vše se zvládlo</w:t>
      </w:r>
      <w:r w:rsidRPr="00B44438">
        <w:rPr>
          <w:i/>
        </w:rPr>
        <w:t xml:space="preserve">,“ </w:t>
      </w:r>
      <w:r>
        <w:t xml:space="preserve">říká </w:t>
      </w:r>
      <w:r w:rsidRPr="008341EE">
        <w:rPr>
          <w:b/>
        </w:rPr>
        <w:t xml:space="preserve">náměstek ministra průmyslu a obchodu pro energetiku René Neděla </w:t>
      </w:r>
      <w:r>
        <w:t xml:space="preserve">a dodává: </w:t>
      </w:r>
      <w:r w:rsidRPr="00B44438">
        <w:rPr>
          <w:i/>
        </w:rPr>
        <w:t xml:space="preserve">„Vznikla </w:t>
      </w:r>
      <w:r>
        <w:rPr>
          <w:i/>
        </w:rPr>
        <w:t xml:space="preserve">také </w:t>
      </w:r>
      <w:r w:rsidRPr="00B44438">
        <w:rPr>
          <w:i/>
        </w:rPr>
        <w:t xml:space="preserve">technická skupina, kdy </w:t>
      </w:r>
      <w:r>
        <w:rPr>
          <w:i/>
        </w:rPr>
        <w:t xml:space="preserve">ERÚ </w:t>
      </w:r>
      <w:r w:rsidRPr="00B44438">
        <w:rPr>
          <w:i/>
        </w:rPr>
        <w:t>je v kontaktu s</w:t>
      </w:r>
      <w:r>
        <w:rPr>
          <w:i/>
        </w:rPr>
        <w:t xml:space="preserve"> distributory </w:t>
      </w:r>
      <w:r w:rsidRPr="00B44438">
        <w:rPr>
          <w:i/>
        </w:rPr>
        <w:t>energií, kteří</w:t>
      </w:r>
      <w:r>
        <w:rPr>
          <w:i/>
        </w:rPr>
        <w:t xml:space="preserve"> hrají klíčovou úlohu v celém procesu</w:t>
      </w:r>
      <w:r w:rsidRPr="00B44438">
        <w:rPr>
          <w:i/>
        </w:rPr>
        <w:t>.</w:t>
      </w:r>
      <w:r>
        <w:rPr>
          <w:i/>
        </w:rPr>
        <w:t xml:space="preserve"> Všichni se </w:t>
      </w:r>
      <w:proofErr w:type="gramStart"/>
      <w:r>
        <w:rPr>
          <w:i/>
        </w:rPr>
        <w:t>snažíme - MPO</w:t>
      </w:r>
      <w:proofErr w:type="gramEnd"/>
      <w:r>
        <w:rPr>
          <w:i/>
        </w:rPr>
        <w:t>, ERÚ, OTE i DPI - dělat maximum v duchu svých pravomocí proto, abychom lidem, které nechal končící dodavatel na holičkách, pomohli.</w:t>
      </w:r>
      <w:r w:rsidRPr="00B44438">
        <w:rPr>
          <w:i/>
        </w:rPr>
        <w:t xml:space="preserve">“      </w:t>
      </w:r>
    </w:p>
    <w:p w14:paraId="79BF684E" w14:textId="77777777" w:rsidR="003552B0" w:rsidRDefault="003552B0" w:rsidP="003552B0">
      <w:pPr>
        <w:jc w:val="both"/>
      </w:pPr>
    </w:p>
    <w:p w14:paraId="3F1162F6" w14:textId="77777777" w:rsidR="003552B0" w:rsidRDefault="003552B0" w:rsidP="003552B0">
      <w:pPr>
        <w:jc w:val="both"/>
      </w:pPr>
      <w:r>
        <w:t>Cena, za kterou DPI bude energie dodávat, není přímo regulovaná, řídí se však pevnými pravidly. DPI do ní může promítnout například vyšší administrativní náklady spojené s přebíráním zákazníků na krátkou dobu. Tlak na ceny elektřiny a plynu teď však vyvíjejí především vysoké ceny na burze, kde dodavatelé energie nakupují, DPI nevyjímaje. Většího zdražení se tak v rámci DPI mohou dočkat zejména lidé, kteří u původního dodavatele měli starší smlouvy s (z dnešního pohledu) výhodnou cenou.</w:t>
      </w:r>
    </w:p>
    <w:p w14:paraId="190E3D21" w14:textId="77777777" w:rsidR="003552B0" w:rsidRDefault="003552B0" w:rsidP="003552B0">
      <w:pPr>
        <w:jc w:val="both"/>
      </w:pPr>
    </w:p>
    <w:p w14:paraId="524BD296" w14:textId="77777777" w:rsidR="003552B0" w:rsidRDefault="003552B0" w:rsidP="003552B0">
      <w:pPr>
        <w:jc w:val="both"/>
      </w:pPr>
      <w:r w:rsidRPr="008075C8">
        <w:rPr>
          <w:i/>
        </w:rPr>
        <w:t>„Zdražují téměř všichni dodavatelé a ani dodavatelé poslední instance nemohou nastavit ceny pod úrovní, za kterou energie sami nakupují. Přesto jsem už vyzval jejich vedoucí představitele, aby nabídli lidem ceny skutečně odpovídající situaci a nikoliv vyšší. Energetický regulační úřad bude jejich výpočet pečlivě kontrolovat, zda odpovídá zákonu a zahrnuje pouze oprávněné náklady,“</w:t>
      </w:r>
      <w:r>
        <w:t xml:space="preserve"> dodává </w:t>
      </w:r>
      <w:r w:rsidRPr="003300FF">
        <w:rPr>
          <w:b/>
        </w:rPr>
        <w:t>Stanislav Trávníček</w:t>
      </w:r>
      <w:r>
        <w:t>.</w:t>
      </w:r>
    </w:p>
    <w:p w14:paraId="41DA95CA" w14:textId="77777777" w:rsidR="003552B0" w:rsidRDefault="003552B0" w:rsidP="003552B0">
      <w:pPr>
        <w:jc w:val="both"/>
      </w:pPr>
    </w:p>
    <w:p w14:paraId="79B1434A" w14:textId="77777777" w:rsidR="003552B0" w:rsidRDefault="003552B0" w:rsidP="003552B0">
      <w:pPr>
        <w:jc w:val="both"/>
      </w:pPr>
      <w:r>
        <w:t>Energetický regulační úřad společně s Ministerstvem průmyslu a obchodu nyní jednají s dodavateli poslední instance. Ačkoliv DPI již deklarovali, že jsou spotřebitele připravení převzít, jde o dosud největšího dodavatele, který v České republice ukončil činnost.</w:t>
      </w:r>
    </w:p>
    <w:p w14:paraId="206F7714" w14:textId="77777777" w:rsidR="003552B0" w:rsidRDefault="003552B0" w:rsidP="003552B0">
      <w:pPr>
        <w:jc w:val="both"/>
      </w:pPr>
    </w:p>
    <w:p w14:paraId="24F424BC" w14:textId="3F9F7EEF" w:rsidR="001F3EDC" w:rsidRDefault="003552B0" w:rsidP="003552B0">
      <w:pPr>
        <w:jc w:val="both"/>
      </w:pPr>
      <w:r>
        <w:t>Informace k institutu DPI jsou dostupné na webových stránkách ERÚ (</w:t>
      </w:r>
      <w:hyperlink r:id="rId11" w:history="1">
        <w:r w:rsidRPr="00085627">
          <w:rPr>
            <w:rStyle w:val="Hypertextovodkaz"/>
          </w:rPr>
          <w:t>zde</w:t>
        </w:r>
      </w:hyperlink>
      <w:r>
        <w:t>). O vývoji situace bude úřad veřejnost průběžně informovat.</w:t>
      </w:r>
      <w:bookmarkStart w:id="0" w:name="_GoBack"/>
      <w:bookmarkEnd w:id="0"/>
    </w:p>
    <w:sectPr w:rsidR="001F3EDC" w:rsidSect="00C11833">
      <w:footerReference w:type="even" r:id="rId12"/>
      <w:headerReference w:type="first" r:id="rId13"/>
      <w:footerReference w:type="first" r:id="rId14"/>
      <w:pgSz w:w="11906" w:h="16838" w:code="9"/>
      <w:pgMar w:top="1647" w:right="1134" w:bottom="851" w:left="1134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1985" w14:textId="77777777" w:rsidR="00CF6D49" w:rsidRDefault="00CF6D49" w:rsidP="007F7D1B">
      <w:r>
        <w:separator/>
      </w:r>
    </w:p>
  </w:endnote>
  <w:endnote w:type="continuationSeparator" w:id="0">
    <w:p w14:paraId="77B1058B" w14:textId="77777777" w:rsidR="00CF6D49" w:rsidRDefault="00CF6D49" w:rsidP="007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1DED" w14:textId="77777777" w:rsidR="00F63BF5" w:rsidRDefault="00F63BF5" w:rsidP="00F63BF5">
    <w:pPr>
      <w:pBdr>
        <w:top w:val="single" w:sz="4" w:space="1" w:color="002060"/>
      </w:pBdr>
      <w:tabs>
        <w:tab w:val="center" w:pos="1843"/>
        <w:tab w:val="center" w:pos="7655"/>
      </w:tabs>
      <w:autoSpaceDE w:val="0"/>
      <w:autoSpaceDN w:val="0"/>
      <w:adjustRightInd w:val="0"/>
      <w:spacing w:after="120"/>
    </w:pPr>
  </w:p>
  <w:p w14:paraId="6AD7E92F" w14:textId="77777777" w:rsidR="001F3EDC" w:rsidRDefault="001F3EDC" w:rsidP="00C11833">
    <w:pPr>
      <w:tabs>
        <w:tab w:val="center" w:pos="1843"/>
        <w:tab w:val="center" w:pos="7655"/>
      </w:tabs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8593" w14:textId="77777777" w:rsidR="009E6D3F" w:rsidRPr="009730BE" w:rsidRDefault="009E6D3F" w:rsidP="00F63BF5">
    <w:pPr>
      <w:pBdr>
        <w:top w:val="single" w:sz="4" w:space="1" w:color="002060"/>
      </w:pBdr>
      <w:tabs>
        <w:tab w:val="center" w:pos="1843"/>
        <w:tab w:val="center" w:pos="7655"/>
      </w:tabs>
      <w:autoSpaceDE w:val="0"/>
      <w:autoSpaceDN w:val="0"/>
      <w:adjustRightInd w:val="0"/>
      <w:jc w:val="center"/>
      <w:rPr>
        <w:rFonts w:asciiTheme="minorHAnsi" w:hAnsiTheme="minorHAnsi"/>
        <w:b/>
        <w:color w:val="0F243E" w:themeColor="text2" w:themeShade="80"/>
        <w:sz w:val="20"/>
        <w:szCs w:val="20"/>
      </w:rPr>
    </w:pPr>
    <w:r w:rsidRPr="009730BE">
      <w:rPr>
        <w:rFonts w:asciiTheme="minorHAnsi" w:hAnsiTheme="minorHAnsi"/>
        <w:b/>
        <w:color w:val="0F243E" w:themeColor="text2" w:themeShade="80"/>
        <w:sz w:val="20"/>
        <w:szCs w:val="20"/>
      </w:rPr>
      <w:t>Kontakt</w:t>
    </w:r>
    <w:r w:rsidR="00F63BF5">
      <w:rPr>
        <w:rFonts w:asciiTheme="minorHAnsi" w:hAnsiTheme="minorHAnsi"/>
        <w:b/>
        <w:color w:val="0F243E" w:themeColor="text2" w:themeShade="80"/>
        <w:sz w:val="20"/>
        <w:szCs w:val="20"/>
      </w:rPr>
      <w:t>y pro média</w:t>
    </w:r>
    <w:r w:rsidRPr="009730BE">
      <w:rPr>
        <w:rFonts w:asciiTheme="minorHAnsi" w:hAnsiTheme="minorHAnsi"/>
        <w:b/>
        <w:color w:val="0F243E" w:themeColor="text2" w:themeShade="80"/>
        <w:sz w:val="20"/>
        <w:szCs w:val="20"/>
      </w:rPr>
      <w:t>:</w:t>
    </w:r>
  </w:p>
  <w:p w14:paraId="26374247" w14:textId="77777777" w:rsidR="00F63BF5" w:rsidRPr="00AA606B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b/>
        <w:color w:val="000000"/>
        <w:sz w:val="20"/>
        <w:szCs w:val="20"/>
      </w:rPr>
    </w:pPr>
    <w:r>
      <w:rPr>
        <w:rFonts w:asciiTheme="minorHAnsi" w:hAnsiTheme="minorHAnsi"/>
        <w:b/>
        <w:color w:val="000000"/>
        <w:sz w:val="20"/>
        <w:szCs w:val="20"/>
      </w:rPr>
      <w:tab/>
    </w:r>
    <w:r w:rsidR="00F63BF5" w:rsidRPr="00B05948">
      <w:rPr>
        <w:rFonts w:asciiTheme="minorHAnsi" w:hAnsiTheme="minorHAnsi"/>
        <w:color w:val="000000"/>
        <w:sz w:val="20"/>
        <w:szCs w:val="20"/>
      </w:rPr>
      <w:t>Michal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Kebort</w:t>
    </w:r>
    <w:r w:rsidR="00F63BF5">
      <w:rPr>
        <w:rFonts w:asciiTheme="minorHAnsi" w:hAnsiTheme="minorHAnsi"/>
        <w:color w:val="000000"/>
        <w:sz w:val="20"/>
        <w:szCs w:val="20"/>
      </w:rPr>
      <w:tab/>
      <w:t>Štěpánka Filipová</w:t>
    </w:r>
  </w:p>
  <w:p w14:paraId="30F66A85" w14:textId="77777777" w:rsidR="009E6D3F" w:rsidRPr="00E52704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b/>
        <w:color w:val="000000"/>
        <w:sz w:val="20"/>
        <w:szCs w:val="20"/>
      </w:rPr>
    </w:pPr>
    <w:r>
      <w:rPr>
        <w:rFonts w:asciiTheme="minorHAnsi" w:hAnsiTheme="minorHAnsi"/>
        <w:b/>
        <w:color w:val="000000"/>
        <w:sz w:val="20"/>
        <w:szCs w:val="20"/>
      </w:rPr>
      <w:tab/>
    </w:r>
    <w:r w:rsidR="00F63BF5" w:rsidRPr="00B05948">
      <w:rPr>
        <w:rFonts w:asciiTheme="minorHAnsi" w:hAnsiTheme="minorHAnsi"/>
        <w:color w:val="000000"/>
        <w:sz w:val="20"/>
        <w:szCs w:val="20"/>
      </w:rPr>
      <w:t>tiskový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mluvčí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B05948">
      <w:rPr>
        <w:rFonts w:asciiTheme="minorHAnsi" w:hAnsiTheme="minorHAnsi"/>
        <w:color w:val="000000"/>
        <w:sz w:val="20"/>
        <w:szCs w:val="20"/>
      </w:rPr>
      <w:t>ERÚ</w:t>
    </w:r>
    <w:r w:rsidR="00F63BF5">
      <w:rPr>
        <w:rFonts w:asciiTheme="minorHAnsi" w:hAnsiTheme="minorHAnsi"/>
        <w:color w:val="000000"/>
        <w:sz w:val="20"/>
        <w:szCs w:val="20"/>
      </w:rPr>
      <w:tab/>
      <w:t>tisková mluvčí MPO</w:t>
    </w:r>
    <w:r w:rsidRPr="00E52704">
      <w:rPr>
        <w:rFonts w:asciiTheme="minorHAnsi" w:hAnsiTheme="minorHAnsi"/>
        <w:b/>
        <w:color w:val="000000"/>
        <w:sz w:val="20"/>
        <w:szCs w:val="20"/>
      </w:rPr>
      <w:tab/>
    </w:r>
  </w:p>
  <w:p w14:paraId="78614A27" w14:textId="77777777" w:rsidR="009E6D3F" w:rsidRPr="00E52704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color w:val="000000"/>
        <w:sz w:val="20"/>
        <w:szCs w:val="20"/>
      </w:rPr>
    </w:pPr>
    <w:r w:rsidRPr="00E52704">
      <w:rPr>
        <w:rFonts w:asciiTheme="minorHAnsi" w:hAnsiTheme="minorHAnsi"/>
        <w:color w:val="000000"/>
        <w:sz w:val="20"/>
        <w:szCs w:val="20"/>
      </w:rPr>
      <w:tab/>
    </w:r>
    <w:r w:rsidR="00F63BF5" w:rsidRPr="00E52704">
      <w:rPr>
        <w:rFonts w:asciiTheme="minorHAnsi" w:hAnsiTheme="minorHAnsi"/>
        <w:color w:val="000000"/>
        <w:sz w:val="20"/>
        <w:szCs w:val="20"/>
      </w:rPr>
      <w:t>dislokované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pracoviště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Praha</w:t>
    </w:r>
    <w:r w:rsidRPr="00E52704">
      <w:rPr>
        <w:rFonts w:asciiTheme="minorHAnsi" w:hAnsiTheme="minorHAnsi"/>
        <w:color w:val="000000"/>
        <w:sz w:val="20"/>
        <w:szCs w:val="20"/>
      </w:rPr>
      <w:tab/>
    </w:r>
    <w:r w:rsidR="00F63BF5">
      <w:rPr>
        <w:rFonts w:asciiTheme="minorHAnsi" w:hAnsiTheme="minorHAnsi"/>
        <w:color w:val="000000"/>
        <w:sz w:val="20"/>
        <w:szCs w:val="20"/>
      </w:rPr>
      <w:t xml:space="preserve">Na Františku 32, 110 15 Praha 1 </w:t>
    </w:r>
  </w:p>
  <w:p w14:paraId="4766B234" w14:textId="77777777" w:rsidR="009E6D3F" w:rsidRPr="00E52704" w:rsidRDefault="00F63BF5" w:rsidP="00F63BF5">
    <w:pPr>
      <w:tabs>
        <w:tab w:val="center" w:pos="1843"/>
        <w:tab w:val="center" w:pos="7655"/>
      </w:tabs>
      <w:autoSpaceDE w:val="0"/>
      <w:autoSpaceDN w:val="0"/>
      <w:adjustRightInd w:val="0"/>
      <w:rPr>
        <w:rFonts w:asciiTheme="minorHAnsi" w:hAnsiTheme="minorHAnsi"/>
        <w:color w:val="000000"/>
        <w:sz w:val="20"/>
        <w:szCs w:val="20"/>
      </w:rPr>
    </w:pPr>
    <w:r>
      <w:rPr>
        <w:rFonts w:asciiTheme="minorHAnsi" w:hAnsiTheme="minorHAnsi"/>
        <w:color w:val="000000"/>
        <w:sz w:val="20"/>
        <w:szCs w:val="20"/>
      </w:rPr>
      <w:t xml:space="preserve">     A: Jankovcova 1566/</w:t>
    </w:r>
    <w:proofErr w:type="gramStart"/>
    <w:r>
      <w:rPr>
        <w:rFonts w:asciiTheme="minorHAnsi" w:hAnsiTheme="minorHAnsi"/>
        <w:color w:val="000000"/>
        <w:sz w:val="20"/>
        <w:szCs w:val="20"/>
      </w:rPr>
      <w:t>2b</w:t>
    </w:r>
    <w:proofErr w:type="gramEnd"/>
    <w:r w:rsidRPr="00E52704">
      <w:rPr>
        <w:rFonts w:asciiTheme="minorHAnsi" w:hAnsiTheme="minorHAnsi"/>
        <w:color w:val="000000"/>
        <w:sz w:val="20"/>
        <w:szCs w:val="20"/>
      </w:rPr>
      <w:t>,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170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00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Praha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Pr="00E52704">
      <w:rPr>
        <w:rFonts w:asciiTheme="minorHAnsi" w:hAnsiTheme="minorHAnsi"/>
        <w:color w:val="000000"/>
        <w:sz w:val="20"/>
        <w:szCs w:val="20"/>
      </w:rPr>
      <w:t>7</w:t>
    </w:r>
    <w:r w:rsidR="009E6D3F" w:rsidRPr="00E52704">
      <w:rPr>
        <w:rFonts w:asciiTheme="minorHAnsi" w:hAnsiTheme="minorHAnsi"/>
        <w:color w:val="000000"/>
        <w:sz w:val="20"/>
        <w:szCs w:val="20"/>
      </w:rPr>
      <w:tab/>
    </w:r>
    <w:r>
      <w:rPr>
        <w:rFonts w:asciiTheme="minorHAnsi" w:hAnsiTheme="minorHAnsi"/>
        <w:color w:val="000000"/>
        <w:sz w:val="20"/>
        <w:szCs w:val="20"/>
      </w:rPr>
      <w:t>M: 724 302 802</w:t>
    </w:r>
  </w:p>
  <w:p w14:paraId="49CF4E6E" w14:textId="77777777" w:rsidR="009E6D3F" w:rsidRDefault="009E6D3F" w:rsidP="00F63BF5">
    <w:pPr>
      <w:tabs>
        <w:tab w:val="center" w:pos="1843"/>
        <w:tab w:val="center" w:pos="7655"/>
      </w:tabs>
      <w:autoSpaceDE w:val="0"/>
      <w:autoSpaceDN w:val="0"/>
      <w:adjustRightInd w:val="0"/>
    </w:pPr>
    <w:r w:rsidRPr="00E52704">
      <w:rPr>
        <w:rFonts w:asciiTheme="minorHAnsi" w:hAnsiTheme="minorHAnsi"/>
        <w:color w:val="000000"/>
        <w:sz w:val="20"/>
        <w:szCs w:val="20"/>
      </w:rPr>
      <w:tab/>
    </w:r>
    <w:r w:rsidR="00F63BF5">
      <w:rPr>
        <w:rFonts w:asciiTheme="minorHAnsi" w:hAnsiTheme="minorHAnsi"/>
        <w:color w:val="000000"/>
        <w:sz w:val="20"/>
        <w:szCs w:val="20"/>
      </w:rPr>
      <w:t xml:space="preserve">M: </w:t>
    </w:r>
    <w:r w:rsidR="00F63BF5" w:rsidRPr="00E52704">
      <w:rPr>
        <w:rFonts w:asciiTheme="minorHAnsi" w:hAnsiTheme="minorHAnsi"/>
        <w:color w:val="000000"/>
        <w:sz w:val="20"/>
        <w:szCs w:val="20"/>
      </w:rPr>
      <w:t>724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060</w:t>
    </w:r>
    <w:r w:rsidR="00F63BF5">
      <w:rPr>
        <w:rFonts w:asciiTheme="minorHAnsi" w:hAnsiTheme="minorHAnsi"/>
        <w:color w:val="000000"/>
        <w:sz w:val="20"/>
        <w:szCs w:val="20"/>
      </w:rPr>
      <w:t xml:space="preserve"> </w:t>
    </w:r>
    <w:r w:rsidR="00F63BF5" w:rsidRPr="00E52704">
      <w:rPr>
        <w:rFonts w:asciiTheme="minorHAnsi" w:hAnsiTheme="minorHAnsi"/>
        <w:color w:val="000000"/>
        <w:sz w:val="20"/>
        <w:szCs w:val="20"/>
      </w:rPr>
      <w:t>790,</w:t>
    </w:r>
    <w:r w:rsidR="00F63BF5">
      <w:rPr>
        <w:rFonts w:asciiTheme="minorHAnsi" w:hAnsiTheme="minorHAnsi"/>
        <w:color w:val="000000"/>
        <w:sz w:val="20"/>
        <w:szCs w:val="20"/>
      </w:rPr>
      <w:t xml:space="preserve"> E</w:t>
    </w:r>
    <w:r w:rsidR="00F63BF5" w:rsidRPr="00E52704">
      <w:rPr>
        <w:rFonts w:asciiTheme="minorHAnsi" w:hAnsiTheme="minorHAnsi"/>
        <w:color w:val="000000"/>
        <w:sz w:val="20"/>
        <w:szCs w:val="20"/>
      </w:rPr>
      <w:t>:</w:t>
    </w:r>
    <w:r w:rsidR="00F63BF5">
      <w:rPr>
        <w:rFonts w:asciiTheme="minorHAnsi" w:hAnsiTheme="minorHAnsi"/>
        <w:color w:val="000000"/>
        <w:sz w:val="20"/>
        <w:szCs w:val="20"/>
      </w:rPr>
      <w:t xml:space="preserve"> tiskove</w:t>
    </w:r>
    <w:r w:rsidR="00F63BF5" w:rsidRPr="00E52704">
      <w:rPr>
        <w:rFonts w:asciiTheme="minorHAnsi" w:hAnsiTheme="minorHAnsi"/>
        <w:color w:val="000000"/>
        <w:sz w:val="20"/>
        <w:szCs w:val="20"/>
      </w:rPr>
      <w:t>@eru.cz</w:t>
    </w:r>
    <w:r w:rsidRPr="00E52704">
      <w:rPr>
        <w:rFonts w:asciiTheme="minorHAnsi" w:hAnsiTheme="minorHAnsi"/>
        <w:color w:val="000000"/>
        <w:sz w:val="20"/>
        <w:szCs w:val="20"/>
      </w:rPr>
      <w:tab/>
    </w:r>
    <w:r>
      <w:rPr>
        <w:rFonts w:asciiTheme="minorHAnsi" w:hAnsiTheme="minorHAnsi"/>
        <w:color w:val="000000"/>
        <w:sz w:val="20"/>
        <w:szCs w:val="20"/>
      </w:rPr>
      <w:t>E</w:t>
    </w:r>
    <w:r w:rsidRPr="00E52704">
      <w:rPr>
        <w:rFonts w:asciiTheme="minorHAnsi" w:hAnsiTheme="minorHAnsi"/>
        <w:color w:val="000000"/>
        <w:sz w:val="20"/>
        <w:szCs w:val="20"/>
      </w:rPr>
      <w:t>:</w:t>
    </w:r>
    <w:r>
      <w:rPr>
        <w:rFonts w:asciiTheme="minorHAnsi" w:hAnsiTheme="minorHAnsi"/>
        <w:color w:val="000000"/>
        <w:sz w:val="20"/>
        <w:szCs w:val="20"/>
      </w:rPr>
      <w:t xml:space="preserve"> </w:t>
    </w:r>
    <w:r w:rsidR="00F63BF5">
      <w:rPr>
        <w:rFonts w:asciiTheme="minorHAnsi" w:hAnsiTheme="minorHAnsi"/>
        <w:color w:val="000000"/>
        <w:sz w:val="20"/>
        <w:szCs w:val="20"/>
      </w:rPr>
      <w:t>press@mpo.cz</w:t>
    </w:r>
  </w:p>
  <w:p w14:paraId="3100AE20" w14:textId="77777777" w:rsidR="009E6D3F" w:rsidRDefault="009E6D3F" w:rsidP="00F63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F322" w14:textId="77777777" w:rsidR="00CF6D49" w:rsidRDefault="00CF6D49" w:rsidP="007F7D1B">
      <w:r>
        <w:separator/>
      </w:r>
    </w:p>
  </w:footnote>
  <w:footnote w:type="continuationSeparator" w:id="0">
    <w:p w14:paraId="35AA3AC8" w14:textId="77777777" w:rsidR="00CF6D49" w:rsidRDefault="00CF6D49" w:rsidP="007F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7809" w14:textId="77777777" w:rsidR="001953B5" w:rsidRPr="001953B5" w:rsidRDefault="00F63BF5" w:rsidP="00E210D0">
    <w:pPr>
      <w:pStyle w:val="Zhlav"/>
      <w:tabs>
        <w:tab w:val="clear" w:pos="4536"/>
        <w:tab w:val="clear" w:pos="9072"/>
        <w:tab w:val="center" w:pos="4820"/>
        <w:tab w:val="right" w:pos="9639"/>
      </w:tabs>
      <w:rPr>
        <w:color w:val="0F243E" w:themeColor="text2" w:themeShade="8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D9D74E4" wp14:editId="4C9A378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1436370" cy="767337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67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155">
      <w:rPr>
        <w:noProof/>
        <w:lang w:eastAsia="cs-CZ"/>
      </w:rPr>
      <w:drawing>
        <wp:inline distT="0" distB="0" distL="0" distR="0" wp14:anchorId="53502043" wp14:editId="43F2805C">
          <wp:extent cx="638175" cy="486744"/>
          <wp:effectExtent l="0" t="0" r="0" b="8890"/>
          <wp:docPr id="20" name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72" cy="5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022">
      <w:rPr>
        <w:color w:val="0F243E" w:themeColor="text2" w:themeShade="80"/>
        <w:sz w:val="24"/>
        <w:szCs w:val="24"/>
      </w:rPr>
      <w:tab/>
    </w:r>
    <w:r w:rsidR="00975022" w:rsidRPr="00482897">
      <w:rPr>
        <w:b/>
        <w:color w:val="0F243E" w:themeColor="text2" w:themeShade="80"/>
        <w:sz w:val="32"/>
        <w:szCs w:val="32"/>
      </w:rPr>
      <w:t>Tiskov</w:t>
    </w:r>
    <w:r w:rsidR="00975022">
      <w:rPr>
        <w:b/>
        <w:color w:val="0F243E" w:themeColor="text2" w:themeShade="80"/>
        <w:sz w:val="32"/>
        <w:szCs w:val="32"/>
      </w:rPr>
      <w:t>á zpráva</w:t>
    </w:r>
    <w:r w:rsidR="00975022">
      <w:rPr>
        <w:color w:val="0F243E" w:themeColor="text2" w:themeShade="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D6B87"/>
    <w:multiLevelType w:val="hybridMultilevel"/>
    <w:tmpl w:val="C874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CDD"/>
    <w:multiLevelType w:val="hybridMultilevel"/>
    <w:tmpl w:val="EBFA7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55DD"/>
    <w:multiLevelType w:val="hybridMultilevel"/>
    <w:tmpl w:val="72E2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4CF0"/>
    <w:multiLevelType w:val="hybridMultilevel"/>
    <w:tmpl w:val="185E2A52"/>
    <w:lvl w:ilvl="0" w:tplc="D5FE172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10C8E"/>
    <w:multiLevelType w:val="hybridMultilevel"/>
    <w:tmpl w:val="CEFC4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27B4C"/>
    <w:multiLevelType w:val="hybridMultilevel"/>
    <w:tmpl w:val="E61A1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27583"/>
    <w:multiLevelType w:val="hybridMultilevel"/>
    <w:tmpl w:val="D46CC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00D"/>
    <w:multiLevelType w:val="hybridMultilevel"/>
    <w:tmpl w:val="0A082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10139"/>
    <w:multiLevelType w:val="hybridMultilevel"/>
    <w:tmpl w:val="BDAC174C"/>
    <w:lvl w:ilvl="0" w:tplc="2CBA4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56949"/>
    <w:multiLevelType w:val="hybridMultilevel"/>
    <w:tmpl w:val="A5DA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72"/>
    <w:rsid w:val="00001CE1"/>
    <w:rsid w:val="00003543"/>
    <w:rsid w:val="00006264"/>
    <w:rsid w:val="00006724"/>
    <w:rsid w:val="00007511"/>
    <w:rsid w:val="00014BDA"/>
    <w:rsid w:val="000170ED"/>
    <w:rsid w:val="00026EAE"/>
    <w:rsid w:val="00031955"/>
    <w:rsid w:val="000330DD"/>
    <w:rsid w:val="00037E63"/>
    <w:rsid w:val="00045987"/>
    <w:rsid w:val="00050BF0"/>
    <w:rsid w:val="0005419A"/>
    <w:rsid w:val="00055856"/>
    <w:rsid w:val="00057EDA"/>
    <w:rsid w:val="0006387A"/>
    <w:rsid w:val="00063B01"/>
    <w:rsid w:val="00063DE5"/>
    <w:rsid w:val="00066708"/>
    <w:rsid w:val="00066FAC"/>
    <w:rsid w:val="00067D81"/>
    <w:rsid w:val="00071481"/>
    <w:rsid w:val="00074A50"/>
    <w:rsid w:val="00074AF5"/>
    <w:rsid w:val="00077AB8"/>
    <w:rsid w:val="00083FB4"/>
    <w:rsid w:val="00087ED9"/>
    <w:rsid w:val="00090471"/>
    <w:rsid w:val="000905AE"/>
    <w:rsid w:val="00091D69"/>
    <w:rsid w:val="0009203B"/>
    <w:rsid w:val="000A15AB"/>
    <w:rsid w:val="000A2847"/>
    <w:rsid w:val="000A5F90"/>
    <w:rsid w:val="000B1504"/>
    <w:rsid w:val="000B5E6C"/>
    <w:rsid w:val="000B5F3F"/>
    <w:rsid w:val="000C0105"/>
    <w:rsid w:val="000C51E8"/>
    <w:rsid w:val="000D67BA"/>
    <w:rsid w:val="000E0F58"/>
    <w:rsid w:val="000E5D19"/>
    <w:rsid w:val="000E5DA9"/>
    <w:rsid w:val="000F0695"/>
    <w:rsid w:val="000F139D"/>
    <w:rsid w:val="000F61E5"/>
    <w:rsid w:val="00101202"/>
    <w:rsid w:val="0010478F"/>
    <w:rsid w:val="0010549E"/>
    <w:rsid w:val="00114117"/>
    <w:rsid w:val="00114ED5"/>
    <w:rsid w:val="00115A9B"/>
    <w:rsid w:val="001163DD"/>
    <w:rsid w:val="00116503"/>
    <w:rsid w:val="00117A35"/>
    <w:rsid w:val="00120271"/>
    <w:rsid w:val="00121040"/>
    <w:rsid w:val="0012410A"/>
    <w:rsid w:val="0012690B"/>
    <w:rsid w:val="00132489"/>
    <w:rsid w:val="001328E8"/>
    <w:rsid w:val="00133322"/>
    <w:rsid w:val="00133DB8"/>
    <w:rsid w:val="001344C5"/>
    <w:rsid w:val="001345C0"/>
    <w:rsid w:val="0013626A"/>
    <w:rsid w:val="00136B3F"/>
    <w:rsid w:val="00140CE8"/>
    <w:rsid w:val="00141F19"/>
    <w:rsid w:val="0014476D"/>
    <w:rsid w:val="00147B5A"/>
    <w:rsid w:val="00150703"/>
    <w:rsid w:val="001522F8"/>
    <w:rsid w:val="00155CF9"/>
    <w:rsid w:val="00157946"/>
    <w:rsid w:val="00157A40"/>
    <w:rsid w:val="001609CE"/>
    <w:rsid w:val="00160D12"/>
    <w:rsid w:val="001630F8"/>
    <w:rsid w:val="001677D9"/>
    <w:rsid w:val="00172E48"/>
    <w:rsid w:val="00177A1C"/>
    <w:rsid w:val="00182A36"/>
    <w:rsid w:val="00182AFF"/>
    <w:rsid w:val="001837C9"/>
    <w:rsid w:val="00184224"/>
    <w:rsid w:val="00184592"/>
    <w:rsid w:val="00185297"/>
    <w:rsid w:val="001953B5"/>
    <w:rsid w:val="00195617"/>
    <w:rsid w:val="001A1E12"/>
    <w:rsid w:val="001A2D05"/>
    <w:rsid w:val="001A42FF"/>
    <w:rsid w:val="001B099C"/>
    <w:rsid w:val="001C137A"/>
    <w:rsid w:val="001C311A"/>
    <w:rsid w:val="001C64C0"/>
    <w:rsid w:val="001C6A56"/>
    <w:rsid w:val="001C6B76"/>
    <w:rsid w:val="001C7F0D"/>
    <w:rsid w:val="001D0F65"/>
    <w:rsid w:val="001D16F3"/>
    <w:rsid w:val="001D1D1C"/>
    <w:rsid w:val="001D4CBE"/>
    <w:rsid w:val="001D5981"/>
    <w:rsid w:val="001E01B2"/>
    <w:rsid w:val="001E08BD"/>
    <w:rsid w:val="001E10AF"/>
    <w:rsid w:val="001E4F63"/>
    <w:rsid w:val="001F10DE"/>
    <w:rsid w:val="001F134E"/>
    <w:rsid w:val="001F3EDC"/>
    <w:rsid w:val="00201892"/>
    <w:rsid w:val="002023DB"/>
    <w:rsid w:val="00205C82"/>
    <w:rsid w:val="00206B51"/>
    <w:rsid w:val="00210635"/>
    <w:rsid w:val="0021067F"/>
    <w:rsid w:val="00210847"/>
    <w:rsid w:val="00211A3C"/>
    <w:rsid w:val="00214B3F"/>
    <w:rsid w:val="002154AB"/>
    <w:rsid w:val="0021646A"/>
    <w:rsid w:val="0021684B"/>
    <w:rsid w:val="0022332A"/>
    <w:rsid w:val="00223330"/>
    <w:rsid w:val="0023175B"/>
    <w:rsid w:val="002341C5"/>
    <w:rsid w:val="002345DF"/>
    <w:rsid w:val="00235917"/>
    <w:rsid w:val="0023591C"/>
    <w:rsid w:val="00236EBA"/>
    <w:rsid w:val="00245FCF"/>
    <w:rsid w:val="0024652F"/>
    <w:rsid w:val="002465F7"/>
    <w:rsid w:val="00252A3A"/>
    <w:rsid w:val="002540F7"/>
    <w:rsid w:val="00257A86"/>
    <w:rsid w:val="00262AB5"/>
    <w:rsid w:val="002642C9"/>
    <w:rsid w:val="0027333E"/>
    <w:rsid w:val="00280A44"/>
    <w:rsid w:val="00281B0A"/>
    <w:rsid w:val="00287189"/>
    <w:rsid w:val="002921AC"/>
    <w:rsid w:val="00294BA4"/>
    <w:rsid w:val="002A0498"/>
    <w:rsid w:val="002A1885"/>
    <w:rsid w:val="002A220D"/>
    <w:rsid w:val="002A3664"/>
    <w:rsid w:val="002A4B61"/>
    <w:rsid w:val="002A4C5F"/>
    <w:rsid w:val="002B19E4"/>
    <w:rsid w:val="002B2160"/>
    <w:rsid w:val="002B3569"/>
    <w:rsid w:val="002B388E"/>
    <w:rsid w:val="002B7C98"/>
    <w:rsid w:val="002C06B2"/>
    <w:rsid w:val="002C2DC4"/>
    <w:rsid w:val="002C3747"/>
    <w:rsid w:val="002C3DEE"/>
    <w:rsid w:val="002C5DC2"/>
    <w:rsid w:val="002D0458"/>
    <w:rsid w:val="002D2413"/>
    <w:rsid w:val="002D2FE6"/>
    <w:rsid w:val="002D3B2B"/>
    <w:rsid w:val="002D40D5"/>
    <w:rsid w:val="002D513F"/>
    <w:rsid w:val="002D7840"/>
    <w:rsid w:val="002E144A"/>
    <w:rsid w:val="002E53AB"/>
    <w:rsid w:val="002F7FC2"/>
    <w:rsid w:val="00301547"/>
    <w:rsid w:val="00303FA8"/>
    <w:rsid w:val="0030449C"/>
    <w:rsid w:val="003048DC"/>
    <w:rsid w:val="00306C51"/>
    <w:rsid w:val="00310AAE"/>
    <w:rsid w:val="00320275"/>
    <w:rsid w:val="00321722"/>
    <w:rsid w:val="00331BB9"/>
    <w:rsid w:val="00334FA0"/>
    <w:rsid w:val="00344BA2"/>
    <w:rsid w:val="0034502E"/>
    <w:rsid w:val="00346D45"/>
    <w:rsid w:val="00350C5E"/>
    <w:rsid w:val="00354DBF"/>
    <w:rsid w:val="003552B0"/>
    <w:rsid w:val="00355D3C"/>
    <w:rsid w:val="003571B8"/>
    <w:rsid w:val="00364E08"/>
    <w:rsid w:val="003652A9"/>
    <w:rsid w:val="0037055B"/>
    <w:rsid w:val="00370613"/>
    <w:rsid w:val="003725B2"/>
    <w:rsid w:val="00377AE3"/>
    <w:rsid w:val="00380570"/>
    <w:rsid w:val="0038133A"/>
    <w:rsid w:val="00382CE3"/>
    <w:rsid w:val="00382EA7"/>
    <w:rsid w:val="00383DBB"/>
    <w:rsid w:val="00383E0D"/>
    <w:rsid w:val="00386E3D"/>
    <w:rsid w:val="003906FC"/>
    <w:rsid w:val="00390B59"/>
    <w:rsid w:val="003915E7"/>
    <w:rsid w:val="00391642"/>
    <w:rsid w:val="00396EB7"/>
    <w:rsid w:val="00397A0A"/>
    <w:rsid w:val="003A22BC"/>
    <w:rsid w:val="003A2770"/>
    <w:rsid w:val="003A4368"/>
    <w:rsid w:val="003B015D"/>
    <w:rsid w:val="003B1F1B"/>
    <w:rsid w:val="003B27E3"/>
    <w:rsid w:val="003B54B2"/>
    <w:rsid w:val="003B62C2"/>
    <w:rsid w:val="003C04F0"/>
    <w:rsid w:val="003C11AA"/>
    <w:rsid w:val="003C4BAF"/>
    <w:rsid w:val="003D04F6"/>
    <w:rsid w:val="003D209E"/>
    <w:rsid w:val="003D2768"/>
    <w:rsid w:val="003D5D57"/>
    <w:rsid w:val="003E1983"/>
    <w:rsid w:val="003E3B5E"/>
    <w:rsid w:val="003F1252"/>
    <w:rsid w:val="003F191B"/>
    <w:rsid w:val="003F28FE"/>
    <w:rsid w:val="003F2C03"/>
    <w:rsid w:val="0040052F"/>
    <w:rsid w:val="004039E5"/>
    <w:rsid w:val="0040752A"/>
    <w:rsid w:val="00407BC7"/>
    <w:rsid w:val="00414197"/>
    <w:rsid w:val="004150B8"/>
    <w:rsid w:val="00416401"/>
    <w:rsid w:val="0041727B"/>
    <w:rsid w:val="0041755D"/>
    <w:rsid w:val="004214A1"/>
    <w:rsid w:val="00421D20"/>
    <w:rsid w:val="004326CB"/>
    <w:rsid w:val="00434098"/>
    <w:rsid w:val="00436707"/>
    <w:rsid w:val="00446098"/>
    <w:rsid w:val="0044609A"/>
    <w:rsid w:val="004467F9"/>
    <w:rsid w:val="0044775A"/>
    <w:rsid w:val="004538F7"/>
    <w:rsid w:val="00454597"/>
    <w:rsid w:val="00456B76"/>
    <w:rsid w:val="00460F87"/>
    <w:rsid w:val="0046174C"/>
    <w:rsid w:val="004724B8"/>
    <w:rsid w:val="004756E3"/>
    <w:rsid w:val="00476560"/>
    <w:rsid w:val="0047704B"/>
    <w:rsid w:val="004807C5"/>
    <w:rsid w:val="0048248C"/>
    <w:rsid w:val="00482897"/>
    <w:rsid w:val="00493954"/>
    <w:rsid w:val="00494D80"/>
    <w:rsid w:val="00495EBB"/>
    <w:rsid w:val="004A6303"/>
    <w:rsid w:val="004A6410"/>
    <w:rsid w:val="004B2806"/>
    <w:rsid w:val="004B311D"/>
    <w:rsid w:val="004B5A6B"/>
    <w:rsid w:val="004B7085"/>
    <w:rsid w:val="004C382A"/>
    <w:rsid w:val="004C6128"/>
    <w:rsid w:val="004C6C22"/>
    <w:rsid w:val="004D0EC9"/>
    <w:rsid w:val="004D43D6"/>
    <w:rsid w:val="004D4648"/>
    <w:rsid w:val="004D6EB3"/>
    <w:rsid w:val="004E306F"/>
    <w:rsid w:val="004E3D1C"/>
    <w:rsid w:val="004E3ED3"/>
    <w:rsid w:val="004E58D8"/>
    <w:rsid w:val="004E6C68"/>
    <w:rsid w:val="004E6D9F"/>
    <w:rsid w:val="004F08F8"/>
    <w:rsid w:val="004F34C9"/>
    <w:rsid w:val="004F72FA"/>
    <w:rsid w:val="00503DEB"/>
    <w:rsid w:val="005047CA"/>
    <w:rsid w:val="00504AF0"/>
    <w:rsid w:val="005050CA"/>
    <w:rsid w:val="00505A60"/>
    <w:rsid w:val="00505E5B"/>
    <w:rsid w:val="00507AC3"/>
    <w:rsid w:val="00510D22"/>
    <w:rsid w:val="00511F18"/>
    <w:rsid w:val="00516926"/>
    <w:rsid w:val="00521CFA"/>
    <w:rsid w:val="005253CD"/>
    <w:rsid w:val="00531883"/>
    <w:rsid w:val="00532BA8"/>
    <w:rsid w:val="00535A7C"/>
    <w:rsid w:val="00537E6A"/>
    <w:rsid w:val="005435B8"/>
    <w:rsid w:val="005436F2"/>
    <w:rsid w:val="00543A75"/>
    <w:rsid w:val="00543D85"/>
    <w:rsid w:val="00550B45"/>
    <w:rsid w:val="005536F6"/>
    <w:rsid w:val="00554ECB"/>
    <w:rsid w:val="00556FCB"/>
    <w:rsid w:val="0055704B"/>
    <w:rsid w:val="00557AB6"/>
    <w:rsid w:val="0056062D"/>
    <w:rsid w:val="00563486"/>
    <w:rsid w:val="00570B6D"/>
    <w:rsid w:val="0057542B"/>
    <w:rsid w:val="00580AE1"/>
    <w:rsid w:val="00582FB5"/>
    <w:rsid w:val="00584031"/>
    <w:rsid w:val="005847F2"/>
    <w:rsid w:val="0058619C"/>
    <w:rsid w:val="00587875"/>
    <w:rsid w:val="005912A2"/>
    <w:rsid w:val="0059220D"/>
    <w:rsid w:val="00592C40"/>
    <w:rsid w:val="00594F0B"/>
    <w:rsid w:val="0059664D"/>
    <w:rsid w:val="005A5DA0"/>
    <w:rsid w:val="005A779E"/>
    <w:rsid w:val="005B432F"/>
    <w:rsid w:val="005B5ED6"/>
    <w:rsid w:val="005B65E3"/>
    <w:rsid w:val="005C0032"/>
    <w:rsid w:val="005C24F3"/>
    <w:rsid w:val="005C2D40"/>
    <w:rsid w:val="005C6A0E"/>
    <w:rsid w:val="005D4054"/>
    <w:rsid w:val="005D5311"/>
    <w:rsid w:val="005D75B0"/>
    <w:rsid w:val="005D7E7E"/>
    <w:rsid w:val="005E32B6"/>
    <w:rsid w:val="005E7936"/>
    <w:rsid w:val="005E7B52"/>
    <w:rsid w:val="005F249E"/>
    <w:rsid w:val="005F35C4"/>
    <w:rsid w:val="005F7BCE"/>
    <w:rsid w:val="00602DED"/>
    <w:rsid w:val="00606D1A"/>
    <w:rsid w:val="00606DB1"/>
    <w:rsid w:val="00606F82"/>
    <w:rsid w:val="00613C70"/>
    <w:rsid w:val="00617E59"/>
    <w:rsid w:val="00623895"/>
    <w:rsid w:val="00626139"/>
    <w:rsid w:val="00626E56"/>
    <w:rsid w:val="00631310"/>
    <w:rsid w:val="006318E8"/>
    <w:rsid w:val="00635C39"/>
    <w:rsid w:val="006365FC"/>
    <w:rsid w:val="00636C02"/>
    <w:rsid w:val="00642839"/>
    <w:rsid w:val="0064372E"/>
    <w:rsid w:val="006453B9"/>
    <w:rsid w:val="00645B44"/>
    <w:rsid w:val="00650BA1"/>
    <w:rsid w:val="00653D64"/>
    <w:rsid w:val="00657C84"/>
    <w:rsid w:val="00675C26"/>
    <w:rsid w:val="00687D57"/>
    <w:rsid w:val="006903DB"/>
    <w:rsid w:val="0069152E"/>
    <w:rsid w:val="0069209E"/>
    <w:rsid w:val="00692283"/>
    <w:rsid w:val="00693BC7"/>
    <w:rsid w:val="006A0B95"/>
    <w:rsid w:val="006A15BA"/>
    <w:rsid w:val="006A4920"/>
    <w:rsid w:val="006B0037"/>
    <w:rsid w:val="006B3638"/>
    <w:rsid w:val="006B5EFA"/>
    <w:rsid w:val="006C2B00"/>
    <w:rsid w:val="006C2EFE"/>
    <w:rsid w:val="006C3A01"/>
    <w:rsid w:val="006C4356"/>
    <w:rsid w:val="006C4FCA"/>
    <w:rsid w:val="006C7AEF"/>
    <w:rsid w:val="006D0642"/>
    <w:rsid w:val="006D3F4B"/>
    <w:rsid w:val="006D4A21"/>
    <w:rsid w:val="006D5CFD"/>
    <w:rsid w:val="006D7104"/>
    <w:rsid w:val="006D7A0B"/>
    <w:rsid w:val="006E3FD5"/>
    <w:rsid w:val="006E46C5"/>
    <w:rsid w:val="006E4EE7"/>
    <w:rsid w:val="006E5CC3"/>
    <w:rsid w:val="006F3522"/>
    <w:rsid w:val="006F5272"/>
    <w:rsid w:val="00701205"/>
    <w:rsid w:val="007031E3"/>
    <w:rsid w:val="00704EA9"/>
    <w:rsid w:val="00706FE2"/>
    <w:rsid w:val="00710B2A"/>
    <w:rsid w:val="00710DF4"/>
    <w:rsid w:val="00713D76"/>
    <w:rsid w:val="00715D48"/>
    <w:rsid w:val="00715FC4"/>
    <w:rsid w:val="00717322"/>
    <w:rsid w:val="007207F8"/>
    <w:rsid w:val="00735611"/>
    <w:rsid w:val="00741C6F"/>
    <w:rsid w:val="00745D36"/>
    <w:rsid w:val="00750F0F"/>
    <w:rsid w:val="00754F3B"/>
    <w:rsid w:val="00761B64"/>
    <w:rsid w:val="0076273B"/>
    <w:rsid w:val="00762EA4"/>
    <w:rsid w:val="00763054"/>
    <w:rsid w:val="0077317F"/>
    <w:rsid w:val="00774612"/>
    <w:rsid w:val="00777072"/>
    <w:rsid w:val="00783231"/>
    <w:rsid w:val="007834C3"/>
    <w:rsid w:val="007855F4"/>
    <w:rsid w:val="007A1231"/>
    <w:rsid w:val="007A1C3F"/>
    <w:rsid w:val="007A6B90"/>
    <w:rsid w:val="007A717F"/>
    <w:rsid w:val="007A781F"/>
    <w:rsid w:val="007B258C"/>
    <w:rsid w:val="007B2931"/>
    <w:rsid w:val="007B2B07"/>
    <w:rsid w:val="007B406F"/>
    <w:rsid w:val="007B4A88"/>
    <w:rsid w:val="007C1A0C"/>
    <w:rsid w:val="007C6037"/>
    <w:rsid w:val="007C6905"/>
    <w:rsid w:val="007D4781"/>
    <w:rsid w:val="007D5501"/>
    <w:rsid w:val="007D56D8"/>
    <w:rsid w:val="007D58C1"/>
    <w:rsid w:val="007E127E"/>
    <w:rsid w:val="007E229D"/>
    <w:rsid w:val="007E31FA"/>
    <w:rsid w:val="007E3A91"/>
    <w:rsid w:val="007E529D"/>
    <w:rsid w:val="007E600D"/>
    <w:rsid w:val="007E6428"/>
    <w:rsid w:val="007F15E3"/>
    <w:rsid w:val="007F2B36"/>
    <w:rsid w:val="007F4D31"/>
    <w:rsid w:val="007F6A8D"/>
    <w:rsid w:val="007F7D1B"/>
    <w:rsid w:val="00800864"/>
    <w:rsid w:val="00801124"/>
    <w:rsid w:val="00807554"/>
    <w:rsid w:val="00810178"/>
    <w:rsid w:val="00810682"/>
    <w:rsid w:val="00813AA4"/>
    <w:rsid w:val="00815097"/>
    <w:rsid w:val="00817F80"/>
    <w:rsid w:val="008232C2"/>
    <w:rsid w:val="00825786"/>
    <w:rsid w:val="00833F98"/>
    <w:rsid w:val="008352CE"/>
    <w:rsid w:val="0084648B"/>
    <w:rsid w:val="0086177C"/>
    <w:rsid w:val="00862C1B"/>
    <w:rsid w:val="008665D4"/>
    <w:rsid w:val="00866FA9"/>
    <w:rsid w:val="00867495"/>
    <w:rsid w:val="00870CB3"/>
    <w:rsid w:val="00871916"/>
    <w:rsid w:val="00882704"/>
    <w:rsid w:val="008828FC"/>
    <w:rsid w:val="00883714"/>
    <w:rsid w:val="00885B25"/>
    <w:rsid w:val="00894761"/>
    <w:rsid w:val="00894C0B"/>
    <w:rsid w:val="0089516F"/>
    <w:rsid w:val="00896B7B"/>
    <w:rsid w:val="008A02CF"/>
    <w:rsid w:val="008A032C"/>
    <w:rsid w:val="008A0FFF"/>
    <w:rsid w:val="008A1D6E"/>
    <w:rsid w:val="008A601D"/>
    <w:rsid w:val="008A70F2"/>
    <w:rsid w:val="008A7DCB"/>
    <w:rsid w:val="008B2402"/>
    <w:rsid w:val="008B4A72"/>
    <w:rsid w:val="008B723E"/>
    <w:rsid w:val="008C003F"/>
    <w:rsid w:val="008D0ABD"/>
    <w:rsid w:val="008D0FF6"/>
    <w:rsid w:val="008D6717"/>
    <w:rsid w:val="008E0AAB"/>
    <w:rsid w:val="008E22B2"/>
    <w:rsid w:val="008E22E6"/>
    <w:rsid w:val="008E4AF9"/>
    <w:rsid w:val="008E619E"/>
    <w:rsid w:val="008E676A"/>
    <w:rsid w:val="008E6D29"/>
    <w:rsid w:val="008E742C"/>
    <w:rsid w:val="008F1CBF"/>
    <w:rsid w:val="008F562E"/>
    <w:rsid w:val="008F6A6E"/>
    <w:rsid w:val="0090271B"/>
    <w:rsid w:val="00902DCC"/>
    <w:rsid w:val="00903222"/>
    <w:rsid w:val="00906E67"/>
    <w:rsid w:val="009070B6"/>
    <w:rsid w:val="0090750D"/>
    <w:rsid w:val="00911B1A"/>
    <w:rsid w:val="00911EA2"/>
    <w:rsid w:val="009144FD"/>
    <w:rsid w:val="0091687B"/>
    <w:rsid w:val="009208C1"/>
    <w:rsid w:val="0092094D"/>
    <w:rsid w:val="0092099E"/>
    <w:rsid w:val="009253FB"/>
    <w:rsid w:val="009344EB"/>
    <w:rsid w:val="00937B63"/>
    <w:rsid w:val="009436D8"/>
    <w:rsid w:val="009439B6"/>
    <w:rsid w:val="00944936"/>
    <w:rsid w:val="00950AAB"/>
    <w:rsid w:val="009536C4"/>
    <w:rsid w:val="00956E4B"/>
    <w:rsid w:val="00966371"/>
    <w:rsid w:val="00966F31"/>
    <w:rsid w:val="00967F6E"/>
    <w:rsid w:val="009718EA"/>
    <w:rsid w:val="009730BE"/>
    <w:rsid w:val="00975022"/>
    <w:rsid w:val="00976111"/>
    <w:rsid w:val="00976B60"/>
    <w:rsid w:val="00976DAD"/>
    <w:rsid w:val="00977D41"/>
    <w:rsid w:val="00977ED8"/>
    <w:rsid w:val="00981634"/>
    <w:rsid w:val="00991C8B"/>
    <w:rsid w:val="0099219A"/>
    <w:rsid w:val="009933A0"/>
    <w:rsid w:val="009956E8"/>
    <w:rsid w:val="009A188D"/>
    <w:rsid w:val="009A32F8"/>
    <w:rsid w:val="009A7D33"/>
    <w:rsid w:val="009B1521"/>
    <w:rsid w:val="009B1C73"/>
    <w:rsid w:val="009B2674"/>
    <w:rsid w:val="009B2D8B"/>
    <w:rsid w:val="009B5027"/>
    <w:rsid w:val="009C097B"/>
    <w:rsid w:val="009C1663"/>
    <w:rsid w:val="009C7271"/>
    <w:rsid w:val="009D139B"/>
    <w:rsid w:val="009D1428"/>
    <w:rsid w:val="009D228A"/>
    <w:rsid w:val="009D23B2"/>
    <w:rsid w:val="009D47A6"/>
    <w:rsid w:val="009D681C"/>
    <w:rsid w:val="009D728B"/>
    <w:rsid w:val="009E0227"/>
    <w:rsid w:val="009E0A70"/>
    <w:rsid w:val="009E2872"/>
    <w:rsid w:val="009E4008"/>
    <w:rsid w:val="009E6D3F"/>
    <w:rsid w:val="009F1995"/>
    <w:rsid w:val="009F1FAA"/>
    <w:rsid w:val="009F21E1"/>
    <w:rsid w:val="009F2FD5"/>
    <w:rsid w:val="009F5D41"/>
    <w:rsid w:val="009F5F10"/>
    <w:rsid w:val="00A01F77"/>
    <w:rsid w:val="00A02DB8"/>
    <w:rsid w:val="00A109C0"/>
    <w:rsid w:val="00A10FEB"/>
    <w:rsid w:val="00A15A58"/>
    <w:rsid w:val="00A17842"/>
    <w:rsid w:val="00A2241A"/>
    <w:rsid w:val="00A22632"/>
    <w:rsid w:val="00A227D5"/>
    <w:rsid w:val="00A246FE"/>
    <w:rsid w:val="00A255B7"/>
    <w:rsid w:val="00A36AAE"/>
    <w:rsid w:val="00A3740C"/>
    <w:rsid w:val="00A40DE1"/>
    <w:rsid w:val="00A42395"/>
    <w:rsid w:val="00A43A86"/>
    <w:rsid w:val="00A442E3"/>
    <w:rsid w:val="00A46080"/>
    <w:rsid w:val="00A46675"/>
    <w:rsid w:val="00A50EED"/>
    <w:rsid w:val="00A518EA"/>
    <w:rsid w:val="00A57E9D"/>
    <w:rsid w:val="00A62AAF"/>
    <w:rsid w:val="00A63E52"/>
    <w:rsid w:val="00A643FD"/>
    <w:rsid w:val="00A65FA3"/>
    <w:rsid w:val="00A71B09"/>
    <w:rsid w:val="00A75B7D"/>
    <w:rsid w:val="00A75C24"/>
    <w:rsid w:val="00A76A81"/>
    <w:rsid w:val="00A76CF5"/>
    <w:rsid w:val="00A82128"/>
    <w:rsid w:val="00A85FB4"/>
    <w:rsid w:val="00A8627F"/>
    <w:rsid w:val="00A8731B"/>
    <w:rsid w:val="00A93616"/>
    <w:rsid w:val="00A9530F"/>
    <w:rsid w:val="00A96696"/>
    <w:rsid w:val="00A96F93"/>
    <w:rsid w:val="00A97007"/>
    <w:rsid w:val="00A97991"/>
    <w:rsid w:val="00AA022F"/>
    <w:rsid w:val="00AA1D42"/>
    <w:rsid w:val="00AA31D0"/>
    <w:rsid w:val="00AA35D5"/>
    <w:rsid w:val="00AA36D7"/>
    <w:rsid w:val="00AA606B"/>
    <w:rsid w:val="00AA6850"/>
    <w:rsid w:val="00AA7F1D"/>
    <w:rsid w:val="00AB0EDF"/>
    <w:rsid w:val="00AB0F2A"/>
    <w:rsid w:val="00AB1F5A"/>
    <w:rsid w:val="00AB37BE"/>
    <w:rsid w:val="00AB4E67"/>
    <w:rsid w:val="00AC3014"/>
    <w:rsid w:val="00AC346C"/>
    <w:rsid w:val="00AC3ECD"/>
    <w:rsid w:val="00AC4AD7"/>
    <w:rsid w:val="00AC7C57"/>
    <w:rsid w:val="00AC7FEE"/>
    <w:rsid w:val="00AD02E8"/>
    <w:rsid w:val="00AD1586"/>
    <w:rsid w:val="00AD3F23"/>
    <w:rsid w:val="00AD4423"/>
    <w:rsid w:val="00AD4F88"/>
    <w:rsid w:val="00AD7C3B"/>
    <w:rsid w:val="00AF670A"/>
    <w:rsid w:val="00B00AD5"/>
    <w:rsid w:val="00B01F4A"/>
    <w:rsid w:val="00B035BC"/>
    <w:rsid w:val="00B05948"/>
    <w:rsid w:val="00B14E56"/>
    <w:rsid w:val="00B15F0E"/>
    <w:rsid w:val="00B2013F"/>
    <w:rsid w:val="00B2304B"/>
    <w:rsid w:val="00B24D2D"/>
    <w:rsid w:val="00B25838"/>
    <w:rsid w:val="00B344C5"/>
    <w:rsid w:val="00B403A9"/>
    <w:rsid w:val="00B42438"/>
    <w:rsid w:val="00B4294F"/>
    <w:rsid w:val="00B506EF"/>
    <w:rsid w:val="00B56C41"/>
    <w:rsid w:val="00B579D1"/>
    <w:rsid w:val="00B628BD"/>
    <w:rsid w:val="00B62BF5"/>
    <w:rsid w:val="00B63D1C"/>
    <w:rsid w:val="00B657B0"/>
    <w:rsid w:val="00B666B0"/>
    <w:rsid w:val="00B70206"/>
    <w:rsid w:val="00B70994"/>
    <w:rsid w:val="00B71244"/>
    <w:rsid w:val="00B73F72"/>
    <w:rsid w:val="00B8327F"/>
    <w:rsid w:val="00B85162"/>
    <w:rsid w:val="00B87BF0"/>
    <w:rsid w:val="00B91BBC"/>
    <w:rsid w:val="00B94A17"/>
    <w:rsid w:val="00B94F44"/>
    <w:rsid w:val="00B95BFD"/>
    <w:rsid w:val="00B968F7"/>
    <w:rsid w:val="00B96F90"/>
    <w:rsid w:val="00B97626"/>
    <w:rsid w:val="00BA1073"/>
    <w:rsid w:val="00BA23C9"/>
    <w:rsid w:val="00BA7FE9"/>
    <w:rsid w:val="00BB21B2"/>
    <w:rsid w:val="00BB6442"/>
    <w:rsid w:val="00BB7DED"/>
    <w:rsid w:val="00BB7FE6"/>
    <w:rsid w:val="00BC03A4"/>
    <w:rsid w:val="00BC20B6"/>
    <w:rsid w:val="00BC4501"/>
    <w:rsid w:val="00BC4936"/>
    <w:rsid w:val="00BC534C"/>
    <w:rsid w:val="00BD047D"/>
    <w:rsid w:val="00BD14A3"/>
    <w:rsid w:val="00BD2DDF"/>
    <w:rsid w:val="00BD312C"/>
    <w:rsid w:val="00BD4652"/>
    <w:rsid w:val="00BD518A"/>
    <w:rsid w:val="00BD6601"/>
    <w:rsid w:val="00BD6DD0"/>
    <w:rsid w:val="00BD6F66"/>
    <w:rsid w:val="00BD789A"/>
    <w:rsid w:val="00BE1506"/>
    <w:rsid w:val="00BE3C56"/>
    <w:rsid w:val="00BE4C2C"/>
    <w:rsid w:val="00BE598D"/>
    <w:rsid w:val="00BF13CB"/>
    <w:rsid w:val="00BF3998"/>
    <w:rsid w:val="00BF40E8"/>
    <w:rsid w:val="00BF4FAF"/>
    <w:rsid w:val="00BF5F64"/>
    <w:rsid w:val="00BF61B9"/>
    <w:rsid w:val="00BF71E8"/>
    <w:rsid w:val="00C00BCB"/>
    <w:rsid w:val="00C01D03"/>
    <w:rsid w:val="00C0246A"/>
    <w:rsid w:val="00C03AF7"/>
    <w:rsid w:val="00C046E8"/>
    <w:rsid w:val="00C05169"/>
    <w:rsid w:val="00C05A6E"/>
    <w:rsid w:val="00C06AE8"/>
    <w:rsid w:val="00C07C09"/>
    <w:rsid w:val="00C11833"/>
    <w:rsid w:val="00C11864"/>
    <w:rsid w:val="00C141B3"/>
    <w:rsid w:val="00C1636C"/>
    <w:rsid w:val="00C217EB"/>
    <w:rsid w:val="00C2294E"/>
    <w:rsid w:val="00C231B4"/>
    <w:rsid w:val="00C2699B"/>
    <w:rsid w:val="00C31B52"/>
    <w:rsid w:val="00C335E2"/>
    <w:rsid w:val="00C349B1"/>
    <w:rsid w:val="00C34C1C"/>
    <w:rsid w:val="00C3538C"/>
    <w:rsid w:val="00C41073"/>
    <w:rsid w:val="00C41AEB"/>
    <w:rsid w:val="00C43FCC"/>
    <w:rsid w:val="00C44375"/>
    <w:rsid w:val="00C44B65"/>
    <w:rsid w:val="00C473B8"/>
    <w:rsid w:val="00C5047F"/>
    <w:rsid w:val="00C52D3D"/>
    <w:rsid w:val="00C5303A"/>
    <w:rsid w:val="00C532F2"/>
    <w:rsid w:val="00C54090"/>
    <w:rsid w:val="00C55CC1"/>
    <w:rsid w:val="00C5631A"/>
    <w:rsid w:val="00C62F35"/>
    <w:rsid w:val="00C67304"/>
    <w:rsid w:val="00C74DB8"/>
    <w:rsid w:val="00C7687E"/>
    <w:rsid w:val="00C8213A"/>
    <w:rsid w:val="00C833A7"/>
    <w:rsid w:val="00C85AF2"/>
    <w:rsid w:val="00C85F38"/>
    <w:rsid w:val="00C8605D"/>
    <w:rsid w:val="00C93992"/>
    <w:rsid w:val="00C9430B"/>
    <w:rsid w:val="00CA110F"/>
    <w:rsid w:val="00CA5DB7"/>
    <w:rsid w:val="00CA6607"/>
    <w:rsid w:val="00CA7D2B"/>
    <w:rsid w:val="00CB189A"/>
    <w:rsid w:val="00CB4B88"/>
    <w:rsid w:val="00CC27A3"/>
    <w:rsid w:val="00CC3552"/>
    <w:rsid w:val="00CC6E48"/>
    <w:rsid w:val="00CD457B"/>
    <w:rsid w:val="00CD512F"/>
    <w:rsid w:val="00CE4974"/>
    <w:rsid w:val="00CE51EA"/>
    <w:rsid w:val="00CF4130"/>
    <w:rsid w:val="00CF6D49"/>
    <w:rsid w:val="00CF7B83"/>
    <w:rsid w:val="00D00A35"/>
    <w:rsid w:val="00D045C9"/>
    <w:rsid w:val="00D058F1"/>
    <w:rsid w:val="00D0779D"/>
    <w:rsid w:val="00D07FB4"/>
    <w:rsid w:val="00D106F6"/>
    <w:rsid w:val="00D10D69"/>
    <w:rsid w:val="00D119B0"/>
    <w:rsid w:val="00D11DB7"/>
    <w:rsid w:val="00D12F5E"/>
    <w:rsid w:val="00D25549"/>
    <w:rsid w:val="00D2634C"/>
    <w:rsid w:val="00D30C32"/>
    <w:rsid w:val="00D35194"/>
    <w:rsid w:val="00D3658A"/>
    <w:rsid w:val="00D36EC2"/>
    <w:rsid w:val="00D37C48"/>
    <w:rsid w:val="00D405E7"/>
    <w:rsid w:val="00D40FFC"/>
    <w:rsid w:val="00D415C6"/>
    <w:rsid w:val="00D41B35"/>
    <w:rsid w:val="00D4278E"/>
    <w:rsid w:val="00D46A26"/>
    <w:rsid w:val="00D5546E"/>
    <w:rsid w:val="00D60849"/>
    <w:rsid w:val="00D623F5"/>
    <w:rsid w:val="00D626E4"/>
    <w:rsid w:val="00D62CD7"/>
    <w:rsid w:val="00D63CA7"/>
    <w:rsid w:val="00D66ACC"/>
    <w:rsid w:val="00D70155"/>
    <w:rsid w:val="00D70566"/>
    <w:rsid w:val="00D73423"/>
    <w:rsid w:val="00D7518B"/>
    <w:rsid w:val="00D7652C"/>
    <w:rsid w:val="00D76982"/>
    <w:rsid w:val="00D83CE6"/>
    <w:rsid w:val="00D844AB"/>
    <w:rsid w:val="00D87A8E"/>
    <w:rsid w:val="00D90440"/>
    <w:rsid w:val="00D90C69"/>
    <w:rsid w:val="00D90D29"/>
    <w:rsid w:val="00D94637"/>
    <w:rsid w:val="00D94DA0"/>
    <w:rsid w:val="00D9741A"/>
    <w:rsid w:val="00DA0250"/>
    <w:rsid w:val="00DA29E6"/>
    <w:rsid w:val="00DA3B0D"/>
    <w:rsid w:val="00DA3C10"/>
    <w:rsid w:val="00DA42A3"/>
    <w:rsid w:val="00DA7E25"/>
    <w:rsid w:val="00DB67EB"/>
    <w:rsid w:val="00DB78FA"/>
    <w:rsid w:val="00DC0AB8"/>
    <w:rsid w:val="00DC237A"/>
    <w:rsid w:val="00DC3601"/>
    <w:rsid w:val="00DC7D98"/>
    <w:rsid w:val="00DD79C6"/>
    <w:rsid w:val="00DD7D5B"/>
    <w:rsid w:val="00DE17AA"/>
    <w:rsid w:val="00DE284A"/>
    <w:rsid w:val="00DE2BFB"/>
    <w:rsid w:val="00DE2ED7"/>
    <w:rsid w:val="00DE5B8E"/>
    <w:rsid w:val="00DE6B97"/>
    <w:rsid w:val="00DF1AF6"/>
    <w:rsid w:val="00DF724A"/>
    <w:rsid w:val="00E00606"/>
    <w:rsid w:val="00E10B20"/>
    <w:rsid w:val="00E12F26"/>
    <w:rsid w:val="00E132B6"/>
    <w:rsid w:val="00E16640"/>
    <w:rsid w:val="00E210D0"/>
    <w:rsid w:val="00E21642"/>
    <w:rsid w:val="00E2638B"/>
    <w:rsid w:val="00E2743B"/>
    <w:rsid w:val="00E34EE7"/>
    <w:rsid w:val="00E440C7"/>
    <w:rsid w:val="00E44981"/>
    <w:rsid w:val="00E46B3E"/>
    <w:rsid w:val="00E47309"/>
    <w:rsid w:val="00E478F3"/>
    <w:rsid w:val="00E50E30"/>
    <w:rsid w:val="00E52704"/>
    <w:rsid w:val="00E55932"/>
    <w:rsid w:val="00E6741D"/>
    <w:rsid w:val="00E73531"/>
    <w:rsid w:val="00E756BB"/>
    <w:rsid w:val="00E760C0"/>
    <w:rsid w:val="00E776B1"/>
    <w:rsid w:val="00E85AC9"/>
    <w:rsid w:val="00E86A60"/>
    <w:rsid w:val="00E94401"/>
    <w:rsid w:val="00E9558F"/>
    <w:rsid w:val="00E974CC"/>
    <w:rsid w:val="00EA19E9"/>
    <w:rsid w:val="00EA5E07"/>
    <w:rsid w:val="00EB21DD"/>
    <w:rsid w:val="00EB333C"/>
    <w:rsid w:val="00EB4699"/>
    <w:rsid w:val="00EC1C76"/>
    <w:rsid w:val="00EC53E1"/>
    <w:rsid w:val="00EC58D6"/>
    <w:rsid w:val="00EC5FE8"/>
    <w:rsid w:val="00EC60A5"/>
    <w:rsid w:val="00EC6F04"/>
    <w:rsid w:val="00EC78B7"/>
    <w:rsid w:val="00EC7D97"/>
    <w:rsid w:val="00ED246B"/>
    <w:rsid w:val="00ED32A9"/>
    <w:rsid w:val="00ED3D43"/>
    <w:rsid w:val="00ED5D9C"/>
    <w:rsid w:val="00ED64C7"/>
    <w:rsid w:val="00ED66B1"/>
    <w:rsid w:val="00ED6F9F"/>
    <w:rsid w:val="00ED77CA"/>
    <w:rsid w:val="00EE018F"/>
    <w:rsid w:val="00EE21AA"/>
    <w:rsid w:val="00EE4F03"/>
    <w:rsid w:val="00EE5F30"/>
    <w:rsid w:val="00EE7C83"/>
    <w:rsid w:val="00EF347E"/>
    <w:rsid w:val="00EF374D"/>
    <w:rsid w:val="00EF62E5"/>
    <w:rsid w:val="00EF7BD8"/>
    <w:rsid w:val="00F0050A"/>
    <w:rsid w:val="00F012E0"/>
    <w:rsid w:val="00F01ABA"/>
    <w:rsid w:val="00F05F50"/>
    <w:rsid w:val="00F10092"/>
    <w:rsid w:val="00F10151"/>
    <w:rsid w:val="00F25503"/>
    <w:rsid w:val="00F269A7"/>
    <w:rsid w:val="00F3027E"/>
    <w:rsid w:val="00F357A9"/>
    <w:rsid w:val="00F3662C"/>
    <w:rsid w:val="00F3688F"/>
    <w:rsid w:val="00F36D39"/>
    <w:rsid w:val="00F3705B"/>
    <w:rsid w:val="00F37238"/>
    <w:rsid w:val="00F37368"/>
    <w:rsid w:val="00F37B93"/>
    <w:rsid w:val="00F37FB5"/>
    <w:rsid w:val="00F415A8"/>
    <w:rsid w:val="00F41B85"/>
    <w:rsid w:val="00F41FB4"/>
    <w:rsid w:val="00F42579"/>
    <w:rsid w:val="00F43CF6"/>
    <w:rsid w:val="00F46919"/>
    <w:rsid w:val="00F47061"/>
    <w:rsid w:val="00F50012"/>
    <w:rsid w:val="00F53E6F"/>
    <w:rsid w:val="00F545CD"/>
    <w:rsid w:val="00F549F0"/>
    <w:rsid w:val="00F56AFF"/>
    <w:rsid w:val="00F57766"/>
    <w:rsid w:val="00F63BF5"/>
    <w:rsid w:val="00F63EDD"/>
    <w:rsid w:val="00F65BBD"/>
    <w:rsid w:val="00F675F2"/>
    <w:rsid w:val="00F723BE"/>
    <w:rsid w:val="00F7417F"/>
    <w:rsid w:val="00F749D4"/>
    <w:rsid w:val="00F74E5C"/>
    <w:rsid w:val="00F751C3"/>
    <w:rsid w:val="00F7790D"/>
    <w:rsid w:val="00F80630"/>
    <w:rsid w:val="00F80BDA"/>
    <w:rsid w:val="00F81924"/>
    <w:rsid w:val="00F84327"/>
    <w:rsid w:val="00F87953"/>
    <w:rsid w:val="00F904AE"/>
    <w:rsid w:val="00F96FC9"/>
    <w:rsid w:val="00FA765E"/>
    <w:rsid w:val="00FB43F1"/>
    <w:rsid w:val="00FB49EE"/>
    <w:rsid w:val="00FB7F39"/>
    <w:rsid w:val="00FC6F40"/>
    <w:rsid w:val="00FD3167"/>
    <w:rsid w:val="00FE086C"/>
    <w:rsid w:val="00FE1FCF"/>
    <w:rsid w:val="00FE2C43"/>
    <w:rsid w:val="00FE3F99"/>
    <w:rsid w:val="00FE744F"/>
    <w:rsid w:val="00FE7769"/>
    <w:rsid w:val="00FF0ECD"/>
    <w:rsid w:val="00FF22F2"/>
    <w:rsid w:val="00FF2637"/>
    <w:rsid w:val="00FF3C94"/>
    <w:rsid w:val="00FF4C8F"/>
    <w:rsid w:val="00FF519F"/>
    <w:rsid w:val="00FF67A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1F3291"/>
  <w15:docId w15:val="{56088D43-243F-4A97-82DA-5AE8A3C9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F72"/>
    <w:rPr>
      <w:lang w:eastAsia="en-US"/>
    </w:rPr>
  </w:style>
  <w:style w:type="paragraph" w:styleId="Nadpis3">
    <w:name w:val="heading 3"/>
    <w:basedOn w:val="Normln"/>
    <w:link w:val="Nadpis3Char"/>
    <w:uiPriority w:val="9"/>
    <w:qFormat/>
    <w:locked/>
    <w:rsid w:val="001F3ED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D1B"/>
    <w:rPr>
      <w:rFonts w:cs="Times New Roman"/>
    </w:rPr>
  </w:style>
  <w:style w:type="paragraph" w:styleId="Zpat">
    <w:name w:val="footer"/>
    <w:basedOn w:val="Normln"/>
    <w:link w:val="ZpatChar"/>
    <w:uiPriority w:val="99"/>
    <w:rsid w:val="007F7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D1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F7D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D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E46C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10549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54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0549E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054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0549E"/>
    <w:rPr>
      <w:rFonts w:cs="Times New Roman"/>
      <w:b/>
      <w:bCs/>
      <w:sz w:val="20"/>
      <w:szCs w:val="2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B21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045C9"/>
    <w:rPr>
      <w:color w:val="800080" w:themeColor="followedHyperlink"/>
      <w:u w:val="single"/>
    </w:rPr>
  </w:style>
  <w:style w:type="paragraph" w:customStyle="1" w:styleId="Default">
    <w:name w:val="Default"/>
    <w:rsid w:val="00494D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D60849"/>
    <w:pPr>
      <w:spacing w:after="120" w:line="276" w:lineRule="auto"/>
      <w:ind w:left="720"/>
      <w:contextualSpacing/>
      <w:jc w:val="both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odstavec">
    <w:name w:val="_odstavec"/>
    <w:basedOn w:val="Normln"/>
    <w:qFormat/>
    <w:rsid w:val="00D60849"/>
    <w:pPr>
      <w:spacing w:after="120" w:line="276" w:lineRule="auto"/>
      <w:ind w:firstLine="425"/>
      <w:jc w:val="both"/>
    </w:pPr>
    <w:rPr>
      <w:rFonts w:ascii="Times New Roman" w:eastAsia="Times New Roman" w:hAnsi="Times New Roman"/>
      <w:spacing w:val="-4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F3736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Svtlstnovnzvraznn1">
    <w:name w:val="Light Shading Accent 1"/>
    <w:basedOn w:val="Normlntabulka"/>
    <w:uiPriority w:val="60"/>
    <w:rsid w:val="00155CF9"/>
    <w:rPr>
      <w:rFonts w:asciiTheme="minorHAnsi" w:eastAsiaTheme="minorHAnsi" w:hAnsiTheme="minorHAnsi" w:cstheme="minorBidi"/>
      <w:color w:val="365F91" w:themeColor="accent1" w:themeShade="BF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C4936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C49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C493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28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28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828FC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492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C60A5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4039E5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39E5"/>
    <w:rPr>
      <w:rFonts w:eastAsiaTheme="minorHAnsi" w:cstheme="minorBid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F3EDC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u.cz/cs/-/dodavatel-energii-zkrachoval-jste-chraneni-dodavatelem-posledni-inst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BF28CB7F83149849851831391AC4A" ma:contentTypeVersion="0" ma:contentTypeDescription="Vytvoří nový dokument" ma:contentTypeScope="" ma:versionID="9c843a2a66e18658b6ae2f9681fb1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2A1-FE3F-44BA-8E93-DC1E88E6F2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1D3B5D-8A4D-4264-8821-11FE4CB55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D4865-7D8B-4475-8625-0451B9D72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723267-B004-43D7-8EBE-9F9EE2EC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D4ED3A29.dotm</Template>
  <TotalTime>1</TotalTime>
  <Pages>1</Pages>
  <Words>518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Chvojka</dc:creator>
  <cp:lastModifiedBy>Filipová Štěpánka</cp:lastModifiedBy>
  <cp:revision>2</cp:revision>
  <cp:lastPrinted>2021-08-17T09:44:00Z</cp:lastPrinted>
  <dcterms:created xsi:type="dcterms:W3CDTF">2021-10-13T10:24:00Z</dcterms:created>
  <dcterms:modified xsi:type="dcterms:W3CDTF">2021-10-13T10:24:00Z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0x010100FBCBF28CB7F83149849851831391AC4A</vt:lpwstr>
  </property>
</Properties>
</file>