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A1BE6" w14:textId="77777777" w:rsidR="0089748D" w:rsidRDefault="0089748D"/>
    <w:p w14:paraId="3C6767D2" w14:textId="77777777" w:rsidR="0089748D" w:rsidRDefault="0089748D"/>
    <w:p w14:paraId="2917293E" w14:textId="77777777" w:rsidR="0089748D" w:rsidRDefault="0089748D"/>
    <w:p w14:paraId="7161C1F2" w14:textId="6606AC91" w:rsidR="009704FF" w:rsidRDefault="0089748D">
      <w:r>
        <w:t>TISKOVÁ ZPRÁVA</w:t>
      </w:r>
    </w:p>
    <w:p w14:paraId="6FE8C9CA" w14:textId="77777777" w:rsidR="00B84DC2" w:rsidRDefault="00B84DC2" w:rsidP="00B84DC2">
      <w:pPr>
        <w:pStyle w:val="Nzev"/>
      </w:pPr>
    </w:p>
    <w:p w14:paraId="12E5623A" w14:textId="36A19548" w:rsidR="0089748D" w:rsidRPr="00B84DC2" w:rsidRDefault="00B84DC2" w:rsidP="00F123B7">
      <w:pPr>
        <w:pStyle w:val="Nzev"/>
        <w:jc w:val="both"/>
        <w:rPr>
          <w:b/>
          <w:bCs/>
          <w:sz w:val="48"/>
          <w:szCs w:val="48"/>
        </w:rPr>
      </w:pPr>
      <w:r w:rsidRPr="00B84DC2">
        <w:rPr>
          <w:b/>
          <w:bCs/>
          <w:sz w:val="48"/>
          <w:szCs w:val="48"/>
        </w:rPr>
        <w:t>Blíží se konec vlakové regionální dopravy?</w:t>
      </w:r>
    </w:p>
    <w:p w14:paraId="3EAA6475" w14:textId="77777777" w:rsidR="00B84DC2" w:rsidRDefault="00B84DC2" w:rsidP="00F123B7">
      <w:pPr>
        <w:jc w:val="both"/>
      </w:pPr>
    </w:p>
    <w:p w14:paraId="57D2003B" w14:textId="32F7A670" w:rsidR="009704FF" w:rsidRPr="00B84DC2" w:rsidRDefault="00B84DC2" w:rsidP="00F123B7">
      <w:pPr>
        <w:jc w:val="both"/>
        <w:rPr>
          <w:b/>
          <w:bCs/>
        </w:rPr>
      </w:pPr>
      <w:r>
        <w:t>Praha 1</w:t>
      </w:r>
      <w:r w:rsidR="00AC03EC">
        <w:t>7</w:t>
      </w:r>
      <w:r>
        <w:t xml:space="preserve">. února 2021, </w:t>
      </w:r>
      <w:r w:rsidR="009704FF" w:rsidRPr="00B84DC2">
        <w:rPr>
          <w:b/>
          <w:bCs/>
        </w:rPr>
        <w:t>Odříznou poslanci obce od dopravy?</w:t>
      </w:r>
      <w:r w:rsidRPr="00B84DC2">
        <w:rPr>
          <w:b/>
          <w:bCs/>
        </w:rPr>
        <w:t xml:space="preserve"> </w:t>
      </w:r>
      <w:r w:rsidR="009704FF" w:rsidRPr="00B84DC2">
        <w:rPr>
          <w:b/>
          <w:bCs/>
        </w:rPr>
        <w:t>Co opravdu bude znamenat schválení novely drážního zákona?</w:t>
      </w:r>
    </w:p>
    <w:p w14:paraId="3F10EE90" w14:textId="3480A105" w:rsidR="009704FF" w:rsidRPr="00B84DC2" w:rsidRDefault="009704FF" w:rsidP="00F12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B84DC2">
        <w:rPr>
          <w:b/>
          <w:bCs/>
        </w:rPr>
        <w:t>Svaz měst a obcí ČR zásadně nesouhlasí s navrhovanou novelou drážního zákona, která by ve svém důsledku odřízla řadu menších obcí od dopravního spojení s okolím.</w:t>
      </w:r>
      <w:r w:rsidR="00B84DC2" w:rsidRPr="00B84DC2">
        <w:rPr>
          <w:b/>
          <w:bCs/>
        </w:rPr>
        <w:t xml:space="preserve"> </w:t>
      </w:r>
    </w:p>
    <w:p w14:paraId="232216F4" w14:textId="353B3EC7" w:rsidR="009704FF" w:rsidRPr="00F123B7" w:rsidRDefault="00F123B7" w:rsidP="00F123B7">
      <w:pPr>
        <w:jc w:val="both"/>
        <w:rPr>
          <w:b/>
          <w:bCs/>
        </w:rPr>
      </w:pPr>
      <w:r w:rsidRPr="00F123B7">
        <w:t xml:space="preserve">Momentálně se v poslanecké sněmovně nachází ve 2. čtení </w:t>
      </w:r>
      <w:r w:rsidR="007F6B95">
        <w:t xml:space="preserve">poslanecký pozměňovací návrh k novele drážního zákona, </w:t>
      </w:r>
      <w:r w:rsidRPr="00F123B7">
        <w:t>který regionální trati ohrožuje</w:t>
      </w:r>
      <w:r w:rsidRPr="00F123B7">
        <w:rPr>
          <w:b/>
          <w:bCs/>
        </w:rPr>
        <w:t>.</w:t>
      </w:r>
      <w:r>
        <w:rPr>
          <w:b/>
          <w:bCs/>
        </w:rPr>
        <w:t xml:space="preserve"> </w:t>
      </w:r>
      <w:r w:rsidR="009704FF">
        <w:t xml:space="preserve">Mnoho obcí bojuje léta o údržbu a zachování svých regionálních tratí. </w:t>
      </w:r>
      <w:r w:rsidR="009704FF" w:rsidRPr="009704FF">
        <w:t>Návrh</w:t>
      </w:r>
      <w:r>
        <w:t xml:space="preserve"> </w:t>
      </w:r>
      <w:r w:rsidR="009704FF" w:rsidRPr="009704FF">
        <w:t>je zaměřen na postupné zlikvidování lokálních tratí se slabším provozem. Zavádí nový pojem "zakonzervování trati". V podání návrhu to fakticky znamená, že stačí, aby se zachoval železniční spodek (násep a propustky). Štěrkové lože, pražce a kolejnice mohou být odstraněny. K obnově tzv. "zakonzervovaných" tratí tak již evidentně nikdy nedojde.</w:t>
      </w:r>
    </w:p>
    <w:p w14:paraId="34C23BAA" w14:textId="77777777" w:rsidR="009704FF" w:rsidRPr="009704FF" w:rsidRDefault="009704FF" w:rsidP="00F123B7">
      <w:pPr>
        <w:jc w:val="both"/>
      </w:pPr>
      <w:r w:rsidRPr="009704FF">
        <w:t xml:space="preserve">O "zakonzervování" bude moci Správa železnice rozhodnout sama, pokud na trati ročně jezdí méně než 1500 vlaků osobních a 12 vlaků nákladních. Stačí, aby byla splněna jedna z podmínek. </w:t>
      </w:r>
    </w:p>
    <w:p w14:paraId="7EADC20B" w14:textId="43732887" w:rsidR="009704FF" w:rsidRPr="009704FF" w:rsidRDefault="009704FF" w:rsidP="00F123B7">
      <w:pPr>
        <w:jc w:val="both"/>
      </w:pPr>
      <w:r w:rsidRPr="009704FF">
        <w:t xml:space="preserve">Dosud probíhala o provozu na lokálních tratích diskuse na úrovni samospráv a krajů. Nyní by ani samosprávy podél trati, ani objednatelé (kraje/MD), ani dopravci již nemohli o nenávratné likvidaci železničních trati spolurozhodovat. </w:t>
      </w:r>
    </w:p>
    <w:p w14:paraId="302AF93E" w14:textId="594C6D23" w:rsidR="00AC03EC" w:rsidRDefault="009704FF" w:rsidP="00F123B7">
      <w:pPr>
        <w:jc w:val="both"/>
      </w:pPr>
      <w:r w:rsidRPr="009704FF">
        <w:t> </w:t>
      </w:r>
      <w:r w:rsidR="0089748D">
        <w:t>„</w:t>
      </w:r>
      <w:r w:rsidRPr="009704FF">
        <w:rPr>
          <w:b/>
          <w:bCs/>
          <w:i/>
          <w:iCs/>
        </w:rPr>
        <w:t xml:space="preserve">Považujeme to za zneužití současného mimořádného stavu, kdy se </w:t>
      </w:r>
      <w:r w:rsidR="0089748D" w:rsidRPr="00B84DC2">
        <w:rPr>
          <w:b/>
          <w:bCs/>
          <w:i/>
          <w:iCs/>
        </w:rPr>
        <w:t>všichni včetně zákonodárců věnujeme</w:t>
      </w:r>
      <w:r w:rsidRPr="009704FF">
        <w:rPr>
          <w:b/>
          <w:bCs/>
          <w:i/>
          <w:iCs/>
        </w:rPr>
        <w:t xml:space="preserve"> důsledkům pandemie. Tento likvidační návrh </w:t>
      </w:r>
      <w:r w:rsidR="0089748D" w:rsidRPr="00B84DC2">
        <w:rPr>
          <w:b/>
          <w:bCs/>
          <w:i/>
          <w:iCs/>
        </w:rPr>
        <w:t xml:space="preserve">regionální vlakové dopravy </w:t>
      </w:r>
      <w:r w:rsidRPr="009704FF">
        <w:rPr>
          <w:b/>
          <w:bCs/>
          <w:i/>
          <w:iCs/>
        </w:rPr>
        <w:t>by tak mohl bez větší pozornosti projít a následně způsobit nenávratné škody</w:t>
      </w:r>
      <w:r w:rsidR="00B84DC2">
        <w:rPr>
          <w:b/>
          <w:bCs/>
          <w:i/>
          <w:iCs/>
        </w:rPr>
        <w:t xml:space="preserve"> našim městům a obcím</w:t>
      </w:r>
      <w:r w:rsidR="0089748D">
        <w:t xml:space="preserve">“, říká předseda Svazu měst a obcí ČR a starosta Kyjova František </w:t>
      </w:r>
      <w:proofErr w:type="spellStart"/>
      <w:r w:rsidR="0089748D">
        <w:t>Lukl</w:t>
      </w:r>
      <w:proofErr w:type="spellEnd"/>
      <w:r w:rsidR="00AC03EC">
        <w:t xml:space="preserve"> a pokračuje, „</w:t>
      </w:r>
      <w:r w:rsidR="00AC03EC" w:rsidRPr="007F6B95">
        <w:rPr>
          <w:b/>
          <w:bCs/>
          <w:i/>
          <w:iCs/>
        </w:rPr>
        <w:t>Léta bojujeme proti vylidňování našich obcí, snažíme se občanům zachovat co nejvíce služeb, které povedou k rozvoji života i v těch nejmenších obcích.  Zachování dopravní obslužnosti je jednou z našich priorit</w:t>
      </w:r>
      <w:r w:rsidR="00AC03EC">
        <w:t xml:space="preserve">.“ </w:t>
      </w:r>
    </w:p>
    <w:p w14:paraId="6D9007C6" w14:textId="77777777" w:rsidR="007F6B95" w:rsidRDefault="007F6B95" w:rsidP="007F6B95">
      <w:pPr>
        <w:jc w:val="both"/>
      </w:pPr>
    </w:p>
    <w:p w14:paraId="375E02E4" w14:textId="77777777" w:rsidR="007F6B95" w:rsidRDefault="007F6B95" w:rsidP="007F6B95">
      <w:r w:rsidRPr="007F6B95">
        <w:t>Ing. Alexandra Kocková </w:t>
      </w:r>
      <w:r>
        <w:t xml:space="preserve">                                                                                                                              </w:t>
      </w:r>
    </w:p>
    <w:p w14:paraId="23FFA56E" w14:textId="18E2297B" w:rsidR="007F6B95" w:rsidRPr="007F6B95" w:rsidRDefault="007F6B95" w:rsidP="007F6B95">
      <w:r w:rsidRPr="007F6B95">
        <w:t>Tiskový zástupce SMO ČR    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14:paraId="217A3EC9" w14:textId="77777777" w:rsidR="007F6B95" w:rsidRPr="007F6B95" w:rsidRDefault="007F6B95" w:rsidP="007F6B95">
      <w:r w:rsidRPr="007F6B95">
        <w:t>Tel.: 725607753, e-mail: </w:t>
      </w:r>
      <w:hyperlink r:id="rId6" w:history="1">
        <w:r w:rsidRPr="007F6B95">
          <w:rPr>
            <w:rStyle w:val="Hypertextovodkaz"/>
          </w:rPr>
          <w:t>kockova@smocr.cz</w:t>
        </w:r>
      </w:hyperlink>
    </w:p>
    <w:p w14:paraId="4B696823" w14:textId="77777777" w:rsidR="007F6B95" w:rsidRDefault="007F6B95" w:rsidP="007F6B95">
      <w:pPr>
        <w:jc w:val="both"/>
        <w:rPr>
          <w:i/>
          <w:iCs/>
        </w:rPr>
      </w:pPr>
      <w:r w:rsidRPr="007F6B95">
        <w:rPr>
          <w:b/>
          <w:bCs/>
          <w:i/>
          <w:iCs/>
        </w:rPr>
        <w:t>Svaz měst a obcí České republiky</w:t>
      </w:r>
      <w:r w:rsidRPr="007F6B95">
        <w:rPr>
          <w:i/>
          <w:iCs/>
        </w:rPr>
        <w:t> (</w:t>
      </w:r>
      <w:r w:rsidRPr="007F6B95">
        <w:rPr>
          <w:b/>
          <w:bCs/>
          <w:i/>
          <w:iCs/>
        </w:rPr>
        <w:t>SMO ČR</w:t>
      </w:r>
      <w:r w:rsidRPr="007F6B95">
        <w:rPr>
          <w:i/>
          <w:iCs/>
        </w:rPr>
        <w:t xml:space="preserve"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</w:t>
      </w:r>
    </w:p>
    <w:p w14:paraId="42FA14CA" w14:textId="77777777" w:rsidR="007F6B95" w:rsidRDefault="007F6B95" w:rsidP="007F6B95">
      <w:pPr>
        <w:jc w:val="both"/>
        <w:rPr>
          <w:i/>
          <w:iCs/>
        </w:rPr>
      </w:pPr>
    </w:p>
    <w:p w14:paraId="01B6E78F" w14:textId="77777777" w:rsidR="007F6B95" w:rsidRDefault="007F6B95" w:rsidP="007F6B95">
      <w:pPr>
        <w:jc w:val="both"/>
        <w:rPr>
          <w:i/>
          <w:iCs/>
        </w:rPr>
      </w:pPr>
    </w:p>
    <w:p w14:paraId="4019D416" w14:textId="77777777" w:rsidR="007F6B95" w:rsidRDefault="007F6B95" w:rsidP="007F6B95">
      <w:pPr>
        <w:jc w:val="both"/>
        <w:rPr>
          <w:i/>
          <w:iCs/>
        </w:rPr>
      </w:pPr>
    </w:p>
    <w:p w14:paraId="69C765FB" w14:textId="60DE02AF" w:rsidR="007F6B95" w:rsidRPr="007F6B95" w:rsidRDefault="007F6B95" w:rsidP="007F6B95">
      <w:pPr>
        <w:jc w:val="both"/>
      </w:pPr>
      <w:r w:rsidRPr="007F6B95">
        <w:rPr>
          <w:i/>
          <w:iCs/>
        </w:rPr>
        <w:t>rámec svých povinností věnují i obecným problémům samosprávy. Svaz sdružuje více než 2 700 měst a obcí a svými členy tak čítá téměř 8,5 milionů obyvatel České republiky. Více na www.smocr.cz a na </w:t>
      </w:r>
      <w:proofErr w:type="spellStart"/>
      <w:r w:rsidRPr="007F6B95">
        <w:rPr>
          <w:i/>
          <w:iCs/>
        </w:rPr>
        <w:t>facebooku</w:t>
      </w:r>
      <w:proofErr w:type="spellEnd"/>
      <w:r w:rsidRPr="007F6B95">
        <w:rPr>
          <w:i/>
          <w:iCs/>
        </w:rPr>
        <w:t>.</w:t>
      </w:r>
    </w:p>
    <w:p w14:paraId="65382617" w14:textId="77777777" w:rsidR="007F6B95" w:rsidRDefault="007F6B95" w:rsidP="00F123B7">
      <w:pPr>
        <w:jc w:val="both"/>
      </w:pPr>
    </w:p>
    <w:p w14:paraId="204F6777" w14:textId="77777777" w:rsidR="009704FF" w:rsidRPr="009704FF" w:rsidRDefault="009704FF" w:rsidP="009704FF">
      <w:r w:rsidRPr="009704FF">
        <w:t> </w:t>
      </w:r>
    </w:p>
    <w:p w14:paraId="35345C35" w14:textId="77777777" w:rsidR="009704FF" w:rsidRPr="009704FF" w:rsidRDefault="009704FF" w:rsidP="009704FF"/>
    <w:p w14:paraId="61E0112B" w14:textId="6DD746E9" w:rsidR="009704FF" w:rsidRDefault="009704FF"/>
    <w:p w14:paraId="51841C2E" w14:textId="77777777" w:rsidR="009704FF" w:rsidRDefault="009704FF"/>
    <w:p w14:paraId="2A03B458" w14:textId="77777777" w:rsidR="009704FF" w:rsidRDefault="009704FF"/>
    <w:sectPr w:rsidR="009704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93B53" w14:textId="77777777" w:rsidR="005D79E0" w:rsidRDefault="005D79E0" w:rsidP="0089748D">
      <w:pPr>
        <w:spacing w:after="0" w:line="240" w:lineRule="auto"/>
      </w:pPr>
      <w:r>
        <w:separator/>
      </w:r>
    </w:p>
  </w:endnote>
  <w:endnote w:type="continuationSeparator" w:id="0">
    <w:p w14:paraId="2CFD57CA" w14:textId="77777777" w:rsidR="005D79E0" w:rsidRDefault="005D79E0" w:rsidP="0089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D7A8D" w14:textId="77777777" w:rsidR="005D79E0" w:rsidRDefault="005D79E0" w:rsidP="0089748D">
      <w:pPr>
        <w:spacing w:after="0" w:line="240" w:lineRule="auto"/>
      </w:pPr>
      <w:r>
        <w:separator/>
      </w:r>
    </w:p>
  </w:footnote>
  <w:footnote w:type="continuationSeparator" w:id="0">
    <w:p w14:paraId="678F5D15" w14:textId="77777777" w:rsidR="005D79E0" w:rsidRDefault="005D79E0" w:rsidP="0089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61AFA" w14:textId="72F74E7E" w:rsidR="0089748D" w:rsidRDefault="0089748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B3595" wp14:editId="6067C470">
          <wp:simplePos x="0" y="0"/>
          <wp:positionH relativeFrom="margin">
            <wp:align>center</wp:align>
          </wp:positionH>
          <wp:positionV relativeFrom="paragraph">
            <wp:posOffset>-17780</wp:posOffset>
          </wp:positionV>
          <wp:extent cx="762002" cy="573025"/>
          <wp:effectExtent l="0" t="0" r="0" b="0"/>
          <wp:wrapTight wrapText="bothSides">
            <wp:wrapPolygon edited="0">
              <wp:start x="0" y="0"/>
              <wp:lineTo x="0" y="20834"/>
              <wp:lineTo x="21060" y="20834"/>
              <wp:lineTo x="2106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FF"/>
    <w:rsid w:val="000D49C8"/>
    <w:rsid w:val="00595885"/>
    <w:rsid w:val="005D79E0"/>
    <w:rsid w:val="007F6B95"/>
    <w:rsid w:val="0089748D"/>
    <w:rsid w:val="009704FF"/>
    <w:rsid w:val="00AC03EC"/>
    <w:rsid w:val="00B84DC2"/>
    <w:rsid w:val="00F123B7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A847"/>
  <w15:chartTrackingRefBased/>
  <w15:docId w15:val="{B8D55AD0-7BBD-4D38-A801-6BD813A0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48D"/>
  </w:style>
  <w:style w:type="paragraph" w:styleId="Zpat">
    <w:name w:val="footer"/>
    <w:basedOn w:val="Normln"/>
    <w:link w:val="ZpatChar"/>
    <w:uiPriority w:val="99"/>
    <w:unhideWhenUsed/>
    <w:rsid w:val="0089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48D"/>
  </w:style>
  <w:style w:type="paragraph" w:styleId="Nzev">
    <w:name w:val="Title"/>
    <w:basedOn w:val="Normln"/>
    <w:next w:val="Normln"/>
    <w:link w:val="NzevChar"/>
    <w:uiPriority w:val="10"/>
    <w:qFormat/>
    <w:rsid w:val="00B84D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F6B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4</cp:revision>
  <dcterms:created xsi:type="dcterms:W3CDTF">2021-02-17T12:04:00Z</dcterms:created>
  <dcterms:modified xsi:type="dcterms:W3CDTF">2021-02-17T12:12:00Z</dcterms:modified>
</cp:coreProperties>
</file>